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Specyfikacja Warunków Zamówienia</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r w:rsidRPr="00A618C4">
        <w:rPr>
          <w:rFonts w:ascii="Times New Roman" w:eastAsia="Calibri" w:hAnsi="Times New Roman" w:cs="Times New Roman"/>
          <w:b/>
          <w:sz w:val="24"/>
          <w:szCs w:val="24"/>
          <w:u w:val="single"/>
        </w:rPr>
        <w:t>(dalej SWZ)</w:t>
      </w:r>
    </w:p>
    <w:p w:rsidR="00A618C4" w:rsidRPr="00A618C4" w:rsidRDefault="00A618C4" w:rsidP="00A618C4">
      <w:pPr>
        <w:spacing w:after="0" w:line="360" w:lineRule="auto"/>
        <w:jc w:val="center"/>
        <w:rPr>
          <w:rFonts w:ascii="Times New Roman" w:eastAsia="Calibri" w:hAnsi="Times New Roman" w:cs="Times New Roman"/>
          <w:b/>
          <w:sz w:val="24"/>
          <w:szCs w:val="24"/>
          <w:u w:val="single"/>
        </w:rPr>
      </w:pPr>
    </w:p>
    <w:p w:rsidR="00A618C4" w:rsidRPr="00A618C4" w:rsidRDefault="00AA4213" w:rsidP="00A618C4">
      <w:pPr>
        <w:spacing w:after="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postępowania o udzielenie zamówienia publicznego</w:t>
      </w:r>
    </w:p>
    <w:p w:rsidR="00A618C4" w:rsidRPr="00A618C4" w:rsidRDefault="00A618C4" w:rsidP="003E0603">
      <w:pPr>
        <w:spacing w:after="0" w:line="276" w:lineRule="auto"/>
        <w:jc w:val="center"/>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pn. </w:t>
      </w:r>
      <w:r w:rsidR="003E0603" w:rsidRPr="003E0603">
        <w:rPr>
          <w:rFonts w:ascii="Times New Roman" w:eastAsia="Calibri" w:hAnsi="Times New Roman" w:cs="Times New Roman"/>
          <w:b/>
          <w:sz w:val="24"/>
          <w:szCs w:val="24"/>
        </w:rPr>
        <w:t xml:space="preserve">Podnoszenie jakości e-usług sektora publicznego na obszarze </w:t>
      </w:r>
      <w:r w:rsidR="003E0603">
        <w:rPr>
          <w:rFonts w:ascii="Times New Roman" w:eastAsia="Calibri" w:hAnsi="Times New Roman" w:cs="Times New Roman"/>
          <w:b/>
          <w:sz w:val="24"/>
          <w:szCs w:val="24"/>
        </w:rPr>
        <w:t>MOF P</w:t>
      </w:r>
      <w:r w:rsidR="003E0603" w:rsidRPr="003E0603">
        <w:rPr>
          <w:rFonts w:ascii="Times New Roman" w:eastAsia="Calibri" w:hAnsi="Times New Roman" w:cs="Times New Roman"/>
          <w:b/>
          <w:sz w:val="24"/>
          <w:szCs w:val="24"/>
        </w:rPr>
        <w:t xml:space="preserve">arczew dla </w:t>
      </w:r>
      <w:r w:rsidR="003E0603">
        <w:rPr>
          <w:rFonts w:ascii="Times New Roman" w:eastAsia="Calibri" w:hAnsi="Times New Roman" w:cs="Times New Roman"/>
          <w:b/>
          <w:sz w:val="24"/>
          <w:szCs w:val="24"/>
        </w:rPr>
        <w:t>G</w:t>
      </w:r>
      <w:r w:rsidR="003E0603" w:rsidRPr="003E0603">
        <w:rPr>
          <w:rFonts w:ascii="Times New Roman" w:eastAsia="Calibri" w:hAnsi="Times New Roman" w:cs="Times New Roman"/>
          <w:b/>
          <w:sz w:val="24"/>
          <w:szCs w:val="24"/>
        </w:rPr>
        <w:t xml:space="preserve">miny </w:t>
      </w:r>
      <w:r w:rsidR="003E0603">
        <w:rPr>
          <w:rFonts w:ascii="Times New Roman" w:eastAsia="Calibri" w:hAnsi="Times New Roman" w:cs="Times New Roman"/>
          <w:b/>
          <w:sz w:val="24"/>
          <w:szCs w:val="24"/>
        </w:rPr>
        <w:t>S</w:t>
      </w:r>
      <w:r w:rsidR="003E0603" w:rsidRPr="003E0603">
        <w:rPr>
          <w:rFonts w:ascii="Times New Roman" w:eastAsia="Calibri" w:hAnsi="Times New Roman" w:cs="Times New Roman"/>
          <w:b/>
          <w:sz w:val="24"/>
          <w:szCs w:val="24"/>
        </w:rPr>
        <w:t>iemień</w:t>
      </w:r>
      <w:r w:rsidR="00FA74B0" w:rsidRPr="00C43B66">
        <w:rPr>
          <w:rFonts w:ascii="Times New Roman" w:eastAsia="Calibri" w:hAnsi="Times New Roman" w:cs="Times New Roman"/>
          <w:b/>
          <w:sz w:val="24"/>
          <w:szCs w:val="24"/>
        </w:rPr>
        <w:t xml:space="preserve"> </w:t>
      </w:r>
    </w:p>
    <w:p w:rsidR="00A618C4" w:rsidRPr="00A618C4" w:rsidRDefault="00A618C4" w:rsidP="00A618C4">
      <w:pPr>
        <w:spacing w:after="0" w:line="276" w:lineRule="auto"/>
        <w:jc w:val="center"/>
        <w:rPr>
          <w:rFonts w:ascii="Times New Roman" w:eastAsia="Calibri" w:hAnsi="Times New Roman" w:cs="Times New Roman"/>
          <w:b/>
          <w:sz w:val="24"/>
          <w:szCs w:val="24"/>
        </w:rPr>
      </w:pPr>
    </w:p>
    <w:p w:rsidR="00A618C4" w:rsidRPr="00A618C4" w:rsidRDefault="00A618C4" w:rsidP="00A618C4">
      <w:pPr>
        <w:spacing w:after="0" w:line="240" w:lineRule="auto"/>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 xml:space="preserve">Znak sprawy: </w:t>
      </w:r>
      <w:r w:rsidR="0075005D" w:rsidRPr="0075005D">
        <w:rPr>
          <w:rFonts w:ascii="Times New Roman" w:eastAsia="Calibri" w:hAnsi="Times New Roman" w:cs="Times New Roman"/>
          <w:b/>
          <w:sz w:val="24"/>
          <w:szCs w:val="24"/>
        </w:rPr>
        <w:t>ZP.272.02.2026</w:t>
      </w:r>
    </w:p>
    <w:p w:rsidR="00A618C4" w:rsidRPr="00A618C4" w:rsidRDefault="00A618C4" w:rsidP="00A618C4">
      <w:pPr>
        <w:spacing w:after="0" w:line="240" w:lineRule="auto"/>
        <w:jc w:val="both"/>
        <w:rPr>
          <w:rFonts w:ascii="Times New Roman" w:eastAsia="Calibri" w:hAnsi="Times New Roman" w:cs="Times New Roman"/>
          <w:b/>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NAZWA I ADRES ZAMAWIAJĄCEGO</w:t>
      </w:r>
    </w:p>
    <w:p w:rsidR="003E0603" w:rsidRPr="003E0603" w:rsidRDefault="003E0603" w:rsidP="003E0603">
      <w:pPr>
        <w:pStyle w:val="Akapitzlist"/>
        <w:spacing w:line="240" w:lineRule="auto"/>
        <w:ind w:left="567"/>
        <w:jc w:val="both"/>
        <w:rPr>
          <w:rFonts w:eastAsia="Calibri"/>
        </w:rPr>
      </w:pPr>
      <w:r w:rsidRPr="003E0603">
        <w:rPr>
          <w:rFonts w:eastAsia="Calibri"/>
        </w:rPr>
        <w:t>Gmina Siemień</w:t>
      </w:r>
    </w:p>
    <w:p w:rsidR="003E0603" w:rsidRPr="003E0603" w:rsidRDefault="003E0603" w:rsidP="003E0603">
      <w:pPr>
        <w:pStyle w:val="Akapitzlist"/>
        <w:spacing w:line="240" w:lineRule="auto"/>
        <w:ind w:left="567"/>
        <w:jc w:val="both"/>
        <w:rPr>
          <w:rFonts w:eastAsia="Calibri"/>
        </w:rPr>
      </w:pPr>
      <w:r w:rsidRPr="003E0603">
        <w:rPr>
          <w:rFonts w:eastAsia="Calibri"/>
        </w:rPr>
        <w:t>ul. Stawowa 1B</w:t>
      </w:r>
    </w:p>
    <w:p w:rsidR="003E0603" w:rsidRPr="003E0603" w:rsidRDefault="003E0603" w:rsidP="003E0603">
      <w:pPr>
        <w:pStyle w:val="Akapitzlist"/>
        <w:spacing w:line="240" w:lineRule="auto"/>
        <w:ind w:left="567"/>
        <w:jc w:val="both"/>
        <w:rPr>
          <w:rFonts w:eastAsia="Calibri"/>
        </w:rPr>
      </w:pPr>
      <w:r w:rsidRPr="003E0603">
        <w:rPr>
          <w:rFonts w:eastAsia="Calibri"/>
        </w:rPr>
        <w:t>21-220 Siemień</w:t>
      </w:r>
    </w:p>
    <w:p w:rsidR="003E0603" w:rsidRDefault="003E0603" w:rsidP="003E0603">
      <w:pPr>
        <w:pStyle w:val="Akapitzlist"/>
        <w:spacing w:line="240" w:lineRule="auto"/>
        <w:ind w:left="567"/>
        <w:jc w:val="both"/>
        <w:rPr>
          <w:rFonts w:eastAsia="Calibri"/>
        </w:rPr>
      </w:pPr>
      <w:r w:rsidRPr="003E0603">
        <w:rPr>
          <w:rFonts w:eastAsia="Calibri"/>
        </w:rPr>
        <w:t>tel. 83 354-70-01</w:t>
      </w:r>
    </w:p>
    <w:p w:rsidR="00CB2C3E" w:rsidRPr="003E0603" w:rsidRDefault="003E0603" w:rsidP="003E0603">
      <w:pPr>
        <w:pStyle w:val="Akapitzlist"/>
        <w:spacing w:line="240" w:lineRule="auto"/>
        <w:ind w:left="567"/>
        <w:jc w:val="both"/>
        <w:rPr>
          <w:rFonts w:eastAsia="Calibri"/>
          <w:lang w:val="de-DE"/>
        </w:rPr>
      </w:pPr>
      <w:r w:rsidRPr="003E0603">
        <w:rPr>
          <w:rFonts w:eastAsia="Calibri"/>
          <w:lang w:val="de-DE"/>
        </w:rPr>
        <w:t xml:space="preserve">E-mail: </w:t>
      </w:r>
      <w:hyperlink r:id="rId7" w:history="1">
        <w:r w:rsidRPr="00170DD0">
          <w:rPr>
            <w:rStyle w:val="Hipercze"/>
            <w:rFonts w:eastAsia="Calibri"/>
          </w:rPr>
          <w:t>urzad@siemien.pl</w:t>
        </w:r>
      </w:hyperlink>
      <w:r>
        <w:rPr>
          <w:rFonts w:eastAsia="Calibri"/>
        </w:rPr>
        <w:t xml:space="preserve"> </w:t>
      </w:r>
      <w:r w:rsidRPr="003E0603">
        <w:rPr>
          <w:rFonts w:eastAsia="Calibri"/>
          <w:lang w:val="de-DE"/>
        </w:rPr>
        <w:t xml:space="preserve"> </w:t>
      </w:r>
      <w:r w:rsidR="00CB2C3E" w:rsidRPr="003E0603">
        <w:rPr>
          <w:rFonts w:eastAsia="Calibri"/>
          <w:lang w:val="de-DE"/>
        </w:rPr>
        <w:t xml:space="preserve"> </w:t>
      </w:r>
    </w:p>
    <w:p w:rsidR="00623B01" w:rsidRPr="00623B01" w:rsidRDefault="00623B01" w:rsidP="00623B01">
      <w:pPr>
        <w:pStyle w:val="Akapitzlist"/>
        <w:spacing w:line="240" w:lineRule="auto"/>
        <w:ind w:left="567"/>
        <w:jc w:val="both"/>
        <w:rPr>
          <w:rFonts w:eastAsia="Calibri"/>
        </w:rPr>
      </w:pPr>
      <w:r w:rsidRPr="00623B01">
        <w:rPr>
          <w:rFonts w:eastAsia="Calibri"/>
        </w:rPr>
        <w:t>Strona internetowa prowadzonego postępowania</w:t>
      </w:r>
    </w:p>
    <w:p w:rsidR="003E0603" w:rsidRPr="009F1965" w:rsidRDefault="00B4591A" w:rsidP="003E0603">
      <w:pPr>
        <w:shd w:val="clear" w:color="auto" w:fill="FFFFFF"/>
        <w:spacing w:after="0" w:line="298" w:lineRule="exact"/>
        <w:ind w:left="567" w:right="11"/>
        <w:contextualSpacing/>
        <w:jc w:val="both"/>
        <w:rPr>
          <w:rFonts w:ascii="Times New Roman" w:eastAsia="Calibri" w:hAnsi="Times New Roman" w:cs="Times New Roman"/>
          <w:sz w:val="24"/>
          <w:szCs w:val="24"/>
        </w:rPr>
      </w:pPr>
      <w:hyperlink r:id="rId8" w:history="1">
        <w:r w:rsidRPr="004A402E">
          <w:rPr>
            <w:rStyle w:val="Hipercze"/>
            <w:rFonts w:ascii="Times New Roman" w:eastAsia="Calibri" w:hAnsi="Times New Roman" w:cs="Times New Roman"/>
            <w:sz w:val="24"/>
            <w:szCs w:val="24"/>
          </w:rPr>
          <w:t>https://ezamowienia.gov.pl/</w:t>
        </w:r>
      </w:hyperlink>
      <w:r w:rsidR="00E325FA" w:rsidRPr="00E325FA">
        <w:rPr>
          <w:rFonts w:ascii="Roboto" w:hAnsi="Roboto"/>
          <w:color w:val="4A4A4A"/>
          <w:shd w:val="clear" w:color="auto" w:fill="FFFFFF"/>
        </w:rPr>
        <w:t xml:space="preserve"> </w:t>
      </w:r>
    </w:p>
    <w:p w:rsidR="003E0603" w:rsidRPr="009F1965" w:rsidRDefault="003E0603" w:rsidP="003E0603">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9F1965">
        <w:rPr>
          <w:rFonts w:ascii="Times New Roman" w:eastAsia="Calibri" w:hAnsi="Times New Roman" w:cs="Times New Roman"/>
          <w:sz w:val="24"/>
          <w:szCs w:val="24"/>
        </w:rPr>
        <w:t xml:space="preserve">Strona internetowa na której udostępniane będą zmiany i wyjaśnienia treści SWZ oraz inne dokumenty zamówienia bezpośrednio związane z postępowaniem o udzielenie zamówienia: </w:t>
      </w:r>
      <w:hyperlink r:id="rId9" w:history="1">
        <w:r w:rsidR="00E325FA" w:rsidRPr="00A43E80">
          <w:rPr>
            <w:rStyle w:val="Hipercze"/>
            <w:rFonts w:ascii="Times New Roman" w:eastAsia="Calibri" w:hAnsi="Times New Roman" w:cs="Times New Roman"/>
            <w:sz w:val="24"/>
            <w:szCs w:val="24"/>
          </w:rPr>
          <w:t>https://ezamowienia.gov.pl/mp-client/search/list/</w:t>
        </w:r>
        <w:r w:rsidR="00E325FA" w:rsidRPr="00A43E80">
          <w:rPr>
            <w:rStyle w:val="Hipercze"/>
            <w:rFonts w:ascii="Times New Roman" w:hAnsi="Times New Roman" w:cs="Times New Roman"/>
            <w:sz w:val="24"/>
            <w:szCs w:val="24"/>
          </w:rPr>
          <w:t>ocds-148610-fbf9549c-294f-424a-bf8c-935103e4a7b7</w:t>
        </w:r>
      </w:hyperlink>
      <w:r w:rsidR="00E325FA">
        <w:rPr>
          <w:rFonts w:ascii="Times New Roman" w:hAnsi="Times New Roman" w:cs="Times New Roman"/>
          <w:sz w:val="24"/>
          <w:szCs w:val="24"/>
        </w:rPr>
        <w:t xml:space="preserve"> </w:t>
      </w:r>
    </w:p>
    <w:p w:rsidR="003E0603" w:rsidRPr="009F1965" w:rsidRDefault="003E0603" w:rsidP="003E0603">
      <w:pPr>
        <w:shd w:val="clear" w:color="auto" w:fill="FFFFFF"/>
        <w:spacing w:after="0" w:line="298" w:lineRule="exact"/>
        <w:ind w:left="567" w:right="11"/>
        <w:contextualSpacing/>
        <w:jc w:val="both"/>
        <w:rPr>
          <w:rFonts w:ascii="Times New Roman" w:eastAsia="Calibri" w:hAnsi="Times New Roman" w:cs="Times New Roman"/>
          <w:sz w:val="24"/>
          <w:szCs w:val="24"/>
        </w:rPr>
      </w:pPr>
      <w:r w:rsidRPr="009F1965">
        <w:rPr>
          <w:rFonts w:ascii="Times New Roman" w:eastAsia="Calibri" w:hAnsi="Times New Roman" w:cs="Times New Roman"/>
          <w:sz w:val="24"/>
          <w:szCs w:val="24"/>
        </w:rPr>
        <w:t>Ofertę należy złożyć za pomocą Platformy</w:t>
      </w:r>
    </w:p>
    <w:p w:rsidR="008C634B" w:rsidRPr="00B4591A" w:rsidRDefault="00B4591A" w:rsidP="003E0603">
      <w:pPr>
        <w:pStyle w:val="Akapitzlist"/>
        <w:spacing w:line="240" w:lineRule="auto"/>
        <w:ind w:left="567"/>
        <w:jc w:val="both"/>
        <w:rPr>
          <w:color w:val="4472C4" w:themeColor="accent1"/>
        </w:rPr>
      </w:pPr>
      <w:hyperlink r:id="rId10" w:history="1">
        <w:r w:rsidRPr="004A402E">
          <w:rPr>
            <w:rStyle w:val="Hipercze"/>
            <w:rFonts w:eastAsia="Calibri"/>
          </w:rPr>
          <w:t>https://ezamowienia.gov.pl/</w:t>
        </w:r>
      </w:hyperlink>
      <w:r>
        <w:rPr>
          <w:color w:val="4472C4" w:themeColor="accent1"/>
        </w:rPr>
        <w:t xml:space="preserve"> </w:t>
      </w:r>
    </w:p>
    <w:p w:rsidR="00A618C4" w:rsidRPr="00A618C4" w:rsidRDefault="00A618C4" w:rsidP="00A618C4">
      <w:pPr>
        <w:spacing w:after="0" w:line="240" w:lineRule="auto"/>
        <w:ind w:left="567"/>
        <w:contextualSpacing/>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TRYB UDZIELENIE ZAMÓWIENIA</w:t>
      </w:r>
    </w:p>
    <w:p w:rsidR="00A618C4" w:rsidRDefault="00B71858" w:rsidP="00A618C4">
      <w:pPr>
        <w:numPr>
          <w:ilvl w:val="1"/>
          <w:numId w:val="1"/>
        </w:numPr>
        <w:spacing w:after="0" w:line="240" w:lineRule="auto"/>
        <w:ind w:left="851" w:hanging="284"/>
        <w:contextualSpacing/>
        <w:jc w:val="both"/>
        <w:rPr>
          <w:rFonts w:ascii="Times New Roman" w:eastAsia="Calibri" w:hAnsi="Times New Roman" w:cs="Times New Roman"/>
          <w:sz w:val="24"/>
          <w:szCs w:val="24"/>
        </w:rPr>
      </w:pPr>
      <w:r w:rsidRPr="00B71858">
        <w:rPr>
          <w:rFonts w:ascii="Times New Roman" w:eastAsia="Calibri" w:hAnsi="Times New Roman" w:cs="Times New Roman"/>
          <w:sz w:val="24"/>
          <w:szCs w:val="24"/>
        </w:rPr>
        <w:t>Postępowanie o udzielenie zamówienia prowadzone jest w trybie podstawowym bez przeprowadzenia negocjacji zgodnie z art. 275 pkt 1) ustawy z dnia 11 września 2019</w:t>
      </w:r>
      <w:r w:rsidR="00417164">
        <w:rPr>
          <w:rFonts w:ascii="Times New Roman" w:eastAsia="Calibri" w:hAnsi="Times New Roman" w:cs="Times New Roman"/>
          <w:sz w:val="24"/>
          <w:szCs w:val="24"/>
        </w:rPr>
        <w:t> </w:t>
      </w:r>
      <w:r w:rsidRPr="00B71858">
        <w:rPr>
          <w:rFonts w:ascii="Times New Roman" w:eastAsia="Calibri" w:hAnsi="Times New Roman" w:cs="Times New Roman"/>
          <w:sz w:val="24"/>
          <w:szCs w:val="24"/>
        </w:rPr>
        <w:t>r. Prawo zamówień publicznych (</w:t>
      </w:r>
      <w:r w:rsidR="001B72B1" w:rsidRPr="001B72B1">
        <w:rPr>
          <w:rFonts w:ascii="Times New Roman" w:eastAsia="Calibri" w:hAnsi="Times New Roman" w:cs="Times New Roman"/>
          <w:sz w:val="24"/>
          <w:szCs w:val="24"/>
        </w:rPr>
        <w:t>Dz.U. 2024 poz. 1320</w:t>
      </w:r>
      <w:r w:rsidR="007A6182">
        <w:rPr>
          <w:rFonts w:ascii="Times New Roman" w:eastAsia="Calibri" w:hAnsi="Times New Roman" w:cs="Times New Roman"/>
          <w:sz w:val="24"/>
          <w:szCs w:val="24"/>
        </w:rPr>
        <w:t xml:space="preserve"> z późn. zm.</w:t>
      </w:r>
      <w:r w:rsidRPr="00B71858">
        <w:rPr>
          <w:rFonts w:ascii="Times New Roman" w:eastAsia="Calibri" w:hAnsi="Times New Roman" w:cs="Times New Roman"/>
          <w:sz w:val="24"/>
          <w:szCs w:val="24"/>
        </w:rPr>
        <w:t>), zwanej dalej ustawą</w:t>
      </w:r>
      <w:r w:rsidR="00A618C4" w:rsidRPr="00A618C4">
        <w:rPr>
          <w:rFonts w:ascii="Times New Roman" w:eastAsia="Calibri" w:hAnsi="Times New Roman" w:cs="Times New Roman"/>
          <w:sz w:val="24"/>
          <w:szCs w:val="24"/>
        </w:rPr>
        <w:t>.</w:t>
      </w:r>
    </w:p>
    <w:p w:rsidR="0013208C" w:rsidRPr="00A618C4" w:rsidRDefault="0013208C" w:rsidP="00A618C4">
      <w:pPr>
        <w:numPr>
          <w:ilvl w:val="1"/>
          <w:numId w:val="1"/>
        </w:numPr>
        <w:spacing w:after="0" w:line="240" w:lineRule="auto"/>
        <w:ind w:left="851"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Wartość zamówienia jest </w:t>
      </w:r>
      <w:r w:rsidRPr="0013208C">
        <w:rPr>
          <w:rFonts w:ascii="Times New Roman" w:eastAsia="Calibri" w:hAnsi="Times New Roman" w:cs="Times New Roman"/>
          <w:sz w:val="24"/>
          <w:szCs w:val="24"/>
        </w:rPr>
        <w:t>mniejszej niż progi unijne określone na podstawie art. 3 ust. 1 ustawy</w:t>
      </w:r>
      <w:r>
        <w:rPr>
          <w:rFonts w:ascii="Times New Roman" w:eastAsia="Calibri" w:hAnsi="Times New Roman" w:cs="Times New Roman"/>
          <w:sz w:val="24"/>
          <w:szCs w:val="24"/>
        </w:rPr>
        <w:t>.</w:t>
      </w:r>
    </w:p>
    <w:p w:rsidR="00A618C4" w:rsidRPr="00A618C4" w:rsidRDefault="00A618C4" w:rsidP="00A618C4">
      <w:pPr>
        <w:numPr>
          <w:ilvl w:val="1"/>
          <w:numId w:val="1"/>
        </w:numPr>
        <w:spacing w:after="0" w:line="240" w:lineRule="auto"/>
        <w:ind w:left="851"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Postępowanie oznaczone jest nr </w:t>
      </w:r>
      <w:r w:rsidR="0075005D" w:rsidRPr="0075005D">
        <w:rPr>
          <w:rFonts w:ascii="Times New Roman" w:eastAsia="Calibri" w:hAnsi="Times New Roman" w:cs="Times New Roman"/>
          <w:b/>
          <w:sz w:val="24"/>
          <w:szCs w:val="24"/>
        </w:rPr>
        <w:t>ZP.272.02.2026</w:t>
      </w:r>
      <w:r w:rsidR="0075005D">
        <w:rPr>
          <w:rFonts w:ascii="Times New Roman" w:eastAsia="Calibri" w:hAnsi="Times New Roman" w:cs="Times New Roman"/>
          <w:b/>
          <w:sz w:val="24"/>
          <w:szCs w:val="24"/>
        </w:rPr>
        <w:t xml:space="preserve"> </w:t>
      </w:r>
      <w:r w:rsidRPr="00A618C4">
        <w:rPr>
          <w:rFonts w:ascii="Times New Roman" w:eastAsia="Calibri" w:hAnsi="Times New Roman" w:cs="Times New Roman"/>
          <w:sz w:val="24"/>
          <w:szCs w:val="24"/>
        </w:rPr>
        <w:t>Wykonawcy we wszelkich kontaktach z Zamawiającym powinni powoływać się na podany numer.</w:t>
      </w:r>
    </w:p>
    <w:p w:rsidR="00A618C4" w:rsidRPr="00A618C4" w:rsidRDefault="00A618C4" w:rsidP="00A618C4">
      <w:pPr>
        <w:numPr>
          <w:ilvl w:val="1"/>
          <w:numId w:val="1"/>
        </w:numPr>
        <w:spacing w:after="0" w:line="240" w:lineRule="auto"/>
        <w:ind w:left="851"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zwrotu kosztów udziału w postępowaniu.</w:t>
      </w:r>
    </w:p>
    <w:p w:rsidR="00A618C4" w:rsidRPr="00A618C4" w:rsidRDefault="00A618C4" w:rsidP="00A618C4">
      <w:pPr>
        <w:numPr>
          <w:ilvl w:val="1"/>
          <w:numId w:val="1"/>
        </w:numPr>
        <w:spacing w:after="0" w:line="240" w:lineRule="auto"/>
        <w:ind w:left="851"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zebrania wszystkich Wykonawców w celu wyjaśnienia treści SWZ.</w:t>
      </w:r>
    </w:p>
    <w:p w:rsidR="00A618C4" w:rsidRPr="00A618C4" w:rsidRDefault="00A618C4" w:rsidP="00A618C4">
      <w:pPr>
        <w:numPr>
          <w:ilvl w:val="1"/>
          <w:numId w:val="1"/>
        </w:numPr>
        <w:spacing w:after="0" w:line="240" w:lineRule="auto"/>
        <w:ind w:left="851"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nie przewiduje możliwości ani nie wymaga złożenia oferty po odbyciu wizji lokalnej lub sprawdzeniu przez Wykonawcę dokumentów niezbędnych do realizacji zamówienia dostępnych na miejscu u Zamawiającego.</w:t>
      </w:r>
    </w:p>
    <w:p w:rsidR="00A618C4" w:rsidRPr="002C6283" w:rsidRDefault="00A618C4" w:rsidP="00A618C4">
      <w:pPr>
        <w:numPr>
          <w:ilvl w:val="1"/>
          <w:numId w:val="1"/>
        </w:numPr>
        <w:spacing w:after="0" w:line="240" w:lineRule="auto"/>
        <w:ind w:left="851" w:hanging="284"/>
        <w:contextualSpacing/>
        <w:jc w:val="both"/>
        <w:rPr>
          <w:rFonts w:ascii="Times New Roman" w:eastAsia="Calibri" w:hAnsi="Times New Roman" w:cs="Times New Roman"/>
          <w:sz w:val="24"/>
          <w:szCs w:val="24"/>
        </w:rPr>
      </w:pPr>
      <w:r w:rsidRPr="00A618C4">
        <w:rPr>
          <w:rFonts w:ascii="Times New Roman" w:eastAsia="Calibri" w:hAnsi="Times New Roman" w:cs="Calibri"/>
          <w:sz w:val="24"/>
          <w:szCs w:val="24"/>
        </w:rPr>
        <w:t xml:space="preserve">Postępowanie prowadzone jest w języku polskim. Podmiotowe środki dowodowe, przedmiotowe środki dowodowe oraz inne dokumenty lub oświadczenia, sporządzone w języku obcym przekazuje się wraz z </w:t>
      </w:r>
      <w:r w:rsidRPr="002C6283">
        <w:rPr>
          <w:rFonts w:ascii="Times New Roman" w:eastAsia="Calibri" w:hAnsi="Times New Roman" w:cs="Calibri"/>
          <w:sz w:val="24"/>
          <w:szCs w:val="24"/>
        </w:rPr>
        <w:t>tłumaczeniem na język polski</w:t>
      </w:r>
      <w:r w:rsidR="003005E3" w:rsidRPr="002C6283">
        <w:rPr>
          <w:rFonts w:ascii="Times New Roman" w:eastAsia="Calibri" w:hAnsi="Times New Roman" w:cs="Calibri"/>
          <w:sz w:val="24"/>
          <w:szCs w:val="24"/>
        </w:rPr>
        <w:t xml:space="preserve">, </w:t>
      </w:r>
      <w:r w:rsidR="003005E3" w:rsidRPr="002C6283">
        <w:rPr>
          <w:rFonts w:ascii="Times New Roman" w:eastAsia="Calibri" w:hAnsi="Times New Roman" w:cs="Calibri"/>
          <w:sz w:val="24"/>
          <w:szCs w:val="24"/>
        </w:rPr>
        <w:lastRenderedPageBreak/>
        <w:t>chyba, że w dokumentach zamówienia Zamawiający dopuścił możliwość złożenia dokumentów lub oświadczeń w innym języku</w:t>
      </w:r>
      <w:r w:rsidRPr="002C6283">
        <w:rPr>
          <w:rFonts w:ascii="Times New Roman" w:eastAsia="Calibri" w:hAnsi="Times New Roman" w:cs="Calibri"/>
          <w:sz w:val="24"/>
          <w:szCs w:val="24"/>
        </w:rPr>
        <w:t>.</w:t>
      </w:r>
    </w:p>
    <w:p w:rsidR="00E06038" w:rsidRDefault="00E06038" w:rsidP="00AB3173">
      <w:pPr>
        <w:spacing w:after="0" w:line="240" w:lineRule="auto"/>
        <w:ind w:left="851"/>
        <w:contextualSpacing/>
        <w:jc w:val="both"/>
        <w:rPr>
          <w:rFonts w:ascii="Times New Roman" w:eastAsia="Calibri" w:hAnsi="Times New Roman" w:cs="Calibri"/>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OPIS PRZEDMIOTU ZAMÓWIENIA</w:t>
      </w:r>
    </w:p>
    <w:p w:rsidR="00A618C4" w:rsidRPr="002C6283"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2C6283">
        <w:rPr>
          <w:rFonts w:ascii="Times New Roman" w:eastAsia="Calibri" w:hAnsi="Times New Roman" w:cs="Times New Roman"/>
          <w:sz w:val="24"/>
          <w:szCs w:val="24"/>
        </w:rPr>
        <w:t xml:space="preserve">Przedmiotem zamówienia </w:t>
      </w:r>
      <w:r w:rsidR="008C634B">
        <w:rPr>
          <w:rFonts w:ascii="Times New Roman" w:eastAsia="Calibri" w:hAnsi="Times New Roman" w:cs="Times New Roman"/>
          <w:sz w:val="24"/>
          <w:szCs w:val="24"/>
        </w:rPr>
        <w:t xml:space="preserve">jest </w:t>
      </w:r>
      <w:r w:rsidR="000A3159" w:rsidRPr="000A3159">
        <w:rPr>
          <w:rFonts w:ascii="Times New Roman" w:eastAsia="Calibri" w:hAnsi="Times New Roman" w:cs="Times New Roman"/>
          <w:sz w:val="24"/>
          <w:szCs w:val="24"/>
        </w:rPr>
        <w:t>zakup i wdrożenie systemów informatycznych wraz z</w:t>
      </w:r>
      <w:r w:rsidR="000A3159">
        <w:rPr>
          <w:rFonts w:ascii="Times New Roman" w:eastAsia="Calibri" w:hAnsi="Times New Roman" w:cs="Times New Roman"/>
          <w:sz w:val="24"/>
          <w:szCs w:val="24"/>
        </w:rPr>
        <w:t> </w:t>
      </w:r>
      <w:r w:rsidR="000A3159" w:rsidRPr="000A3159">
        <w:rPr>
          <w:rFonts w:ascii="Times New Roman" w:eastAsia="Calibri" w:hAnsi="Times New Roman" w:cs="Times New Roman"/>
          <w:sz w:val="24"/>
          <w:szCs w:val="24"/>
        </w:rPr>
        <w:t>uruchomieniem e-usług w ramach projektu</w:t>
      </w:r>
      <w:r w:rsidR="000A3159">
        <w:rPr>
          <w:rFonts w:ascii="Times New Roman" w:eastAsia="Calibri" w:hAnsi="Times New Roman" w:cs="Times New Roman"/>
          <w:sz w:val="24"/>
          <w:szCs w:val="24"/>
        </w:rPr>
        <w:t xml:space="preserve"> „</w:t>
      </w:r>
      <w:r w:rsidR="000A3159" w:rsidRPr="000A3159">
        <w:rPr>
          <w:rFonts w:ascii="Times New Roman" w:eastAsia="Calibri" w:hAnsi="Times New Roman" w:cs="Times New Roman"/>
          <w:sz w:val="24"/>
          <w:szCs w:val="24"/>
        </w:rPr>
        <w:t>Podnoszenie jakości e-usług sektora publicznego na obszarze MOF Parczew</w:t>
      </w:r>
      <w:r w:rsidR="000A3159">
        <w:rPr>
          <w:rFonts w:ascii="Times New Roman" w:eastAsia="Calibri" w:hAnsi="Times New Roman" w:cs="Times New Roman"/>
          <w:sz w:val="24"/>
          <w:szCs w:val="24"/>
        </w:rPr>
        <w:t>”</w:t>
      </w:r>
      <w:r w:rsidRPr="002C6283">
        <w:rPr>
          <w:rFonts w:ascii="Times New Roman" w:eastAsia="Calibri" w:hAnsi="Times New Roman" w:cs="Times New Roman"/>
          <w:sz w:val="24"/>
          <w:szCs w:val="24"/>
        </w:rPr>
        <w:t>.</w:t>
      </w:r>
    </w:p>
    <w:p w:rsidR="00AB3173" w:rsidRPr="0061087B" w:rsidRDefault="002E3C93" w:rsidP="0061087B">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6207A6">
        <w:rPr>
          <w:rFonts w:ascii="Times New Roman" w:eastAsia="Calibri" w:hAnsi="Times New Roman" w:cs="Times New Roman"/>
          <w:sz w:val="24"/>
          <w:szCs w:val="24"/>
        </w:rPr>
        <w:t xml:space="preserve">Przedmiot </w:t>
      </w:r>
      <w:r w:rsidRPr="000806F4">
        <w:rPr>
          <w:rFonts w:ascii="Times New Roman" w:eastAsia="Calibri" w:hAnsi="Times New Roman" w:cs="Times New Roman"/>
          <w:sz w:val="24"/>
          <w:szCs w:val="24"/>
        </w:rPr>
        <w:t xml:space="preserve">zamówienia </w:t>
      </w:r>
      <w:r w:rsidR="000806F4" w:rsidRPr="000806F4">
        <w:rPr>
          <w:rFonts w:ascii="Times New Roman" w:eastAsia="Calibri" w:hAnsi="Times New Roman" w:cs="Times New Roman"/>
          <w:sz w:val="24"/>
          <w:szCs w:val="24"/>
        </w:rPr>
        <w:t xml:space="preserve">jest finansowany </w:t>
      </w:r>
      <w:r w:rsidR="00071251">
        <w:rPr>
          <w:rFonts w:ascii="Times New Roman" w:eastAsia="Calibri" w:hAnsi="Times New Roman" w:cs="Times New Roman"/>
          <w:sz w:val="24"/>
          <w:szCs w:val="24"/>
        </w:rPr>
        <w:t xml:space="preserve">z </w:t>
      </w:r>
      <w:r w:rsidR="00071251" w:rsidRPr="00071251">
        <w:rPr>
          <w:rFonts w:ascii="Times New Roman" w:eastAsia="Calibri" w:hAnsi="Times New Roman" w:cs="Times New Roman"/>
          <w:sz w:val="24"/>
          <w:szCs w:val="24"/>
        </w:rPr>
        <w:t>Programu Fundusze Europejskie dla Lubelskiego 2021-2027, II Osi Priorytetowej Transformacja gospodarcza i cyfrowa regionu, Działania 2.2 Cyfrowe Lubelskie w ramach Zintegrowanych Inwestycji Terytorialnych Miejskich Obszarów Funkcjonalnych</w:t>
      </w:r>
      <w:r w:rsidR="0061087B">
        <w:rPr>
          <w:rFonts w:ascii="Times New Roman" w:eastAsia="Calibri" w:hAnsi="Times New Roman" w:cs="Times New Roman"/>
          <w:sz w:val="24"/>
          <w:szCs w:val="24"/>
        </w:rPr>
        <w:t>.</w:t>
      </w:r>
    </w:p>
    <w:p w:rsidR="00F67B16" w:rsidRPr="008C634B" w:rsidRDefault="00A618C4" w:rsidP="008C634B">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97ACA">
        <w:rPr>
          <w:rFonts w:ascii="Times New Roman" w:eastAsia="Calibri" w:hAnsi="Times New Roman" w:cs="Times New Roman"/>
          <w:sz w:val="24"/>
          <w:szCs w:val="24"/>
        </w:rPr>
        <w:t>Zamówienie obejmuje:</w:t>
      </w:r>
    </w:p>
    <w:p w:rsidR="00C56E32" w:rsidRPr="00C56E32" w:rsidRDefault="00C56E32" w:rsidP="00C56E32">
      <w:pPr>
        <w:pStyle w:val="Akapitzlist"/>
        <w:numPr>
          <w:ilvl w:val="4"/>
          <w:numId w:val="1"/>
        </w:numPr>
        <w:spacing w:line="23" w:lineRule="atLeast"/>
        <w:ind w:left="993" w:hanging="284"/>
        <w:rPr>
          <w:rFonts w:eastAsia="Calibri"/>
        </w:rPr>
      </w:pPr>
      <w:bookmarkStart w:id="0" w:name="_Hlk219810356"/>
      <w:r w:rsidRPr="00C56E32">
        <w:rPr>
          <w:rFonts w:eastAsia="Calibri"/>
        </w:rPr>
        <w:t>Zakup licencji oprogramowania portalu e-usług</w:t>
      </w:r>
      <w:r>
        <w:rPr>
          <w:rFonts w:eastAsia="Calibri"/>
        </w:rPr>
        <w:t xml:space="preserve"> (1 szt.)</w:t>
      </w:r>
    </w:p>
    <w:p w:rsidR="00C56E32" w:rsidRPr="00C56E32" w:rsidRDefault="00C56E32" w:rsidP="00C56E32">
      <w:pPr>
        <w:pStyle w:val="Akapitzlist"/>
        <w:numPr>
          <w:ilvl w:val="4"/>
          <w:numId w:val="1"/>
        </w:numPr>
        <w:spacing w:line="23" w:lineRule="atLeast"/>
        <w:ind w:left="993" w:hanging="284"/>
        <w:rPr>
          <w:rFonts w:eastAsia="Calibri"/>
        </w:rPr>
      </w:pPr>
      <w:r w:rsidRPr="00C56E32">
        <w:rPr>
          <w:rFonts w:eastAsia="Calibri"/>
        </w:rPr>
        <w:t>Zakup usług wdrożenia oprogramowania portalu e-usług</w:t>
      </w:r>
      <w:r>
        <w:rPr>
          <w:rFonts w:eastAsia="Calibri"/>
        </w:rPr>
        <w:t xml:space="preserve"> (1 szt.)</w:t>
      </w:r>
    </w:p>
    <w:p w:rsidR="00C56E32" w:rsidRPr="00C56E32" w:rsidRDefault="00C56E32" w:rsidP="00C56E32">
      <w:pPr>
        <w:pStyle w:val="Akapitzlist"/>
        <w:numPr>
          <w:ilvl w:val="4"/>
          <w:numId w:val="1"/>
        </w:numPr>
        <w:spacing w:line="23" w:lineRule="atLeast"/>
        <w:ind w:left="993" w:hanging="284"/>
        <w:rPr>
          <w:rFonts w:eastAsia="Calibri"/>
        </w:rPr>
      </w:pPr>
      <w:r w:rsidRPr="00C56E32">
        <w:rPr>
          <w:rFonts w:eastAsia="Calibri"/>
        </w:rPr>
        <w:t>Zakup usług modernizacji oprogramowania dziedzinowego</w:t>
      </w:r>
      <w:r>
        <w:rPr>
          <w:rFonts w:eastAsia="Calibri"/>
        </w:rPr>
        <w:t xml:space="preserve"> (1 szt.)</w:t>
      </w:r>
    </w:p>
    <w:p w:rsidR="00C56E32" w:rsidRPr="00C56E32" w:rsidRDefault="00C56E32" w:rsidP="00C56E32">
      <w:pPr>
        <w:pStyle w:val="Akapitzlist"/>
        <w:numPr>
          <w:ilvl w:val="4"/>
          <w:numId w:val="1"/>
        </w:numPr>
        <w:spacing w:line="23" w:lineRule="atLeast"/>
        <w:ind w:left="993" w:hanging="284"/>
        <w:rPr>
          <w:rFonts w:eastAsia="Calibri"/>
        </w:rPr>
      </w:pPr>
      <w:r w:rsidRPr="00C56E32">
        <w:rPr>
          <w:rFonts w:eastAsia="Calibri"/>
        </w:rPr>
        <w:t>Zakup usług wdrożenia oprogramowania systemu dziedzinowego</w:t>
      </w:r>
      <w:r>
        <w:rPr>
          <w:rFonts w:eastAsia="Calibri"/>
        </w:rPr>
        <w:t xml:space="preserve"> (1 szt.)</w:t>
      </w:r>
    </w:p>
    <w:p w:rsidR="00C56E32" w:rsidRPr="00C56E32" w:rsidRDefault="00C56E32" w:rsidP="00C56E32">
      <w:pPr>
        <w:pStyle w:val="Akapitzlist"/>
        <w:numPr>
          <w:ilvl w:val="4"/>
          <w:numId w:val="1"/>
        </w:numPr>
        <w:spacing w:line="23" w:lineRule="atLeast"/>
        <w:ind w:left="993" w:hanging="284"/>
        <w:rPr>
          <w:rFonts w:eastAsia="Calibri"/>
        </w:rPr>
      </w:pPr>
      <w:r w:rsidRPr="00C56E32">
        <w:rPr>
          <w:rFonts w:eastAsia="Calibri"/>
        </w:rPr>
        <w:t>Zakup usług migracji danych oprogramowania dziedzinowego</w:t>
      </w:r>
      <w:r>
        <w:rPr>
          <w:rFonts w:eastAsia="Calibri"/>
        </w:rPr>
        <w:t xml:space="preserve"> (1 szt.)</w:t>
      </w:r>
    </w:p>
    <w:p w:rsidR="00C56E32" w:rsidRPr="00C56E32" w:rsidRDefault="00C56E32" w:rsidP="00C56E32">
      <w:pPr>
        <w:pStyle w:val="Akapitzlist"/>
        <w:numPr>
          <w:ilvl w:val="4"/>
          <w:numId w:val="1"/>
        </w:numPr>
        <w:spacing w:line="23" w:lineRule="atLeast"/>
        <w:ind w:left="993" w:hanging="284"/>
        <w:rPr>
          <w:rFonts w:eastAsia="Calibri"/>
        </w:rPr>
      </w:pPr>
      <w:r w:rsidRPr="00C56E32">
        <w:rPr>
          <w:rFonts w:eastAsia="Calibri"/>
        </w:rPr>
        <w:t>Rozbudowa oprogramowania systemu EZD dla JO</w:t>
      </w:r>
      <w:r>
        <w:rPr>
          <w:rFonts w:eastAsia="Calibri"/>
        </w:rPr>
        <w:t xml:space="preserve"> (1 szt.)</w:t>
      </w:r>
    </w:p>
    <w:p w:rsidR="00C56E32" w:rsidRPr="00C56E32" w:rsidRDefault="00C56E32" w:rsidP="00C56E32">
      <w:pPr>
        <w:pStyle w:val="Akapitzlist"/>
        <w:numPr>
          <w:ilvl w:val="4"/>
          <w:numId w:val="1"/>
        </w:numPr>
        <w:spacing w:line="23" w:lineRule="atLeast"/>
        <w:ind w:left="993" w:hanging="284"/>
        <w:rPr>
          <w:rFonts w:eastAsia="Calibri"/>
        </w:rPr>
      </w:pPr>
      <w:r w:rsidRPr="00C56E32">
        <w:rPr>
          <w:rFonts w:eastAsia="Calibri"/>
        </w:rPr>
        <w:t>Zakup usług opracowania i wdrożenia e-usług podatkowych</w:t>
      </w:r>
      <w:r>
        <w:rPr>
          <w:rFonts w:eastAsia="Calibri"/>
        </w:rPr>
        <w:t xml:space="preserve"> (1 szt.)</w:t>
      </w:r>
    </w:p>
    <w:p w:rsidR="00C56E32" w:rsidRPr="00C56E32" w:rsidRDefault="00C56E32" w:rsidP="00C56E32">
      <w:pPr>
        <w:pStyle w:val="Akapitzlist"/>
        <w:numPr>
          <w:ilvl w:val="4"/>
          <w:numId w:val="1"/>
        </w:numPr>
        <w:spacing w:line="23" w:lineRule="atLeast"/>
        <w:ind w:left="993" w:hanging="284"/>
        <w:rPr>
          <w:rFonts w:eastAsia="Calibri"/>
        </w:rPr>
      </w:pPr>
      <w:r w:rsidRPr="00C56E32">
        <w:rPr>
          <w:rFonts w:eastAsia="Calibri"/>
        </w:rPr>
        <w:t>Zakup licencji oprogramowania systemu informacji przestrzennej</w:t>
      </w:r>
      <w:r>
        <w:rPr>
          <w:rFonts w:eastAsia="Calibri"/>
        </w:rPr>
        <w:t xml:space="preserve"> (1 szt.)</w:t>
      </w:r>
    </w:p>
    <w:p w:rsidR="00C56E32" w:rsidRPr="00C56E32" w:rsidRDefault="00C56E32" w:rsidP="00C56E32">
      <w:pPr>
        <w:pStyle w:val="Akapitzlist"/>
        <w:numPr>
          <w:ilvl w:val="4"/>
          <w:numId w:val="1"/>
        </w:numPr>
        <w:spacing w:line="23" w:lineRule="atLeast"/>
        <w:ind w:left="993" w:hanging="284"/>
        <w:rPr>
          <w:rFonts w:eastAsia="Calibri"/>
        </w:rPr>
      </w:pPr>
      <w:r w:rsidRPr="00C56E32">
        <w:rPr>
          <w:rFonts w:eastAsia="Calibri"/>
        </w:rPr>
        <w:t>Zakup usług wdrożenia systemu informacji przestrzennej</w:t>
      </w:r>
      <w:r>
        <w:rPr>
          <w:rFonts w:eastAsia="Calibri"/>
        </w:rPr>
        <w:t xml:space="preserve"> (1 szt.)</w:t>
      </w:r>
    </w:p>
    <w:p w:rsidR="00C56E32" w:rsidRPr="00C56E32" w:rsidRDefault="00C56E32" w:rsidP="00C56E32">
      <w:pPr>
        <w:pStyle w:val="Akapitzlist"/>
        <w:numPr>
          <w:ilvl w:val="4"/>
          <w:numId w:val="1"/>
        </w:numPr>
        <w:spacing w:line="23" w:lineRule="atLeast"/>
        <w:ind w:left="993" w:hanging="426"/>
        <w:rPr>
          <w:rFonts w:eastAsia="Calibri"/>
        </w:rPr>
      </w:pPr>
      <w:r w:rsidRPr="00C56E32">
        <w:rPr>
          <w:rFonts w:eastAsia="Calibri"/>
        </w:rPr>
        <w:t>Zakup usług przeprowadzenia digitalizacji zasobów</w:t>
      </w:r>
      <w:r>
        <w:rPr>
          <w:rFonts w:eastAsia="Calibri"/>
        </w:rPr>
        <w:t xml:space="preserve"> (1 szt.)</w:t>
      </w:r>
    </w:p>
    <w:p w:rsidR="00C56E32" w:rsidRPr="00C56E32" w:rsidRDefault="00C56E32" w:rsidP="00C56E32">
      <w:pPr>
        <w:pStyle w:val="Akapitzlist"/>
        <w:numPr>
          <w:ilvl w:val="4"/>
          <w:numId w:val="1"/>
        </w:numPr>
        <w:spacing w:line="23" w:lineRule="atLeast"/>
        <w:ind w:left="993" w:hanging="426"/>
        <w:rPr>
          <w:rFonts w:eastAsia="Calibri"/>
        </w:rPr>
      </w:pPr>
      <w:r w:rsidRPr="00C56E32">
        <w:rPr>
          <w:rFonts w:eastAsia="Calibri"/>
        </w:rPr>
        <w:t>Zakup usług opracowania API zasobu informacji przestrzennej</w:t>
      </w:r>
      <w:r>
        <w:rPr>
          <w:rFonts w:eastAsia="Calibri"/>
        </w:rPr>
        <w:t xml:space="preserve"> (1 szt.)</w:t>
      </w:r>
    </w:p>
    <w:p w:rsidR="00C56E32" w:rsidRPr="00C56E32" w:rsidRDefault="00C56E32" w:rsidP="00C56E32">
      <w:pPr>
        <w:pStyle w:val="Akapitzlist"/>
        <w:numPr>
          <w:ilvl w:val="4"/>
          <w:numId w:val="1"/>
        </w:numPr>
        <w:spacing w:line="23" w:lineRule="atLeast"/>
        <w:ind w:left="993" w:hanging="426"/>
        <w:rPr>
          <w:rFonts w:eastAsia="Calibri"/>
        </w:rPr>
      </w:pPr>
      <w:r w:rsidRPr="00C56E32">
        <w:rPr>
          <w:rFonts w:eastAsia="Calibri"/>
        </w:rPr>
        <w:t>Zakup usług opracowania i wdrożenia e-usług SIP</w:t>
      </w:r>
      <w:r>
        <w:rPr>
          <w:rFonts w:eastAsia="Calibri"/>
        </w:rPr>
        <w:t xml:space="preserve"> (1 szt.)</w:t>
      </w:r>
    </w:p>
    <w:p w:rsidR="00C56E32" w:rsidRPr="00C56E32" w:rsidRDefault="00C56E32" w:rsidP="00C56E32">
      <w:pPr>
        <w:pStyle w:val="Akapitzlist"/>
        <w:numPr>
          <w:ilvl w:val="4"/>
          <w:numId w:val="1"/>
        </w:numPr>
        <w:spacing w:line="23" w:lineRule="atLeast"/>
        <w:ind w:left="993" w:hanging="426"/>
        <w:rPr>
          <w:rFonts w:eastAsia="Calibri"/>
        </w:rPr>
      </w:pPr>
      <w:r w:rsidRPr="00C56E32">
        <w:rPr>
          <w:rFonts w:eastAsia="Calibri"/>
        </w:rPr>
        <w:t>Zakup licencji oprogramowania systemu rekrutacji zdalnych</w:t>
      </w:r>
      <w:r>
        <w:rPr>
          <w:rFonts w:eastAsia="Calibri"/>
        </w:rPr>
        <w:t xml:space="preserve"> (1 szt.)</w:t>
      </w:r>
    </w:p>
    <w:p w:rsidR="00C56E32" w:rsidRPr="00C56E32" w:rsidRDefault="00C56E32" w:rsidP="00C56E32">
      <w:pPr>
        <w:pStyle w:val="Akapitzlist"/>
        <w:numPr>
          <w:ilvl w:val="4"/>
          <w:numId w:val="1"/>
        </w:numPr>
        <w:spacing w:line="23" w:lineRule="atLeast"/>
        <w:ind w:left="993" w:hanging="426"/>
        <w:rPr>
          <w:rFonts w:eastAsia="Calibri"/>
        </w:rPr>
      </w:pPr>
      <w:r w:rsidRPr="00C56E32">
        <w:rPr>
          <w:rFonts w:eastAsia="Calibri"/>
        </w:rPr>
        <w:t>Zakup usług wdrożenia systemu rekrutacji zdalnych</w:t>
      </w:r>
      <w:r>
        <w:rPr>
          <w:rFonts w:eastAsia="Calibri"/>
        </w:rPr>
        <w:t xml:space="preserve"> (1 szt.)</w:t>
      </w:r>
    </w:p>
    <w:p w:rsidR="00C56E32" w:rsidRPr="00C56E32" w:rsidRDefault="00C56E32" w:rsidP="00C56E32">
      <w:pPr>
        <w:pStyle w:val="Akapitzlist"/>
        <w:numPr>
          <w:ilvl w:val="4"/>
          <w:numId w:val="1"/>
        </w:numPr>
        <w:spacing w:line="23" w:lineRule="atLeast"/>
        <w:ind w:left="993" w:hanging="426"/>
        <w:rPr>
          <w:rFonts w:eastAsia="Calibri"/>
        </w:rPr>
      </w:pPr>
      <w:r w:rsidRPr="00C56E32">
        <w:rPr>
          <w:rFonts w:eastAsia="Calibri"/>
        </w:rPr>
        <w:t>Zakup usług opracowania i wdrożenia e-usług rekrutacji zdalnych</w:t>
      </w:r>
      <w:r>
        <w:rPr>
          <w:rFonts w:eastAsia="Calibri"/>
        </w:rPr>
        <w:t xml:space="preserve"> (1 szt.)</w:t>
      </w:r>
    </w:p>
    <w:p w:rsidR="00C56E32" w:rsidRPr="00C56E32" w:rsidRDefault="00C56E32" w:rsidP="00C56E32">
      <w:pPr>
        <w:pStyle w:val="Akapitzlist"/>
        <w:numPr>
          <w:ilvl w:val="4"/>
          <w:numId w:val="1"/>
        </w:numPr>
        <w:spacing w:line="23" w:lineRule="atLeast"/>
        <w:ind w:left="993" w:hanging="426"/>
        <w:rPr>
          <w:rFonts w:eastAsia="Calibri"/>
        </w:rPr>
      </w:pPr>
      <w:r w:rsidRPr="00C56E32">
        <w:rPr>
          <w:rFonts w:eastAsia="Calibri"/>
        </w:rPr>
        <w:t>Zakup licencji oprogramowania systemu konsultacji społecznych</w:t>
      </w:r>
      <w:r>
        <w:rPr>
          <w:rFonts w:eastAsia="Calibri"/>
        </w:rPr>
        <w:t xml:space="preserve"> (1 szt.)</w:t>
      </w:r>
    </w:p>
    <w:p w:rsidR="00C56E32" w:rsidRPr="00C56E32" w:rsidRDefault="00C56E32" w:rsidP="00C56E32">
      <w:pPr>
        <w:pStyle w:val="Akapitzlist"/>
        <w:numPr>
          <w:ilvl w:val="4"/>
          <w:numId w:val="1"/>
        </w:numPr>
        <w:spacing w:line="23" w:lineRule="atLeast"/>
        <w:ind w:left="993" w:hanging="426"/>
        <w:rPr>
          <w:rFonts w:eastAsia="Calibri"/>
        </w:rPr>
      </w:pPr>
      <w:r w:rsidRPr="00C56E32">
        <w:rPr>
          <w:rFonts w:eastAsia="Calibri"/>
        </w:rPr>
        <w:t>Zakup usług wdrożenia systemu konsultacji społecznych</w:t>
      </w:r>
      <w:r>
        <w:rPr>
          <w:rFonts w:eastAsia="Calibri"/>
        </w:rPr>
        <w:t xml:space="preserve"> (1 szt.)</w:t>
      </w:r>
    </w:p>
    <w:p w:rsidR="00772BB3" w:rsidRDefault="00C56E32" w:rsidP="00C56E32">
      <w:pPr>
        <w:pStyle w:val="Akapitzlist"/>
        <w:numPr>
          <w:ilvl w:val="4"/>
          <w:numId w:val="1"/>
        </w:numPr>
        <w:spacing w:line="23" w:lineRule="atLeast"/>
        <w:ind w:left="993" w:hanging="426"/>
        <w:rPr>
          <w:rFonts w:eastAsia="Calibri"/>
        </w:rPr>
      </w:pPr>
      <w:r w:rsidRPr="00C56E32">
        <w:rPr>
          <w:rFonts w:eastAsia="Calibri"/>
        </w:rPr>
        <w:t>Zakup usług opracowania i wdrożenia e-usług konsultacji społecznych</w:t>
      </w:r>
      <w:r>
        <w:rPr>
          <w:rFonts w:eastAsia="Calibri"/>
        </w:rPr>
        <w:t xml:space="preserve"> (1 szt.)</w:t>
      </w:r>
    </w:p>
    <w:bookmarkEnd w:id="0"/>
    <w:p w:rsidR="00A618C4" w:rsidRPr="00005453" w:rsidRDefault="00A618C4" w:rsidP="00A618C4">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8C634B">
        <w:rPr>
          <w:rFonts w:ascii="Times New Roman" w:eastAsia="Calibri" w:hAnsi="Times New Roman" w:cs="Times New Roman"/>
          <w:sz w:val="24"/>
          <w:szCs w:val="24"/>
        </w:rPr>
        <w:t>Kody CPV:</w:t>
      </w:r>
      <w:r w:rsidRPr="00005453">
        <w:rPr>
          <w:rFonts w:ascii="Times New Roman" w:eastAsia="Calibri" w:hAnsi="Times New Roman" w:cs="Times New Roman"/>
          <w:sz w:val="24"/>
          <w:szCs w:val="24"/>
        </w:rPr>
        <w:t xml:space="preserve"> </w:t>
      </w:r>
    </w:p>
    <w:p w:rsidR="00772BB3" w:rsidRPr="00772BB3" w:rsidRDefault="00772BB3" w:rsidP="00772BB3">
      <w:pPr>
        <w:spacing w:after="0" w:line="240" w:lineRule="auto"/>
        <w:ind w:left="720" w:right="1"/>
        <w:contextualSpacing/>
        <w:rPr>
          <w:rFonts w:ascii="Times New Roman" w:eastAsia="Cambria" w:hAnsi="Times New Roman" w:cs="Times New Roman"/>
          <w:bCs/>
          <w:sz w:val="24"/>
          <w:szCs w:val="24"/>
        </w:rPr>
      </w:pPr>
      <w:r w:rsidRPr="00772BB3">
        <w:rPr>
          <w:rFonts w:ascii="Times New Roman" w:eastAsia="Cambria" w:hAnsi="Times New Roman" w:cs="Times New Roman"/>
          <w:bCs/>
          <w:sz w:val="24"/>
          <w:szCs w:val="24"/>
        </w:rPr>
        <w:t>48000000-8 Pakiety oprogramowania i systemy informatyczne</w:t>
      </w:r>
    </w:p>
    <w:p w:rsidR="00772BB3" w:rsidRPr="00772BB3" w:rsidRDefault="00772BB3" w:rsidP="00772BB3">
      <w:pPr>
        <w:spacing w:after="0" w:line="240" w:lineRule="auto"/>
        <w:ind w:left="720" w:right="1"/>
        <w:contextualSpacing/>
        <w:rPr>
          <w:rFonts w:ascii="Times New Roman" w:eastAsia="Cambria" w:hAnsi="Times New Roman" w:cs="Times New Roman"/>
          <w:bCs/>
          <w:sz w:val="24"/>
          <w:szCs w:val="24"/>
        </w:rPr>
      </w:pPr>
      <w:r w:rsidRPr="00772BB3">
        <w:rPr>
          <w:rFonts w:ascii="Times New Roman" w:eastAsia="Cambria" w:hAnsi="Times New Roman" w:cs="Times New Roman"/>
          <w:bCs/>
          <w:sz w:val="24"/>
          <w:szCs w:val="24"/>
        </w:rPr>
        <w:t>48422000-2 Zestawy pakietów oprogramowania</w:t>
      </w:r>
    </w:p>
    <w:p w:rsidR="00772BB3" w:rsidRPr="00772BB3" w:rsidRDefault="00772BB3" w:rsidP="00772BB3">
      <w:pPr>
        <w:spacing w:after="0" w:line="240" w:lineRule="auto"/>
        <w:ind w:left="720" w:right="1"/>
        <w:contextualSpacing/>
        <w:rPr>
          <w:rFonts w:ascii="Times New Roman" w:eastAsia="Cambria" w:hAnsi="Times New Roman" w:cs="Times New Roman"/>
          <w:bCs/>
          <w:sz w:val="24"/>
          <w:szCs w:val="24"/>
        </w:rPr>
      </w:pPr>
      <w:r w:rsidRPr="00772BB3">
        <w:rPr>
          <w:rFonts w:ascii="Times New Roman" w:eastAsia="Cambria" w:hAnsi="Times New Roman" w:cs="Times New Roman"/>
          <w:bCs/>
          <w:sz w:val="24"/>
          <w:szCs w:val="24"/>
        </w:rPr>
        <w:t>48600000-4 Pakiety oprogramowania dla baz danych i operacyjne</w:t>
      </w:r>
    </w:p>
    <w:p w:rsidR="00772BB3" w:rsidRPr="00772BB3" w:rsidRDefault="00772BB3" w:rsidP="00772BB3">
      <w:pPr>
        <w:spacing w:after="0" w:line="240" w:lineRule="auto"/>
        <w:ind w:left="720" w:right="1"/>
        <w:contextualSpacing/>
        <w:rPr>
          <w:rFonts w:ascii="Times New Roman" w:eastAsia="Cambria" w:hAnsi="Times New Roman" w:cs="Times New Roman"/>
          <w:bCs/>
          <w:sz w:val="24"/>
          <w:szCs w:val="24"/>
        </w:rPr>
      </w:pPr>
      <w:r w:rsidRPr="00772BB3">
        <w:rPr>
          <w:rFonts w:ascii="Times New Roman" w:eastAsia="Cambria" w:hAnsi="Times New Roman" w:cs="Times New Roman"/>
          <w:bCs/>
          <w:sz w:val="24"/>
          <w:szCs w:val="24"/>
        </w:rPr>
        <w:t>48900000-7 Różne pakiety oprogramowania i systemy komputerowe</w:t>
      </w:r>
    </w:p>
    <w:p w:rsidR="00772BB3" w:rsidRPr="00772BB3" w:rsidRDefault="00772BB3" w:rsidP="00772BB3">
      <w:pPr>
        <w:spacing w:after="0" w:line="240" w:lineRule="auto"/>
        <w:ind w:left="720" w:right="1"/>
        <w:contextualSpacing/>
        <w:rPr>
          <w:rFonts w:ascii="Times New Roman" w:eastAsia="Cambria" w:hAnsi="Times New Roman" w:cs="Times New Roman"/>
          <w:bCs/>
          <w:sz w:val="24"/>
          <w:szCs w:val="24"/>
        </w:rPr>
      </w:pPr>
      <w:r w:rsidRPr="00772BB3">
        <w:rPr>
          <w:rFonts w:ascii="Times New Roman" w:eastAsia="Cambria" w:hAnsi="Times New Roman" w:cs="Times New Roman"/>
          <w:bCs/>
          <w:sz w:val="24"/>
          <w:szCs w:val="24"/>
        </w:rPr>
        <w:t>80510000-2 Usługi szkolenia specjalistycznego</w:t>
      </w:r>
    </w:p>
    <w:p w:rsidR="00772BB3" w:rsidRPr="00772BB3" w:rsidRDefault="00772BB3" w:rsidP="00772BB3">
      <w:pPr>
        <w:spacing w:after="0" w:line="240" w:lineRule="auto"/>
        <w:ind w:left="720" w:right="1"/>
        <w:contextualSpacing/>
        <w:rPr>
          <w:rFonts w:ascii="Times New Roman" w:eastAsia="Cambria" w:hAnsi="Times New Roman" w:cs="Times New Roman"/>
          <w:bCs/>
          <w:sz w:val="24"/>
          <w:szCs w:val="24"/>
        </w:rPr>
      </w:pPr>
      <w:r w:rsidRPr="00772BB3">
        <w:rPr>
          <w:rFonts w:ascii="Times New Roman" w:eastAsia="Cambria" w:hAnsi="Times New Roman" w:cs="Times New Roman"/>
          <w:bCs/>
          <w:sz w:val="24"/>
          <w:szCs w:val="24"/>
        </w:rPr>
        <w:t>72263000-6 Usługi wdrażania oprogramowania</w:t>
      </w:r>
    </w:p>
    <w:p w:rsidR="00CF1711" w:rsidRPr="00F440BA" w:rsidRDefault="00772BB3" w:rsidP="00772BB3">
      <w:pPr>
        <w:spacing w:after="0" w:line="240" w:lineRule="auto"/>
        <w:ind w:left="720" w:right="1"/>
        <w:contextualSpacing/>
        <w:rPr>
          <w:rFonts w:ascii="Times New Roman" w:eastAsia="Cambria" w:hAnsi="Times New Roman" w:cs="Times New Roman"/>
          <w:bCs/>
          <w:sz w:val="24"/>
          <w:szCs w:val="24"/>
        </w:rPr>
      </w:pPr>
      <w:r w:rsidRPr="00772BB3">
        <w:rPr>
          <w:rFonts w:ascii="Times New Roman" w:eastAsia="Cambria" w:hAnsi="Times New Roman" w:cs="Times New Roman"/>
          <w:bCs/>
          <w:sz w:val="24"/>
          <w:szCs w:val="24"/>
        </w:rPr>
        <w:t>72253200-5 Usługi w zakresie wsparcia systemu</w:t>
      </w:r>
    </w:p>
    <w:p w:rsidR="009C6D0D" w:rsidRPr="009C6D0D" w:rsidRDefault="009C6D0D" w:rsidP="009C6D0D">
      <w:pPr>
        <w:spacing w:after="0" w:line="240" w:lineRule="auto"/>
        <w:ind w:left="714"/>
        <w:contextualSpacing/>
        <w:jc w:val="both"/>
        <w:rPr>
          <w:rFonts w:ascii="Times New Roman" w:eastAsia="Calibri" w:hAnsi="Times New Roman" w:cs="Times New Roman"/>
          <w:sz w:val="24"/>
          <w:szCs w:val="24"/>
        </w:rPr>
      </w:pPr>
      <w:r w:rsidRPr="009C6D0D">
        <w:rPr>
          <w:rFonts w:ascii="Times New Roman" w:eastAsia="Calibri" w:hAnsi="Times New Roman" w:cs="Times New Roman"/>
          <w:sz w:val="24"/>
          <w:szCs w:val="24"/>
        </w:rPr>
        <w:t xml:space="preserve">Zamawiający informuje, że tam, gdzie Zamawiający opisał przedmiot zamówienia przez odniesienie do norm, europejskich ocen technicznych, aprobat, specyfikacji technicznych i systemów referencji technicznych, dopuszcza się rozwiązania równoważne opisywanym. </w:t>
      </w:r>
    </w:p>
    <w:p w:rsidR="009C6D0D" w:rsidRPr="009C6D0D" w:rsidRDefault="009C6D0D" w:rsidP="009C6D0D">
      <w:pPr>
        <w:spacing w:after="0" w:line="240" w:lineRule="auto"/>
        <w:ind w:left="714"/>
        <w:contextualSpacing/>
        <w:jc w:val="both"/>
        <w:rPr>
          <w:rFonts w:ascii="Times New Roman" w:eastAsia="Calibri" w:hAnsi="Times New Roman" w:cs="Times New Roman"/>
          <w:sz w:val="24"/>
          <w:szCs w:val="24"/>
        </w:rPr>
      </w:pPr>
      <w:r w:rsidRPr="009C6D0D">
        <w:rPr>
          <w:rFonts w:ascii="Times New Roman" w:eastAsia="Calibri" w:hAnsi="Times New Roman" w:cs="Times New Roman"/>
          <w:sz w:val="24"/>
          <w:szCs w:val="24"/>
        </w:rPr>
        <w:t>Zamawiający informuje, że tam, gdzie w SWZ oraz jej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w:t>
      </w:r>
    </w:p>
    <w:p w:rsidR="00A618C4" w:rsidRPr="009C6D0D" w:rsidRDefault="009C6D0D" w:rsidP="009C6D0D">
      <w:pPr>
        <w:spacing w:after="0" w:line="240" w:lineRule="auto"/>
        <w:ind w:left="714"/>
        <w:contextualSpacing/>
        <w:jc w:val="both"/>
        <w:rPr>
          <w:rFonts w:ascii="Times New Roman" w:eastAsia="Calibri" w:hAnsi="Times New Roman" w:cs="Times New Roman"/>
          <w:b/>
          <w:bCs/>
          <w:sz w:val="24"/>
          <w:szCs w:val="24"/>
        </w:rPr>
      </w:pPr>
      <w:r w:rsidRPr="009C6D0D">
        <w:rPr>
          <w:rFonts w:ascii="Times New Roman" w:eastAsia="Calibri" w:hAnsi="Times New Roman" w:cs="Times New Roman"/>
          <w:b/>
          <w:bCs/>
          <w:sz w:val="24"/>
          <w:szCs w:val="24"/>
        </w:rPr>
        <w:lastRenderedPageBreak/>
        <w:t>Wykonawca, który powołuje się na rozwiązania równoważne opisywanym przez Zamawiającego, jest obowiązany udowodnić w swojej ofercie, że proponowane rozwiązania w równoważnym stopniu spełniają wymagania określone w opisie przedmiotu zamówienia.</w:t>
      </w:r>
    </w:p>
    <w:p w:rsidR="00AD08D6" w:rsidRDefault="00AD08D6" w:rsidP="00D8015E">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8C634B">
        <w:rPr>
          <w:rFonts w:ascii="Times New Roman" w:eastAsia="Calibri" w:hAnsi="Times New Roman" w:cs="Times New Roman"/>
          <w:sz w:val="24"/>
          <w:szCs w:val="24"/>
        </w:rPr>
        <w:t xml:space="preserve">Zamawiający </w:t>
      </w:r>
      <w:r w:rsidR="0047563E" w:rsidRPr="008C634B">
        <w:rPr>
          <w:rFonts w:ascii="Times New Roman" w:eastAsia="Calibri" w:hAnsi="Times New Roman" w:cs="Times New Roman"/>
          <w:sz w:val="24"/>
          <w:szCs w:val="24"/>
        </w:rPr>
        <w:t xml:space="preserve">nie </w:t>
      </w:r>
      <w:r w:rsidRPr="008C634B">
        <w:rPr>
          <w:rFonts w:ascii="Times New Roman" w:eastAsia="Calibri" w:hAnsi="Times New Roman" w:cs="Times New Roman"/>
          <w:sz w:val="24"/>
          <w:szCs w:val="24"/>
        </w:rPr>
        <w:t xml:space="preserve">dopuszcza możliwości składnia ofert częściowych. </w:t>
      </w:r>
    </w:p>
    <w:p w:rsidR="009F462E" w:rsidRPr="009F462E" w:rsidRDefault="009F462E" w:rsidP="009F462E">
      <w:pPr>
        <w:spacing w:after="0" w:line="240" w:lineRule="auto"/>
        <w:ind w:left="714"/>
        <w:contextualSpacing/>
        <w:jc w:val="both"/>
        <w:rPr>
          <w:rFonts w:ascii="Times New Roman" w:eastAsia="Calibri" w:hAnsi="Times New Roman" w:cs="Times New Roman"/>
          <w:sz w:val="24"/>
          <w:szCs w:val="24"/>
        </w:rPr>
      </w:pPr>
      <w:r w:rsidRPr="009F462E">
        <w:rPr>
          <w:rFonts w:ascii="Times New Roman" w:eastAsia="Calibri" w:hAnsi="Times New Roman" w:cs="Times New Roman"/>
          <w:sz w:val="24"/>
          <w:szCs w:val="24"/>
        </w:rPr>
        <w:t>Zamówienie nie może zostać podzielone na części, ponieważ celem realizacji zamówienia jest osiągnięcie rezultatu polegającego na uruchomieniu e-usług w oparciu o System Informatyczny (dalej: System), na który składa się zintegrowane Oprogramowanie Aplikacyjne oraz sprzęt informatyczny, które łącznie są niezbędne dla jego eksploatacji (zasilania danymi, obsługi procesów, stworzenia platformy sprzętowej). Powyższe podejście wskazuje na konieczność łącznego zamówienia całości Oprogramowania Aplikacyjnego wchodzącego w skład Systemu, ponieważ:</w:t>
      </w:r>
    </w:p>
    <w:p w:rsidR="009F462E" w:rsidRDefault="009F462E" w:rsidP="0032779A">
      <w:pPr>
        <w:pStyle w:val="Akapitzlist"/>
        <w:numPr>
          <w:ilvl w:val="0"/>
          <w:numId w:val="26"/>
        </w:numPr>
        <w:spacing w:line="240" w:lineRule="auto"/>
        <w:ind w:left="993" w:hanging="284"/>
        <w:jc w:val="both"/>
        <w:rPr>
          <w:rFonts w:eastAsia="Calibri"/>
        </w:rPr>
      </w:pPr>
      <w:r w:rsidRPr="009F462E">
        <w:rPr>
          <w:rFonts w:eastAsia="Calibri"/>
        </w:rPr>
        <w:t>optymalny sposób i zakres integracji między aplikacjami, konieczny dla osiągnięcia rezultatu musi zostać zaprojektowany w ramach zamówienia dla całości Systemu,</w:t>
      </w:r>
    </w:p>
    <w:p w:rsidR="009F462E" w:rsidRDefault="009F462E" w:rsidP="0032779A">
      <w:pPr>
        <w:pStyle w:val="Akapitzlist"/>
        <w:numPr>
          <w:ilvl w:val="0"/>
          <w:numId w:val="26"/>
        </w:numPr>
        <w:spacing w:line="240" w:lineRule="auto"/>
        <w:ind w:left="993" w:hanging="284"/>
        <w:jc w:val="both"/>
        <w:rPr>
          <w:rFonts w:eastAsia="Calibri"/>
        </w:rPr>
      </w:pPr>
      <w:r w:rsidRPr="009F462E">
        <w:rPr>
          <w:rFonts w:eastAsia="Calibri"/>
        </w:rPr>
        <w:t xml:space="preserve">wykonanie wszystkich prac zmierzających do uruchomienia Systemu przez jednego Wykonawcę zapewnia jego jednoznaczną i wyłączną odpowiedzialność za osiągnięcie zakładanego rezultatu, </w:t>
      </w:r>
    </w:p>
    <w:p w:rsidR="009F462E" w:rsidRDefault="009F462E" w:rsidP="0032779A">
      <w:pPr>
        <w:pStyle w:val="Akapitzlist"/>
        <w:numPr>
          <w:ilvl w:val="0"/>
          <w:numId w:val="26"/>
        </w:numPr>
        <w:spacing w:line="240" w:lineRule="auto"/>
        <w:ind w:left="993" w:hanging="284"/>
        <w:jc w:val="both"/>
        <w:rPr>
          <w:rFonts w:eastAsia="Calibri"/>
        </w:rPr>
      </w:pPr>
      <w:r w:rsidRPr="009F462E">
        <w:rPr>
          <w:rFonts w:eastAsia="Calibri"/>
        </w:rPr>
        <w:t>objęcie Systemu jednolitą gwarancją pozwoli na zapewnienie wysokiej dostępności e-usług, co jest założeniem projektu – proces diagnozowania i usuwania problemów z Systemem będzie w całości realizowany przez Wykonawcę</w:t>
      </w:r>
      <w:r>
        <w:rPr>
          <w:rFonts w:eastAsia="Calibri"/>
        </w:rPr>
        <w:t>,</w:t>
      </w:r>
    </w:p>
    <w:p w:rsidR="009F462E" w:rsidRPr="009F462E" w:rsidRDefault="009F462E" w:rsidP="0032779A">
      <w:pPr>
        <w:pStyle w:val="Akapitzlist"/>
        <w:numPr>
          <w:ilvl w:val="0"/>
          <w:numId w:val="26"/>
        </w:numPr>
        <w:spacing w:line="240" w:lineRule="auto"/>
        <w:ind w:left="993" w:hanging="284"/>
        <w:jc w:val="both"/>
        <w:rPr>
          <w:rFonts w:eastAsia="Calibri"/>
        </w:rPr>
      </w:pPr>
      <w:r w:rsidRPr="009F462E">
        <w:rPr>
          <w:rFonts w:eastAsia="Calibri"/>
        </w:rPr>
        <w:t>dla realizacji projektu w określonym terminie konieczna jest pewność wyłonienia Wykonawców dla wszystkich elementów Systemu w danym postępowaniu w celu możliwości prowadzenia prac w ramach konkretnych etapów wdrożenia w</w:t>
      </w:r>
      <w:r>
        <w:rPr>
          <w:rFonts w:eastAsia="Calibri"/>
        </w:rPr>
        <w:t> </w:t>
      </w:r>
      <w:r w:rsidRPr="009F462E">
        <w:rPr>
          <w:rFonts w:eastAsia="Calibri"/>
        </w:rPr>
        <w:t>konkretnych cyklach czasowych niezbędnych dla równoczesnego wdrożenia kilku rodzajów Oprogramowania Aplikacyjnego wchodzącego w skład Systemu.</w:t>
      </w:r>
    </w:p>
    <w:p w:rsidR="009F462E" w:rsidRPr="009F462E" w:rsidRDefault="009F462E" w:rsidP="009F462E">
      <w:pPr>
        <w:spacing w:after="0" w:line="240" w:lineRule="auto"/>
        <w:ind w:left="714"/>
        <w:contextualSpacing/>
        <w:jc w:val="both"/>
        <w:rPr>
          <w:rFonts w:ascii="Times New Roman" w:eastAsia="Calibri" w:hAnsi="Times New Roman" w:cs="Times New Roman"/>
          <w:sz w:val="24"/>
          <w:szCs w:val="24"/>
        </w:rPr>
      </w:pPr>
      <w:r w:rsidRPr="009F462E">
        <w:rPr>
          <w:rFonts w:ascii="Times New Roman" w:eastAsia="Calibri" w:hAnsi="Times New Roman" w:cs="Times New Roman"/>
          <w:sz w:val="24"/>
          <w:szCs w:val="24"/>
        </w:rPr>
        <w:t>Podział zamówienia na części mógłby skutkować sytuacją, w której poszczególne elementy Systemu, dostarczone przez Wykonawców w ramach odrębnych umów, nie byłyby zdolne poprawnie ze sobą współpracować, pomimo rozpatrywanej indywidualnie zgodności z dokumentacją techniczną. Powyższe dotyczy również sytuacji, w której dokumentacja techniczna wskazywałaby dokładnie zakres i sposób integracji. W takim przypadku konieczne byłoby wyegzekwowanie - lub odrębne zlecenie - dodatkowych działań, mających na celu doprowadzenie do poprawnej współpracy wszystkich elementów Systemu, w tym także sprzętu informatycznego. To spowodowałoby opóźnienie realizacji projektu oraz dodatkowe koszty.</w:t>
      </w:r>
    </w:p>
    <w:p w:rsidR="009F462E" w:rsidRPr="009F462E" w:rsidRDefault="009F462E" w:rsidP="009F462E">
      <w:pPr>
        <w:spacing w:after="0" w:line="240" w:lineRule="auto"/>
        <w:ind w:left="714"/>
        <w:contextualSpacing/>
        <w:jc w:val="both"/>
        <w:rPr>
          <w:rFonts w:ascii="Times New Roman" w:eastAsia="Calibri" w:hAnsi="Times New Roman" w:cs="Times New Roman"/>
          <w:sz w:val="24"/>
          <w:szCs w:val="24"/>
        </w:rPr>
      </w:pPr>
      <w:r w:rsidRPr="009F462E">
        <w:rPr>
          <w:rFonts w:ascii="Times New Roman" w:eastAsia="Calibri" w:hAnsi="Times New Roman" w:cs="Times New Roman"/>
          <w:sz w:val="24"/>
          <w:szCs w:val="24"/>
        </w:rPr>
        <w:t>Podział zamówienia na części wiązałby się również z ryzykiem nierozstrzygnięcia niektórych zadań w planowanym terminie, co mogłoby poważnie zaburzyć harmonogram realizacji projektu. Mogłaby bowiem wystąpić sytuacja, w której Wykonawca jednej z części nie może realizować zawartej umowy z powodu braku elementów niezbędnych do jej realizacji, a dostarczanych w ramach odrębnej, nierozstrzygniętej w terminie części. Koordynacja zamówień w świetle powyższego byłaby bardzo trudna, ponieważ na rozstrzygnięcie zamówień w planowanym terminie mają duży wpływ czynniki niezależne od Zamawiającego.</w:t>
      </w:r>
    </w:p>
    <w:p w:rsidR="009F462E" w:rsidRPr="009F462E" w:rsidRDefault="009F462E" w:rsidP="009F462E">
      <w:pPr>
        <w:spacing w:after="0" w:line="240" w:lineRule="auto"/>
        <w:ind w:left="714"/>
        <w:contextualSpacing/>
        <w:jc w:val="both"/>
        <w:rPr>
          <w:rFonts w:ascii="Times New Roman" w:eastAsia="Calibri" w:hAnsi="Times New Roman" w:cs="Times New Roman"/>
          <w:sz w:val="24"/>
          <w:szCs w:val="24"/>
        </w:rPr>
      </w:pPr>
      <w:r w:rsidRPr="009F462E">
        <w:rPr>
          <w:rFonts w:ascii="Times New Roman" w:eastAsia="Calibri" w:hAnsi="Times New Roman" w:cs="Times New Roman"/>
          <w:sz w:val="24"/>
          <w:szCs w:val="24"/>
        </w:rPr>
        <w:t>Realizacja Systemu przez kilku Wykonawców wymagałaby ponadto zaangażowania dodatkowych zasobów kadrowych i organizacyjnych, które byłyby konieczne dla koordynowania prac Wykonawców, a także diagnozowania przyczyn problemów z</w:t>
      </w:r>
      <w:r w:rsidR="006F1137">
        <w:rPr>
          <w:rFonts w:ascii="Times New Roman" w:eastAsia="Calibri" w:hAnsi="Times New Roman" w:cs="Times New Roman"/>
          <w:sz w:val="24"/>
          <w:szCs w:val="24"/>
        </w:rPr>
        <w:t> </w:t>
      </w:r>
      <w:r w:rsidRPr="009F462E">
        <w:rPr>
          <w:rFonts w:ascii="Times New Roman" w:eastAsia="Calibri" w:hAnsi="Times New Roman" w:cs="Times New Roman"/>
          <w:sz w:val="24"/>
          <w:szCs w:val="24"/>
        </w:rPr>
        <w:t>Systemem. Zamawiający nie posiada takich zasobów, nie posiada także środków na ich sfinansowanie.</w:t>
      </w:r>
    </w:p>
    <w:p w:rsidR="009165A4" w:rsidRDefault="009F462E" w:rsidP="009F462E">
      <w:pPr>
        <w:spacing w:after="0" w:line="240" w:lineRule="auto"/>
        <w:ind w:left="714"/>
        <w:contextualSpacing/>
        <w:jc w:val="both"/>
        <w:rPr>
          <w:rFonts w:ascii="Times New Roman" w:eastAsia="Calibri" w:hAnsi="Times New Roman" w:cs="Times New Roman"/>
          <w:sz w:val="24"/>
          <w:szCs w:val="24"/>
        </w:rPr>
      </w:pPr>
      <w:r w:rsidRPr="009F462E">
        <w:rPr>
          <w:rFonts w:ascii="Times New Roman" w:eastAsia="Calibri" w:hAnsi="Times New Roman" w:cs="Times New Roman"/>
          <w:sz w:val="24"/>
          <w:szCs w:val="24"/>
        </w:rPr>
        <w:t>W wyniku przeprowadzonej analizy Zamawiający ustalił, że jedynym właściwym rozwiązaniem jest udzielenie zamówienia Wykonawcy w ramach jednej umowy.</w:t>
      </w:r>
    </w:p>
    <w:p w:rsidR="00AD08D6" w:rsidRPr="00AD08D6" w:rsidRDefault="00AD08D6" w:rsidP="00D8015E">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dopuszcza składania ofert wariantowych.</w:t>
      </w:r>
    </w:p>
    <w:p w:rsidR="00AD08D6" w:rsidRPr="00AD08D6" w:rsidRDefault="00AD08D6" w:rsidP="00493D9F">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lastRenderedPageBreak/>
        <w:t>Zamawiający nie przewiduje zawarcia umowy ramowej.</w:t>
      </w:r>
    </w:p>
    <w:p w:rsidR="00AD08D6" w:rsidRPr="00AD08D6" w:rsidRDefault="00AD08D6" w:rsidP="000928F6">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wyboru oferty najkorzystniejszej z zastosowaniem aukcji elektronicznej oraz udzielenia zamówień powtarzających się.</w:t>
      </w:r>
    </w:p>
    <w:p w:rsidR="00AD08D6" w:rsidRPr="00AD08D6" w:rsidRDefault="00AD08D6" w:rsidP="0047563E">
      <w:pPr>
        <w:numPr>
          <w:ilvl w:val="0"/>
          <w:numId w:val="2"/>
        </w:numPr>
        <w:spacing w:after="0" w:line="240" w:lineRule="auto"/>
        <w:ind w:left="714" w:hanging="288"/>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przewiduje możliwości udzielania zamówień, o których mowa w art. 214 ust. 1 pkt 7</w:t>
      </w:r>
      <w:r w:rsidR="006349F3">
        <w:rPr>
          <w:rFonts w:ascii="Times New Roman" w:eastAsia="Calibri" w:hAnsi="Times New Roman" w:cs="Times New Roman"/>
          <w:sz w:val="24"/>
          <w:szCs w:val="24"/>
        </w:rPr>
        <w:t>)</w:t>
      </w:r>
      <w:r w:rsidRPr="00AD08D6">
        <w:rPr>
          <w:rFonts w:ascii="Times New Roman" w:eastAsia="Calibri" w:hAnsi="Times New Roman" w:cs="Times New Roman"/>
          <w:sz w:val="24"/>
          <w:szCs w:val="24"/>
        </w:rPr>
        <w:t xml:space="preserve"> i pkt 8</w:t>
      </w:r>
      <w:r w:rsidR="006349F3">
        <w:rPr>
          <w:rFonts w:ascii="Times New Roman" w:eastAsia="Calibri" w:hAnsi="Times New Roman" w:cs="Times New Roman"/>
          <w:sz w:val="24"/>
          <w:szCs w:val="24"/>
        </w:rPr>
        <w:t>)</w:t>
      </w:r>
      <w:r w:rsidRPr="00AD08D6">
        <w:rPr>
          <w:rFonts w:ascii="Times New Roman" w:eastAsia="Calibri" w:hAnsi="Times New Roman" w:cs="Times New Roman"/>
          <w:sz w:val="24"/>
          <w:szCs w:val="24"/>
        </w:rPr>
        <w:t xml:space="preserve"> ustawy.</w:t>
      </w:r>
    </w:p>
    <w:p w:rsidR="00AD08D6" w:rsidRDefault="00AD08D6" w:rsidP="00C2588B">
      <w:pPr>
        <w:numPr>
          <w:ilvl w:val="0"/>
          <w:numId w:val="2"/>
        </w:numPr>
        <w:spacing w:after="0" w:line="240" w:lineRule="auto"/>
        <w:contextualSpacing/>
        <w:jc w:val="both"/>
        <w:rPr>
          <w:rFonts w:ascii="Times New Roman" w:eastAsia="Calibri" w:hAnsi="Times New Roman" w:cs="Times New Roman"/>
          <w:sz w:val="24"/>
          <w:szCs w:val="24"/>
        </w:rPr>
      </w:pPr>
      <w:r w:rsidRPr="00AD08D6">
        <w:rPr>
          <w:rFonts w:ascii="Times New Roman" w:eastAsia="Calibri" w:hAnsi="Times New Roman" w:cs="Times New Roman"/>
          <w:sz w:val="24"/>
          <w:szCs w:val="24"/>
        </w:rPr>
        <w:t>Zamawiający nie wymaga i nie dopuszcza złożenia ofert w postaci katalogów elektronicznych lub dołączenia do ofert katalogów elektronicznych.</w:t>
      </w:r>
    </w:p>
    <w:p w:rsidR="006349F3" w:rsidRPr="006349F3" w:rsidRDefault="006349F3" w:rsidP="006349F3">
      <w:pPr>
        <w:numPr>
          <w:ilvl w:val="0"/>
          <w:numId w:val="2"/>
        </w:numPr>
        <w:spacing w:after="0" w:line="240" w:lineRule="auto"/>
        <w:contextualSpacing/>
        <w:jc w:val="both"/>
        <w:rPr>
          <w:rFonts w:ascii="Times New Roman" w:eastAsia="Calibri" w:hAnsi="Times New Roman" w:cs="Times New Roman"/>
          <w:sz w:val="24"/>
          <w:szCs w:val="24"/>
        </w:rPr>
      </w:pPr>
      <w:r w:rsidRPr="006349F3">
        <w:rPr>
          <w:rFonts w:ascii="Times New Roman" w:eastAsia="Calibri" w:hAnsi="Times New Roman" w:cs="Times New Roman"/>
          <w:sz w:val="24"/>
          <w:szCs w:val="24"/>
        </w:rPr>
        <w:t>Zamawiający nie zastrzega możliwości ubieganie się o wykonie zamówienia wyłącznie przez Wykonawców, o których mowa w art. 94 ustawy.</w:t>
      </w:r>
    </w:p>
    <w:p w:rsidR="005E7C32" w:rsidRPr="00CC5A8D" w:rsidRDefault="005E7C32" w:rsidP="005E7C32">
      <w:pPr>
        <w:numPr>
          <w:ilvl w:val="0"/>
          <w:numId w:val="2"/>
        </w:numPr>
        <w:spacing w:after="0" w:line="240" w:lineRule="auto"/>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Zamawiający stosownie do art. 95 ustawy, wymaga od Wykonawcy lub jego podwykonawcy zatrudnienia na podstawie umowy o pracę osoby lub osób wykonujących czynności w zakresie realizacji zamówienia, których wykonanie polega na wykonywaniu pracy w sposób określony w art. 22 § 1 ustawy z dnia 26 czerwca 1974</w:t>
      </w:r>
      <w:r>
        <w:rPr>
          <w:rFonts w:ascii="Times New Roman" w:eastAsia="Calibri" w:hAnsi="Times New Roman" w:cs="Times New Roman"/>
          <w:sz w:val="24"/>
          <w:szCs w:val="24"/>
        </w:rPr>
        <w:t> </w:t>
      </w:r>
      <w:r w:rsidRPr="00CC5A8D">
        <w:rPr>
          <w:rFonts w:ascii="Times New Roman" w:eastAsia="Calibri" w:hAnsi="Times New Roman" w:cs="Times New Roman"/>
          <w:sz w:val="24"/>
          <w:szCs w:val="24"/>
        </w:rPr>
        <w:t>r. Kodeks pracy (</w:t>
      </w:r>
      <w:r w:rsidR="00495855" w:rsidRPr="00495855">
        <w:rPr>
          <w:rFonts w:ascii="Times New Roman" w:eastAsia="Calibri" w:hAnsi="Times New Roman" w:cs="Times New Roman"/>
          <w:sz w:val="24"/>
          <w:szCs w:val="24"/>
        </w:rPr>
        <w:t>Dz.U. 2025 poz. 277 z późn. zm.</w:t>
      </w:r>
      <w:r w:rsidRPr="00CC5A8D">
        <w:rPr>
          <w:rFonts w:ascii="Times New Roman" w:eastAsia="Calibri" w:hAnsi="Times New Roman" w:cs="Times New Roman"/>
          <w:sz w:val="24"/>
          <w:szCs w:val="24"/>
        </w:rPr>
        <w:t>). Zamawiający określa obowiązek zatrudnienia przez Wykonawcę lub Podwykonawcę(ów) na podstawie umowy o pracę wszystkich osób, które będą wykonywać czynności związane z</w:t>
      </w:r>
      <w:r>
        <w:rPr>
          <w:rFonts w:ascii="Times New Roman" w:eastAsia="Calibri" w:hAnsi="Times New Roman" w:cs="Times New Roman"/>
          <w:sz w:val="24"/>
          <w:szCs w:val="24"/>
        </w:rPr>
        <w:t> </w:t>
      </w:r>
      <w:r w:rsidRPr="00CC5A8D">
        <w:rPr>
          <w:rFonts w:ascii="Times New Roman" w:eastAsia="Calibri" w:hAnsi="Times New Roman" w:cs="Times New Roman"/>
          <w:sz w:val="24"/>
          <w:szCs w:val="24"/>
        </w:rPr>
        <w:t xml:space="preserve">realizacją zamówienia w zakresie wdrożenia systemów informatycznych. </w:t>
      </w:r>
    </w:p>
    <w:p w:rsidR="005E7C32" w:rsidRPr="00CC5A8D" w:rsidRDefault="005E7C32" w:rsidP="005E7C32">
      <w:pPr>
        <w:suppressAutoHyphens/>
        <w:spacing w:after="0" w:line="240" w:lineRule="auto"/>
        <w:ind w:left="709"/>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Powyższy wymóg nie jest wymagany w przypadku, gdy wyżej wymienione czynności (przez cały okres realizacji zamówienia) będą powierzone osobom fizycznym prowadzącym działalność gospodarczą, które będą wykonywać wyżej wymienione czynności osobiście na podstawie łączącego je z Wykonawcą lub Podwykonawcą stosunku cywilnoprawnego.</w:t>
      </w:r>
    </w:p>
    <w:p w:rsidR="005E7C32" w:rsidRPr="00CC5A8D" w:rsidRDefault="005E7C32" w:rsidP="005E7C32">
      <w:pPr>
        <w:suppressAutoHyphens/>
        <w:spacing w:after="0" w:line="240" w:lineRule="auto"/>
        <w:ind w:left="709"/>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 xml:space="preserve">Wykonawca lub Podwykonawca zobowiązuje się, że osoba lub osoby wykonujące czynności w zakresie określonym powyżej będą zatrudnione na umowę o pracę w rozumieniu przepisów ustawy Kodeks pracy. </w:t>
      </w:r>
    </w:p>
    <w:p w:rsidR="005E7C32" w:rsidRPr="00CC5A8D" w:rsidRDefault="005E7C32" w:rsidP="005E7C32">
      <w:pPr>
        <w:suppressAutoHyphens/>
        <w:spacing w:after="0" w:line="240" w:lineRule="auto"/>
        <w:ind w:left="709"/>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 xml:space="preserve">Wykonawca lub Podwykonawca nie później niż w ciągu 7 dni od dnia zawarcia umowy przedstawi Zamawiającemu oświadczenie o zatrudnieniu osób na podstawie umowy o pracę, mających realizować przedmiot zamówienia. Oświadczenie to powinno zawierać w szczególności: dokładne określenie podmiotu składającego oświadczenie, datę złożenia oświadczenia, wskazanie, że czynności w zakresie wymagań Zamawiającego wykonują osoby zatrudnione na podstawie umowy o pracę wraz ze wskazaniem danych osobowych, niezbędnych do weryfikacji zatrudnienia na podstawie umowy o pracę, w szczególności imienia i nazwiska zatrudnionych pracowników, dat zawarcia umów o pracę, rodzaju umowy o pracę i zakresu obowiązków pracowników, liczby tych osób oraz podpis osoby uprawnionej do złożenia oświadczenia w imieniu Wykonawcy lub podwykonawcy. Zamawiający zastrzega sobie prawo przeprowadzenia kontroli na miejscu wykonywania przedmiotu umowy w celu </w:t>
      </w:r>
      <w:proofErr w:type="gramStart"/>
      <w:r w:rsidRPr="00CC5A8D">
        <w:rPr>
          <w:rFonts w:ascii="Times New Roman" w:eastAsia="Calibri" w:hAnsi="Times New Roman" w:cs="Times New Roman"/>
          <w:sz w:val="24"/>
          <w:szCs w:val="24"/>
        </w:rPr>
        <w:t>zweryfikowania,</w:t>
      </w:r>
      <w:proofErr w:type="gramEnd"/>
      <w:r w:rsidRPr="00CC5A8D">
        <w:rPr>
          <w:rFonts w:ascii="Times New Roman" w:eastAsia="Calibri" w:hAnsi="Times New Roman" w:cs="Times New Roman"/>
          <w:sz w:val="24"/>
          <w:szCs w:val="24"/>
        </w:rPr>
        <w:t xml:space="preserve"> czy osoby wykonujące czynności przy realizacji zamówienia są osobami zatrudnionymi na podstawie umowy o pracę.</w:t>
      </w:r>
    </w:p>
    <w:p w:rsidR="005E7C32" w:rsidRPr="00CC5A8D" w:rsidRDefault="005E7C32" w:rsidP="005E7C32">
      <w:pPr>
        <w:suppressAutoHyphens/>
        <w:spacing w:after="0" w:line="240" w:lineRule="auto"/>
        <w:ind w:left="709"/>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W trakcie realizacji zamówienia, Zamawiający uprawniony jest do wykonywania czynności kontrolnych wobec Wykonawcy odnośnie spełniania przez Wykonawcę lub Podwykonawcę wymogu zatrudnienia na podstawie umowy o pracę osób wykonujących opisane powyżej czynności.</w:t>
      </w:r>
    </w:p>
    <w:p w:rsidR="005E7C32" w:rsidRPr="00CC5A8D" w:rsidRDefault="005E7C32" w:rsidP="005E7C32">
      <w:pPr>
        <w:suppressAutoHyphens/>
        <w:spacing w:after="0" w:line="240" w:lineRule="auto"/>
        <w:ind w:left="709"/>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Wykonawca jest zobowiązany umożliwić Zamawiającemu przeprowadzenie takiej kontroli, w tym udzielić niezbędnych wyjaśnień, informacji oraz przedstawić dokumenty pozwalające na sprawdzenie realizacji przez Wykonawcę obowiązków wskazanych powyżej.</w:t>
      </w:r>
    </w:p>
    <w:p w:rsidR="005E7C32" w:rsidRPr="00CC5A8D" w:rsidRDefault="005E7C32" w:rsidP="005E7C32">
      <w:pPr>
        <w:suppressAutoHyphens/>
        <w:spacing w:after="0" w:line="240" w:lineRule="auto"/>
        <w:ind w:left="709"/>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 xml:space="preserve">W trakcie realizacji zamówienia na każde wezwanie Zamawiającego w wyznaczonym w tym wezwaniu terminie, jednak nie krótszym niż 3 dni robocze, Wykonawca przedłoży Zamawiającemu, wskazane przez Zamawiającego wymienione poniżej </w:t>
      </w:r>
      <w:r w:rsidRPr="00CC5A8D">
        <w:rPr>
          <w:rFonts w:ascii="Times New Roman" w:eastAsia="Calibri" w:hAnsi="Times New Roman" w:cs="Times New Roman"/>
          <w:sz w:val="24"/>
          <w:szCs w:val="24"/>
        </w:rPr>
        <w:lastRenderedPageBreak/>
        <w:t>dowody w celu potwierdzenia spełnienia wymogu zatrudnienia na podstawie umowy o pracę przez Wykonawcę lub podwykonawcę osób wykonujących wskazane w niniejszym punkcie czynności w trakcie wykonywania przedmiotu zamówienia:</w:t>
      </w:r>
    </w:p>
    <w:p w:rsidR="005E7C32" w:rsidRPr="00CC5A8D" w:rsidRDefault="005E7C32" w:rsidP="0032779A">
      <w:pPr>
        <w:numPr>
          <w:ilvl w:val="0"/>
          <w:numId w:val="24"/>
        </w:numPr>
        <w:suppressAutoHyphens/>
        <w:spacing w:after="120" w:line="240" w:lineRule="auto"/>
        <w:ind w:left="993" w:hanging="284"/>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oświadczenie zatrudnionego pracownika o zatrudnieniu na podstawie umowy o pracę zawierające w szczególności: datę złożenia oświadczenia, dane pracownika składającego oświadczenie, datę zawarcia umowy o pracę, rodzaj umowy o pracę, zakres obowiązków i wymiar etatu oraz podpis pracownika;</w:t>
      </w:r>
    </w:p>
    <w:p w:rsidR="005E7C32" w:rsidRPr="00CC5A8D" w:rsidRDefault="005E7C32" w:rsidP="0032779A">
      <w:pPr>
        <w:numPr>
          <w:ilvl w:val="0"/>
          <w:numId w:val="24"/>
        </w:numPr>
        <w:suppressAutoHyphens/>
        <w:spacing w:after="120" w:line="240" w:lineRule="auto"/>
        <w:ind w:left="993" w:hanging="284"/>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5E7C32" w:rsidRPr="00CC5A8D" w:rsidRDefault="005E7C32" w:rsidP="0032779A">
      <w:pPr>
        <w:numPr>
          <w:ilvl w:val="0"/>
          <w:numId w:val="24"/>
        </w:numPr>
        <w:suppressAutoHyphens/>
        <w:spacing w:after="120" w:line="240" w:lineRule="auto"/>
        <w:ind w:left="993" w:hanging="284"/>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rozporządzenia o ochronie danych (tj. w szczególności bez adresów, nr PESEL pracowników, stawki wynagrodzenia). Imię i nazwisko pracownika nie </w:t>
      </w:r>
      <w:proofErr w:type="gramStart"/>
      <w:r w:rsidRPr="00CC5A8D">
        <w:rPr>
          <w:rFonts w:ascii="Times New Roman" w:eastAsia="Calibri" w:hAnsi="Times New Roman" w:cs="Times New Roman"/>
          <w:sz w:val="24"/>
          <w:szCs w:val="24"/>
        </w:rPr>
        <w:t>podlega</w:t>
      </w:r>
      <w:proofErr w:type="gramEnd"/>
      <w:r w:rsidRPr="00CC5A8D">
        <w:rPr>
          <w:rFonts w:ascii="Times New Roman" w:eastAsia="Calibri" w:hAnsi="Times New Roman" w:cs="Times New Roman"/>
          <w:sz w:val="24"/>
          <w:szCs w:val="24"/>
        </w:rPr>
        <w:t xml:space="preserve"> anonimizacji. Informacje takie jak: data zawarcia umowy, rodzaj umowy o pracę i wymiar etatu powinny być możliwe do zidentyfikowania;</w:t>
      </w:r>
    </w:p>
    <w:p w:rsidR="005E7C32" w:rsidRPr="00CC5A8D" w:rsidRDefault="005E7C32" w:rsidP="0032779A">
      <w:pPr>
        <w:numPr>
          <w:ilvl w:val="0"/>
          <w:numId w:val="24"/>
        </w:numPr>
        <w:suppressAutoHyphens/>
        <w:spacing w:after="120" w:line="240" w:lineRule="auto"/>
        <w:ind w:left="993" w:hanging="284"/>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zaświadczenie właściwego oddziału ZUS, potwierdzające opłacanie przez Wykonawcę lub Podwykonawcę składek na ubezpieczenia społeczne i zdrowotne z tytułu zatrudnienia na podstawie umów o pracę za ostatni okres rozliczeniowy;</w:t>
      </w:r>
    </w:p>
    <w:p w:rsidR="005E7C32" w:rsidRPr="00CC5A8D" w:rsidRDefault="005E7C32" w:rsidP="0032779A">
      <w:pPr>
        <w:numPr>
          <w:ilvl w:val="0"/>
          <w:numId w:val="24"/>
        </w:numPr>
        <w:suppressAutoHyphens/>
        <w:spacing w:after="120" w:line="240" w:lineRule="auto"/>
        <w:ind w:left="993" w:hanging="284"/>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rozporządzenia o ochronie danych. Imię i nazwisko pracownika nie </w:t>
      </w:r>
      <w:proofErr w:type="gramStart"/>
      <w:r w:rsidRPr="00CC5A8D">
        <w:rPr>
          <w:rFonts w:ascii="Times New Roman" w:eastAsia="Calibri" w:hAnsi="Times New Roman" w:cs="Times New Roman"/>
          <w:sz w:val="24"/>
          <w:szCs w:val="24"/>
        </w:rPr>
        <w:t>podlega</w:t>
      </w:r>
      <w:proofErr w:type="gramEnd"/>
      <w:r w:rsidRPr="00CC5A8D">
        <w:rPr>
          <w:rFonts w:ascii="Times New Roman" w:eastAsia="Calibri" w:hAnsi="Times New Roman" w:cs="Times New Roman"/>
          <w:sz w:val="24"/>
          <w:szCs w:val="24"/>
        </w:rPr>
        <w:t xml:space="preserve"> anonimizacji.</w:t>
      </w:r>
    </w:p>
    <w:p w:rsidR="005E7C32" w:rsidRPr="00CC5A8D" w:rsidRDefault="005E7C32" w:rsidP="005E7C32">
      <w:pPr>
        <w:suppressAutoHyphens/>
        <w:spacing w:after="0" w:line="240" w:lineRule="auto"/>
        <w:ind w:left="709"/>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W przypadku, gdy Zamawiający stwierdzi, że dokumenty przedstawione przez Wykonawcę budzą wątpliwości co do ich autentyczności lub co do okoliczności, które powinny potwierdzać, Wykonawca zobowiązany będzie do przedstawienia dodatkowych dokumentów lub wyjaśnień w terminie wyznaczonym przez Zamawiającego.</w:t>
      </w:r>
    </w:p>
    <w:p w:rsidR="005E7C32" w:rsidRPr="00CC5A8D" w:rsidRDefault="005E7C32" w:rsidP="005E7C32">
      <w:pPr>
        <w:suppressAutoHyphens/>
        <w:spacing w:after="0" w:line="240" w:lineRule="auto"/>
        <w:ind w:left="709"/>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Z tytułu niespełnienia przez Wykonawcę lub Podwykonawcę wymogu zatrudnienia na podstawie umowy o pracę osób wykonujących wskazane w niniejszym punkcie czynności, Zamawiający przewiduje sankcję w postaci obowiązku zapłaty przez Wykonawcę kar umownych określonych we Wzorze umowy stanowiącym Załącznik nr 8</w:t>
      </w:r>
      <w:r>
        <w:rPr>
          <w:rFonts w:ascii="Times New Roman" w:eastAsia="Calibri" w:hAnsi="Times New Roman" w:cs="Times New Roman"/>
          <w:sz w:val="24"/>
          <w:szCs w:val="24"/>
        </w:rPr>
        <w:t xml:space="preserve"> </w:t>
      </w:r>
      <w:r w:rsidRPr="00CC5A8D">
        <w:rPr>
          <w:rFonts w:ascii="Times New Roman" w:eastAsia="Calibri" w:hAnsi="Times New Roman" w:cs="Times New Roman"/>
          <w:sz w:val="24"/>
          <w:szCs w:val="24"/>
        </w:rPr>
        <w:t>do SWZ.</w:t>
      </w:r>
    </w:p>
    <w:p w:rsidR="005E7C32" w:rsidRPr="00CC5A8D" w:rsidRDefault="005E7C32" w:rsidP="005E7C32">
      <w:pPr>
        <w:suppressAutoHyphens/>
        <w:spacing w:after="0" w:line="240" w:lineRule="auto"/>
        <w:ind w:left="709"/>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niniejszym punkcie czynności.</w:t>
      </w:r>
    </w:p>
    <w:p w:rsidR="0047563E" w:rsidRPr="0047563E" w:rsidRDefault="005E7C32" w:rsidP="005E7C32">
      <w:pPr>
        <w:suppressAutoHyphens/>
        <w:spacing w:after="0" w:line="240" w:lineRule="auto"/>
        <w:ind w:left="709"/>
        <w:contextualSpacing/>
        <w:jc w:val="both"/>
        <w:rPr>
          <w:rFonts w:ascii="Times New Roman" w:eastAsia="Calibri" w:hAnsi="Times New Roman" w:cs="Times New Roman"/>
          <w:sz w:val="24"/>
          <w:szCs w:val="24"/>
        </w:rPr>
      </w:pPr>
      <w:r w:rsidRPr="00CC5A8D">
        <w:rPr>
          <w:rFonts w:ascii="Times New Roman" w:eastAsia="Calibri" w:hAnsi="Times New Roman" w:cs="Times New Roman"/>
          <w:sz w:val="24"/>
          <w:szCs w:val="24"/>
        </w:rPr>
        <w:lastRenderedPageBreak/>
        <w:t>W przypadku uzasadnionych wątpliwości co do przestrzegania prawa pracy przez Wykonawcę lub Podwykonawcę, Zamawiający może zwrócić się o przeprowadzenie kontroli przez Państwową Inspekcję Pracy.</w:t>
      </w:r>
    </w:p>
    <w:p w:rsidR="006349F3" w:rsidRPr="0052022D" w:rsidRDefault="0047563E" w:rsidP="0047563E">
      <w:pPr>
        <w:numPr>
          <w:ilvl w:val="0"/>
          <w:numId w:val="2"/>
        </w:numPr>
        <w:spacing w:after="0" w:line="240" w:lineRule="auto"/>
        <w:contextualSpacing/>
        <w:jc w:val="both"/>
        <w:rPr>
          <w:rFonts w:ascii="Times New Roman" w:eastAsia="Calibri" w:hAnsi="Times New Roman" w:cs="Times New Roman"/>
          <w:sz w:val="24"/>
          <w:szCs w:val="24"/>
        </w:rPr>
      </w:pPr>
      <w:r w:rsidRPr="0047563E">
        <w:rPr>
          <w:rFonts w:ascii="Times New Roman" w:eastAsia="Calibri" w:hAnsi="Times New Roman" w:cs="Times New Roman"/>
          <w:sz w:val="24"/>
          <w:szCs w:val="24"/>
        </w:rPr>
        <w:t>Zamawiający nie określa dodatkowych wymagań związanych z zatrudnianiem osób, o</w:t>
      </w:r>
      <w:r>
        <w:rPr>
          <w:rFonts w:ascii="Times New Roman" w:eastAsia="Calibri" w:hAnsi="Times New Roman" w:cs="Times New Roman"/>
          <w:sz w:val="24"/>
          <w:szCs w:val="24"/>
        </w:rPr>
        <w:t> </w:t>
      </w:r>
      <w:r w:rsidRPr="0047563E">
        <w:rPr>
          <w:rFonts w:ascii="Times New Roman" w:eastAsia="Calibri" w:hAnsi="Times New Roman" w:cs="Times New Roman"/>
          <w:sz w:val="24"/>
          <w:szCs w:val="24"/>
        </w:rPr>
        <w:t>których mowa w art. 96 ust. 2 pkt. 2) ustawy</w:t>
      </w:r>
      <w:r w:rsidR="00005453" w:rsidRPr="0052022D">
        <w:rPr>
          <w:rFonts w:ascii="Times New Roman" w:eastAsia="Calibri" w:hAnsi="Times New Roman" w:cs="Times New Roman"/>
          <w:sz w:val="24"/>
          <w:szCs w:val="24"/>
        </w:rPr>
        <w:t>.</w:t>
      </w:r>
    </w:p>
    <w:p w:rsidR="00A204F3" w:rsidRPr="00A618C4" w:rsidRDefault="00A204F3" w:rsidP="00A618C4">
      <w:pPr>
        <w:spacing w:after="0" w:line="240" w:lineRule="auto"/>
        <w:ind w:left="720"/>
        <w:jc w:val="both"/>
        <w:rPr>
          <w:rFonts w:ascii="Times New Roman" w:eastAsia="Calibri" w:hAnsi="Times New Roman" w:cs="Times New Roman"/>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WYKONANIA ZAMÓWIENIA</w:t>
      </w:r>
    </w:p>
    <w:p w:rsidR="00385B81" w:rsidRPr="008632FA" w:rsidRDefault="00385B81" w:rsidP="008632FA">
      <w:pPr>
        <w:numPr>
          <w:ilvl w:val="0"/>
          <w:numId w:val="3"/>
        </w:numPr>
        <w:spacing w:before="120" w:after="0" w:line="240" w:lineRule="auto"/>
        <w:ind w:left="851" w:hanging="284"/>
        <w:jc w:val="both"/>
        <w:rPr>
          <w:rFonts w:ascii="Times New Roman" w:eastAsia="Calibri" w:hAnsi="Times New Roman" w:cs="Times New Roman"/>
          <w:sz w:val="24"/>
          <w:szCs w:val="24"/>
        </w:rPr>
      </w:pPr>
      <w:r w:rsidRPr="001E0F9E">
        <w:rPr>
          <w:rFonts w:ascii="Times New Roman" w:eastAsia="Calibri" w:hAnsi="Times New Roman" w:cs="Times New Roman"/>
          <w:sz w:val="24"/>
          <w:szCs w:val="24"/>
        </w:rPr>
        <w:t>Termin realizacji zamówienia</w:t>
      </w:r>
      <w:r w:rsidR="008632FA">
        <w:rPr>
          <w:rFonts w:ascii="Times New Roman" w:eastAsia="Calibri" w:hAnsi="Times New Roman" w:cs="Times New Roman"/>
          <w:sz w:val="24"/>
          <w:szCs w:val="24"/>
        </w:rPr>
        <w:t xml:space="preserve"> </w:t>
      </w:r>
      <w:r w:rsidRPr="008632FA">
        <w:rPr>
          <w:rFonts w:ascii="Times New Roman" w:eastAsia="Calibri" w:hAnsi="Times New Roman" w:cs="Times New Roman"/>
          <w:sz w:val="24"/>
          <w:szCs w:val="24"/>
        </w:rPr>
        <w:t xml:space="preserve">nie później niż w </w:t>
      </w:r>
      <w:r w:rsidRPr="00AE702A">
        <w:rPr>
          <w:rFonts w:ascii="Times New Roman" w:eastAsia="Calibri" w:hAnsi="Times New Roman" w:cs="Times New Roman"/>
          <w:sz w:val="24"/>
          <w:szCs w:val="24"/>
        </w:rPr>
        <w:t xml:space="preserve">ciągu </w:t>
      </w:r>
      <w:r w:rsidR="002A6590" w:rsidRPr="00AE702A">
        <w:rPr>
          <w:rFonts w:ascii="Times New Roman" w:eastAsia="Calibri" w:hAnsi="Times New Roman" w:cs="Times New Roman"/>
          <w:sz w:val="24"/>
          <w:szCs w:val="24"/>
        </w:rPr>
        <w:t>12</w:t>
      </w:r>
      <w:r w:rsidR="00F440BA" w:rsidRPr="00AE702A">
        <w:rPr>
          <w:rFonts w:ascii="Times New Roman" w:eastAsia="Calibri" w:hAnsi="Times New Roman" w:cs="Times New Roman"/>
          <w:sz w:val="24"/>
          <w:szCs w:val="24"/>
        </w:rPr>
        <w:t>0</w:t>
      </w:r>
      <w:r w:rsidRPr="00AE702A">
        <w:rPr>
          <w:rFonts w:ascii="Times New Roman" w:eastAsia="Calibri" w:hAnsi="Times New Roman" w:cs="Times New Roman"/>
          <w:sz w:val="24"/>
          <w:szCs w:val="24"/>
        </w:rPr>
        <w:t xml:space="preserve"> dni</w:t>
      </w:r>
      <w:r w:rsidRPr="002B6214">
        <w:rPr>
          <w:rFonts w:ascii="Times New Roman" w:eastAsia="Calibri" w:hAnsi="Times New Roman" w:cs="Times New Roman"/>
          <w:sz w:val="24"/>
          <w:szCs w:val="24"/>
        </w:rPr>
        <w:t xml:space="preserve"> od</w:t>
      </w:r>
      <w:r w:rsidRPr="008632FA">
        <w:rPr>
          <w:rFonts w:ascii="Times New Roman" w:eastAsia="Calibri" w:hAnsi="Times New Roman" w:cs="Times New Roman"/>
          <w:sz w:val="24"/>
          <w:szCs w:val="24"/>
        </w:rPr>
        <w:t xml:space="preserve"> daty zawarcia umowy.</w:t>
      </w:r>
    </w:p>
    <w:p w:rsidR="00A618C4" w:rsidRDefault="00385B81" w:rsidP="00551E36">
      <w:pPr>
        <w:numPr>
          <w:ilvl w:val="0"/>
          <w:numId w:val="3"/>
        </w:numPr>
        <w:spacing w:after="0" w:line="240" w:lineRule="auto"/>
        <w:ind w:left="851"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 datę zawarcia umowy Zamawiający przyjmuje dzień, w którym zostanie ona podpisana przez obie Strony Umowy.</w:t>
      </w:r>
    </w:p>
    <w:p w:rsidR="009B2E82" w:rsidRDefault="009B2E82" w:rsidP="00A618C4">
      <w:pPr>
        <w:spacing w:after="0" w:line="240" w:lineRule="auto"/>
        <w:ind w:left="993"/>
        <w:contextualSpacing/>
        <w:jc w:val="both"/>
        <w:rPr>
          <w:rFonts w:ascii="Times New Roman" w:eastAsia="Calibri" w:hAnsi="Times New Roman" w:cs="Times New Roman"/>
          <w:sz w:val="24"/>
          <w:szCs w:val="24"/>
        </w:rPr>
      </w:pPr>
    </w:p>
    <w:p w:rsidR="00A618C4" w:rsidRPr="007F72DF"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7F72DF">
        <w:rPr>
          <w:rFonts w:ascii="Times New Roman" w:eastAsia="Calibri" w:hAnsi="Times New Roman" w:cs="Times New Roman"/>
          <w:b/>
          <w:sz w:val="24"/>
          <w:szCs w:val="24"/>
        </w:rPr>
        <w:t>INFORMACJA O PRZEDMIOTOWYCH ŚRODKACH DOWODOWYCH</w:t>
      </w:r>
    </w:p>
    <w:p w:rsidR="00B9185D" w:rsidRDefault="00C05403" w:rsidP="00A618C4">
      <w:pPr>
        <w:numPr>
          <w:ilvl w:val="1"/>
          <w:numId w:val="1"/>
        </w:numPr>
        <w:spacing w:after="0" w:line="240" w:lineRule="auto"/>
        <w:ind w:left="709" w:hanging="284"/>
        <w:contextualSpacing/>
        <w:jc w:val="both"/>
        <w:rPr>
          <w:rFonts w:ascii="Times New Roman" w:eastAsia="Calibri" w:hAnsi="Times New Roman" w:cs="Times New Roman"/>
          <w:bCs/>
          <w:sz w:val="24"/>
          <w:szCs w:val="24"/>
        </w:rPr>
      </w:pPr>
      <w:r w:rsidRPr="00C05403">
        <w:rPr>
          <w:rFonts w:ascii="Times New Roman" w:eastAsia="Calibri" w:hAnsi="Times New Roman" w:cs="Times New Roman"/>
          <w:bCs/>
          <w:sz w:val="24"/>
          <w:szCs w:val="24"/>
        </w:rPr>
        <w:t>Zamawiający nie wymaga złożenia przedmiotowych środków dowodowych.</w:t>
      </w:r>
    </w:p>
    <w:p w:rsidR="00311AF4" w:rsidRPr="00A618C4" w:rsidRDefault="00311AF4" w:rsidP="00A618C4">
      <w:pPr>
        <w:spacing w:after="0" w:line="240" w:lineRule="auto"/>
        <w:ind w:left="709"/>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PODSTAWY WYKLUCZENIA Z POSTĘPOWANIA O UDZIELENIE ZAMÓWIENIA</w:t>
      </w:r>
    </w:p>
    <w:p w:rsidR="00897AE9" w:rsidRPr="00A618C4" w:rsidRDefault="00897AE9" w:rsidP="00897AE9">
      <w:pPr>
        <w:numPr>
          <w:ilvl w:val="1"/>
          <w:numId w:val="1"/>
        </w:numPr>
        <w:spacing w:after="120" w:line="240" w:lineRule="auto"/>
        <w:ind w:left="709" w:hanging="283"/>
        <w:jc w:val="both"/>
        <w:rPr>
          <w:rFonts w:ascii="Times New Roman" w:eastAsia="Calibri" w:hAnsi="Times New Roman" w:cs="Times New Roman"/>
          <w:bCs/>
          <w:sz w:val="24"/>
          <w:szCs w:val="24"/>
        </w:rPr>
      </w:pPr>
      <w:bookmarkStart w:id="1" w:name="_Hlk67828024"/>
      <w:bookmarkStart w:id="2" w:name="_Hlk101261816"/>
      <w:bookmarkStart w:id="3" w:name="_Hlk101261851"/>
      <w:r w:rsidRPr="00A618C4">
        <w:rPr>
          <w:rFonts w:ascii="Times New Roman" w:eastAsia="Calibri" w:hAnsi="Times New Roman" w:cs="Times New Roman"/>
          <w:bCs/>
          <w:sz w:val="24"/>
          <w:szCs w:val="24"/>
        </w:rPr>
        <w:t>Zamawiający wykluczy z postępowania o udzielenie zamówienia Wykonawców:</w:t>
      </w:r>
    </w:p>
    <w:p w:rsidR="00897AE9" w:rsidRPr="00A618C4" w:rsidRDefault="00897AE9" w:rsidP="00897AE9">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sz w:val="24"/>
          <w:szCs w:val="24"/>
        </w:rPr>
        <w:t>wobec których zachodzą przesłanki określone w art. 108 ust. 1 ustawy, z zastrzeżeniem art. 110 ust. 2 ustawy;</w:t>
      </w:r>
    </w:p>
    <w:p w:rsidR="00897AE9" w:rsidRPr="004B393E" w:rsidRDefault="00897AE9" w:rsidP="00897AE9">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wobec których zachodzą przesłanki określone w art. 109 ust. 1 pkt 1), 4) – 10) ustawy, z zastrzeżeniem art. 110 ust. 2 ustawy</w:t>
      </w:r>
      <w:r>
        <w:rPr>
          <w:rFonts w:ascii="Times New Roman" w:eastAsia="Calibri" w:hAnsi="Times New Roman" w:cs="Times New Roman"/>
          <w:sz w:val="24"/>
          <w:szCs w:val="24"/>
        </w:rPr>
        <w:t>;</w:t>
      </w:r>
    </w:p>
    <w:p w:rsidR="00897AE9" w:rsidRPr="00A618C4" w:rsidRDefault="00897AE9" w:rsidP="00897AE9">
      <w:pPr>
        <w:numPr>
          <w:ilvl w:val="5"/>
          <w:numId w:val="1"/>
        </w:numPr>
        <w:spacing w:after="120" w:line="240" w:lineRule="auto"/>
        <w:ind w:left="993" w:hanging="284"/>
        <w:jc w:val="both"/>
        <w:rPr>
          <w:rFonts w:ascii="Times New Roman" w:eastAsia="Calibri" w:hAnsi="Times New Roman" w:cs="Times New Roman"/>
          <w:bCs/>
          <w:sz w:val="24"/>
          <w:szCs w:val="24"/>
        </w:rPr>
      </w:pPr>
      <w:bookmarkStart w:id="4" w:name="_Hlk101261799"/>
      <w:r w:rsidRPr="004B393E">
        <w:rPr>
          <w:rFonts w:ascii="Times New Roman" w:eastAsia="Calibri" w:hAnsi="Times New Roman" w:cs="Times New Roman"/>
          <w:sz w:val="24"/>
          <w:szCs w:val="24"/>
        </w:rPr>
        <w:t xml:space="preserve">wobec których </w:t>
      </w:r>
      <w:r w:rsidRPr="00A618C4">
        <w:rPr>
          <w:rFonts w:ascii="Times New Roman" w:eastAsia="Calibri" w:hAnsi="Times New Roman" w:cs="Times New Roman"/>
          <w:sz w:val="24"/>
          <w:szCs w:val="24"/>
        </w:rPr>
        <w:t>zachodzą przesłanki określone w art.</w:t>
      </w:r>
      <w:r>
        <w:rPr>
          <w:rFonts w:ascii="Times New Roman" w:eastAsia="Calibri" w:hAnsi="Times New Roman" w:cs="Times New Roman"/>
          <w:sz w:val="24"/>
          <w:szCs w:val="24"/>
        </w:rPr>
        <w:t xml:space="preserve"> </w:t>
      </w:r>
      <w:r w:rsidRPr="004B393E">
        <w:rPr>
          <w:rFonts w:ascii="Times New Roman" w:eastAsia="Calibri" w:hAnsi="Times New Roman" w:cs="Times New Roman"/>
          <w:sz w:val="24"/>
          <w:szCs w:val="24"/>
        </w:rPr>
        <w:t>7 ust. 1 ustawy z dnia 13 kwietnia 2022 r. o szczególnych rozwiązaniach w zakresie przeciwdziałania wspieraniu agresji na Ukrainę oraz służących ochronie bezpieczeństwa narodowego</w:t>
      </w:r>
      <w:r>
        <w:rPr>
          <w:rFonts w:ascii="Times New Roman" w:eastAsia="Calibri" w:hAnsi="Times New Roman" w:cs="Times New Roman"/>
          <w:sz w:val="24"/>
          <w:szCs w:val="24"/>
        </w:rPr>
        <w:t>.</w:t>
      </w:r>
      <w:bookmarkEnd w:id="4"/>
    </w:p>
    <w:bookmarkEnd w:id="1"/>
    <w:p w:rsidR="00A618C4" w:rsidRPr="00A618C4" w:rsidRDefault="00897AE9" w:rsidP="00897AE9">
      <w:pPr>
        <w:numPr>
          <w:ilvl w:val="1"/>
          <w:numId w:val="1"/>
        </w:numPr>
        <w:spacing w:after="120" w:line="240" w:lineRule="auto"/>
        <w:ind w:left="851"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może zostać wykluczony przez Zamawiającego na każdym etapie postępowania o udzielenie zamówienia</w:t>
      </w:r>
      <w:bookmarkEnd w:id="2"/>
      <w:r w:rsidRPr="00A618C4">
        <w:rPr>
          <w:rFonts w:ascii="Times New Roman" w:eastAsia="Calibri" w:hAnsi="Times New Roman" w:cs="Times New Roman"/>
          <w:bCs/>
          <w:sz w:val="24"/>
          <w:szCs w:val="24"/>
        </w:rPr>
        <w:t>.</w:t>
      </w:r>
      <w:bookmarkEnd w:id="3"/>
    </w:p>
    <w:p w:rsidR="00A618C4" w:rsidRPr="00A618C4" w:rsidRDefault="00A618C4" w:rsidP="00A618C4">
      <w:pPr>
        <w:spacing w:after="0" w:line="240" w:lineRule="auto"/>
        <w:ind w:left="851"/>
        <w:contextualSpacing/>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0" w:line="360" w:lineRule="auto"/>
        <w:ind w:left="567" w:hanging="207"/>
        <w:contextualSpacing/>
        <w:jc w:val="both"/>
        <w:rPr>
          <w:rFonts w:ascii="Times New Roman" w:eastAsia="Calibri" w:hAnsi="Times New Roman" w:cs="Times New Roman"/>
          <w:b/>
          <w:sz w:val="24"/>
          <w:szCs w:val="24"/>
        </w:rPr>
      </w:pPr>
      <w:r w:rsidRPr="00116B5E">
        <w:rPr>
          <w:rFonts w:ascii="Times New Roman" w:eastAsia="Calibri" w:hAnsi="Times New Roman" w:cs="Times New Roman"/>
          <w:b/>
          <w:sz w:val="24"/>
          <w:szCs w:val="24"/>
        </w:rPr>
        <w:t>WARUNKI UDZIAŁU W POSTĘPOWANIU O UDZIELENIE ZAMÓWIENIA</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b/>
          <w:sz w:val="24"/>
          <w:szCs w:val="24"/>
        </w:rPr>
      </w:pPr>
      <w:r w:rsidRPr="00A618C4">
        <w:rPr>
          <w:rFonts w:ascii="Times New Roman" w:eastAsia="Calibri" w:hAnsi="Times New Roman" w:cs="Times New Roman"/>
          <w:bCs/>
          <w:sz w:val="24"/>
          <w:szCs w:val="24"/>
        </w:rPr>
        <w:t>O udzielenie zamówienia mogą ubiegać się Wykonawcy, którzy spełniają warunki udziału w postępowaniu dotyczące:</w:t>
      </w:r>
    </w:p>
    <w:p w:rsidR="00A618C4" w:rsidRPr="00A618C4" w:rsidRDefault="00A618C4" w:rsidP="00ED679D">
      <w:pPr>
        <w:numPr>
          <w:ilvl w:val="1"/>
          <w:numId w:val="8"/>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do występowania w obrocie gospodarczym</w:t>
      </w:r>
    </w:p>
    <w:p w:rsidR="00A618C4" w:rsidRPr="00A618C4" w:rsidRDefault="00A618C4" w:rsidP="00A618C4">
      <w:pPr>
        <w:spacing w:after="0" w:line="240" w:lineRule="auto"/>
        <w:ind w:left="99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ED679D">
      <w:pPr>
        <w:numPr>
          <w:ilvl w:val="1"/>
          <w:numId w:val="8"/>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Kompetencji lub uprawnień do prowadzenia określonej działalności zawodowej, o ile wynika to z odrębnych przepisów.</w:t>
      </w:r>
    </w:p>
    <w:p w:rsidR="00A618C4" w:rsidRPr="00A618C4" w:rsidRDefault="00A618C4" w:rsidP="00A618C4">
      <w:pPr>
        <w:spacing w:after="0" w:line="240" w:lineRule="auto"/>
        <w:ind w:left="993" w:hanging="1"/>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ED679D">
      <w:pPr>
        <w:numPr>
          <w:ilvl w:val="1"/>
          <w:numId w:val="8"/>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Sytuacji ekonomicznej lub finansowej. </w:t>
      </w:r>
    </w:p>
    <w:p w:rsidR="00A618C4" w:rsidRPr="00A618C4" w:rsidRDefault="00116B5E" w:rsidP="0098129E">
      <w:pPr>
        <w:spacing w:after="120" w:line="240" w:lineRule="auto"/>
        <w:ind w:left="993"/>
        <w:jc w:val="both"/>
        <w:rPr>
          <w:rFonts w:ascii="Times New Roman" w:eastAsia="Calibri" w:hAnsi="Times New Roman" w:cs="Times New Roman"/>
          <w:bCs/>
          <w:sz w:val="24"/>
          <w:szCs w:val="24"/>
        </w:rPr>
      </w:pPr>
      <w:r w:rsidRPr="00116B5E">
        <w:rPr>
          <w:rFonts w:ascii="Times New Roman" w:eastAsia="Calibri" w:hAnsi="Times New Roman" w:cs="Times New Roman"/>
          <w:bCs/>
          <w:sz w:val="24"/>
          <w:szCs w:val="24"/>
        </w:rPr>
        <w:t>Zamawiający nie określa szczegółowych wymogów dotyczących przedmiotowego warunku.</w:t>
      </w:r>
    </w:p>
    <w:p w:rsidR="00A618C4" w:rsidRPr="00A618C4" w:rsidRDefault="00A618C4" w:rsidP="00ED679D">
      <w:pPr>
        <w:numPr>
          <w:ilvl w:val="1"/>
          <w:numId w:val="8"/>
        </w:numPr>
        <w:spacing w:after="0" w:line="240" w:lineRule="auto"/>
        <w:ind w:left="992"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Zdolności technicznej lub zawodowej.</w:t>
      </w:r>
    </w:p>
    <w:p w:rsidR="00A618C4" w:rsidRDefault="00A618C4" w:rsidP="00A618C4">
      <w:pPr>
        <w:spacing w:after="12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uzna warunek za spełniony, jeśli Wykonawca wykaże, że:</w:t>
      </w:r>
    </w:p>
    <w:p w:rsidR="001F0D57" w:rsidRPr="00D018D7" w:rsidRDefault="00D018D7" w:rsidP="0032779A">
      <w:pPr>
        <w:pStyle w:val="Akapitzlist"/>
        <w:numPr>
          <w:ilvl w:val="0"/>
          <w:numId w:val="27"/>
        </w:numPr>
        <w:spacing w:after="120" w:line="240" w:lineRule="auto"/>
        <w:ind w:left="1276" w:hanging="294"/>
        <w:jc w:val="both"/>
        <w:rPr>
          <w:rFonts w:eastAsia="Calibri"/>
          <w:bCs/>
        </w:rPr>
      </w:pPr>
      <w:r w:rsidRPr="00D018D7">
        <w:rPr>
          <w:rFonts w:eastAsia="Calibri"/>
        </w:rPr>
        <w:t xml:space="preserve">w okresie ostatnich 3 lat przed upływem terminu składania ofert, a jeżeli okres prowadzenia działalności jest krótszy – w tym okresie wykonał, co najmniej </w:t>
      </w:r>
      <w:r>
        <w:rPr>
          <w:rFonts w:eastAsia="Calibri"/>
        </w:rPr>
        <w:lastRenderedPageBreak/>
        <w:t>jedno</w:t>
      </w:r>
      <w:r w:rsidRPr="00D018D7">
        <w:rPr>
          <w:rFonts w:eastAsia="Calibri"/>
        </w:rPr>
        <w:t xml:space="preserve"> zamówieni</w:t>
      </w:r>
      <w:r>
        <w:rPr>
          <w:rFonts w:eastAsia="Calibri"/>
        </w:rPr>
        <w:t>e</w:t>
      </w:r>
      <w:r w:rsidRPr="00D018D7">
        <w:rPr>
          <w:rFonts w:eastAsia="Calibri"/>
        </w:rPr>
        <w:t xml:space="preserve"> obejmujące swoim zakresem dostawę i wdrożenie i/lub modernizację/rozbudowę systemów informatycznych (w tym – w każdym zamówieniu – co najmniej jeden system informatyczny udostępniony w sieci Internet prezentujący stan zobowiązań od podatków lokalnych w tym co najmniej nieruchomości i rolnego wraz z mechanizmem płatności elektronicznych zintegrowany z ePUAP, systemem dziedzinowym obsługującym podatki oraz zintegrowany z systemem elektronicznego zarządzania dokumentacją), których wartość nie może być mniejsza niż 500 000 zł brutto w </w:t>
      </w:r>
      <w:r>
        <w:rPr>
          <w:rFonts w:eastAsia="Calibri"/>
        </w:rPr>
        <w:t>jednym</w:t>
      </w:r>
      <w:r w:rsidRPr="00D018D7">
        <w:rPr>
          <w:rFonts w:eastAsia="Calibri"/>
        </w:rPr>
        <w:t xml:space="preserve"> zamówieniu;</w:t>
      </w:r>
    </w:p>
    <w:p w:rsidR="00D018D7" w:rsidRDefault="00F87DFD" w:rsidP="0032779A">
      <w:pPr>
        <w:pStyle w:val="Akapitzlist"/>
        <w:numPr>
          <w:ilvl w:val="0"/>
          <w:numId w:val="27"/>
        </w:numPr>
        <w:spacing w:after="120" w:line="240" w:lineRule="auto"/>
        <w:ind w:left="1276" w:hanging="294"/>
        <w:jc w:val="both"/>
        <w:rPr>
          <w:rFonts w:eastAsia="Calibri"/>
          <w:bCs/>
        </w:rPr>
      </w:pPr>
      <w:r w:rsidRPr="00F87DFD">
        <w:rPr>
          <w:rFonts w:eastAsia="Calibri"/>
          <w:bCs/>
        </w:rPr>
        <w:t xml:space="preserve">w okresie ostatnich 3 lat przed upływem terminu składania ofert, a jeżeli okres prowadzenia działalności jest krótszy – w tym okresie wykonał, co najmniej </w:t>
      </w:r>
      <w:r>
        <w:rPr>
          <w:rFonts w:eastAsia="Calibri"/>
          <w:bCs/>
        </w:rPr>
        <w:t>jedno</w:t>
      </w:r>
      <w:r w:rsidRPr="00F87DFD">
        <w:rPr>
          <w:rFonts w:eastAsia="Calibri"/>
          <w:bCs/>
        </w:rPr>
        <w:t xml:space="preserve"> zamówieni</w:t>
      </w:r>
      <w:r>
        <w:rPr>
          <w:rFonts w:eastAsia="Calibri"/>
          <w:bCs/>
        </w:rPr>
        <w:t>e</w:t>
      </w:r>
      <w:r w:rsidRPr="00F87DFD">
        <w:rPr>
          <w:rFonts w:eastAsia="Calibri"/>
          <w:bCs/>
        </w:rPr>
        <w:t xml:space="preserve"> obejmujące swoim zakresem dostawę i wdrożenie systemu informacji przestrzennej wraz z digitalizacją zasobów informacji przestrzennej, których wartość nie może być mniejsza </w:t>
      </w:r>
      <w:proofErr w:type="gramStart"/>
      <w:r w:rsidRPr="00F87DFD">
        <w:rPr>
          <w:rFonts w:eastAsia="Calibri"/>
          <w:bCs/>
        </w:rPr>
        <w:t xml:space="preserve">niż  </w:t>
      </w:r>
      <w:r>
        <w:rPr>
          <w:rFonts w:eastAsia="Calibri"/>
          <w:bCs/>
        </w:rPr>
        <w:t>12</w:t>
      </w:r>
      <w:r w:rsidRPr="00F87DFD">
        <w:rPr>
          <w:rFonts w:eastAsia="Calibri"/>
          <w:bCs/>
        </w:rPr>
        <w:t>0</w:t>
      </w:r>
      <w:proofErr w:type="gramEnd"/>
      <w:r w:rsidRPr="00F87DFD">
        <w:rPr>
          <w:rFonts w:eastAsia="Calibri"/>
          <w:bCs/>
        </w:rPr>
        <w:t xml:space="preserve"> 000 zł brutto w </w:t>
      </w:r>
      <w:r>
        <w:rPr>
          <w:rFonts w:eastAsia="Calibri"/>
          <w:bCs/>
        </w:rPr>
        <w:t>jednym</w:t>
      </w:r>
      <w:r w:rsidRPr="00F87DFD">
        <w:rPr>
          <w:rFonts w:eastAsia="Calibri"/>
          <w:bCs/>
        </w:rPr>
        <w:t xml:space="preserve"> zamówieniu;</w:t>
      </w:r>
    </w:p>
    <w:p w:rsidR="00F87DFD" w:rsidRDefault="00F87DFD" w:rsidP="0032779A">
      <w:pPr>
        <w:pStyle w:val="Akapitzlist"/>
        <w:numPr>
          <w:ilvl w:val="0"/>
          <w:numId w:val="27"/>
        </w:numPr>
        <w:spacing w:after="120" w:line="240" w:lineRule="auto"/>
        <w:ind w:left="1276" w:hanging="294"/>
        <w:jc w:val="both"/>
        <w:rPr>
          <w:rFonts w:eastAsia="Calibri"/>
          <w:bCs/>
        </w:rPr>
      </w:pPr>
      <w:r w:rsidRPr="00F87DFD">
        <w:rPr>
          <w:rFonts w:eastAsia="Calibri"/>
          <w:bCs/>
        </w:rPr>
        <w:t>w okresie ostatnich 3 lat przed upływem terminu składania ofert, a jeżeli okres prowadzenia działalności jest krótszy – w tym okresie wykonał, co najmniej jedno zamówienie obejmujące swoim zakresem wdrożenie</w:t>
      </w:r>
      <w:r w:rsidR="0008434C">
        <w:rPr>
          <w:rFonts w:eastAsia="Calibri"/>
          <w:bCs/>
        </w:rPr>
        <w:t xml:space="preserve"> lub rozbudowę</w:t>
      </w:r>
      <w:r w:rsidRPr="00F87DFD">
        <w:rPr>
          <w:rFonts w:eastAsia="Calibri"/>
          <w:bCs/>
        </w:rPr>
        <w:t xml:space="preserve"> systemu elektronicznego zarządzania dokumentacją, których wartość nie może być mniejsza </w:t>
      </w:r>
      <w:proofErr w:type="gramStart"/>
      <w:r w:rsidRPr="00F87DFD">
        <w:rPr>
          <w:rFonts w:eastAsia="Calibri"/>
          <w:bCs/>
        </w:rPr>
        <w:t xml:space="preserve">niż  </w:t>
      </w:r>
      <w:r w:rsidR="000F3521">
        <w:rPr>
          <w:rFonts w:eastAsia="Calibri"/>
          <w:bCs/>
        </w:rPr>
        <w:t>4</w:t>
      </w:r>
      <w:r w:rsidRPr="00F87DFD">
        <w:rPr>
          <w:rFonts w:eastAsia="Calibri"/>
          <w:bCs/>
        </w:rPr>
        <w:t>0</w:t>
      </w:r>
      <w:proofErr w:type="gramEnd"/>
      <w:r w:rsidRPr="00F87DFD">
        <w:rPr>
          <w:rFonts w:eastAsia="Calibri"/>
          <w:bCs/>
        </w:rPr>
        <w:t xml:space="preserve"> 000 zł brutto w </w:t>
      </w:r>
      <w:r>
        <w:rPr>
          <w:rFonts w:eastAsia="Calibri"/>
          <w:bCs/>
        </w:rPr>
        <w:t>jednym</w:t>
      </w:r>
      <w:r w:rsidRPr="00F87DFD">
        <w:rPr>
          <w:rFonts w:eastAsia="Calibri"/>
          <w:bCs/>
        </w:rPr>
        <w:t xml:space="preserve"> zamówieniu;</w:t>
      </w:r>
    </w:p>
    <w:p w:rsidR="00191566" w:rsidRDefault="00707B77" w:rsidP="0032779A">
      <w:pPr>
        <w:pStyle w:val="Akapitzlist"/>
        <w:numPr>
          <w:ilvl w:val="0"/>
          <w:numId w:val="27"/>
        </w:numPr>
        <w:spacing w:after="120" w:line="240" w:lineRule="auto"/>
        <w:ind w:left="1276" w:hanging="294"/>
        <w:jc w:val="both"/>
        <w:rPr>
          <w:rFonts w:eastAsia="Calibri"/>
          <w:bCs/>
        </w:rPr>
      </w:pPr>
      <w:r w:rsidRPr="00707B77">
        <w:rPr>
          <w:rFonts w:eastAsia="Calibri"/>
          <w:bCs/>
        </w:rPr>
        <w:t xml:space="preserve">w okresie ostatnich 3 lat przed upływem terminu składania ofert, a jeżeli okres prowadzenia działalności jest krótszy – w tym okresie wykonał, co najmniej jedno zamówienie obejmujące swoim zakresem dostawę i wdrożenie systemu </w:t>
      </w:r>
      <w:r>
        <w:rPr>
          <w:rFonts w:eastAsia="Calibri"/>
          <w:bCs/>
        </w:rPr>
        <w:t xml:space="preserve">rekrutacji zdalnych </w:t>
      </w:r>
      <w:r>
        <w:rPr>
          <w:rFonts w:eastAsia="Calibri"/>
        </w:rPr>
        <w:t>wraz z wdrożeniem e-usług rekrutacji zdalnych</w:t>
      </w:r>
      <w:r w:rsidRPr="00707B77">
        <w:rPr>
          <w:rFonts w:eastAsia="Calibri"/>
          <w:bCs/>
        </w:rPr>
        <w:t xml:space="preserve">, których wartość nie może być mniejsza </w:t>
      </w:r>
      <w:proofErr w:type="gramStart"/>
      <w:r w:rsidRPr="00707B77">
        <w:rPr>
          <w:rFonts w:eastAsia="Calibri"/>
          <w:bCs/>
        </w:rPr>
        <w:t xml:space="preserve">niż  </w:t>
      </w:r>
      <w:r>
        <w:rPr>
          <w:rFonts w:eastAsia="Calibri"/>
          <w:bCs/>
        </w:rPr>
        <w:t>2</w:t>
      </w:r>
      <w:r w:rsidRPr="00707B77">
        <w:rPr>
          <w:rFonts w:eastAsia="Calibri"/>
          <w:bCs/>
        </w:rPr>
        <w:t>0</w:t>
      </w:r>
      <w:proofErr w:type="gramEnd"/>
      <w:r w:rsidRPr="00707B77">
        <w:rPr>
          <w:rFonts w:eastAsia="Calibri"/>
          <w:bCs/>
        </w:rPr>
        <w:t xml:space="preserve"> 000 zł brutto w jednym zamówieniu;</w:t>
      </w:r>
    </w:p>
    <w:p w:rsidR="00707B77" w:rsidRDefault="00504D5B" w:rsidP="0032779A">
      <w:pPr>
        <w:pStyle w:val="Akapitzlist"/>
        <w:numPr>
          <w:ilvl w:val="0"/>
          <w:numId w:val="27"/>
        </w:numPr>
        <w:spacing w:after="120" w:line="240" w:lineRule="auto"/>
        <w:ind w:left="1276" w:hanging="294"/>
        <w:jc w:val="both"/>
        <w:rPr>
          <w:rFonts w:eastAsia="Calibri"/>
          <w:bCs/>
        </w:rPr>
      </w:pPr>
      <w:r w:rsidRPr="00707B77">
        <w:rPr>
          <w:rFonts w:eastAsia="Calibri"/>
          <w:bCs/>
        </w:rPr>
        <w:t xml:space="preserve">w okresie ostatnich 3 lat przed upływem terminu składania ofert, a jeżeli okres prowadzenia działalności jest krótszy – w tym okresie wykonał, co najmniej jedno zamówienie obejmujące swoim zakresem </w:t>
      </w:r>
      <w:r w:rsidR="006B1520" w:rsidRPr="006B1520">
        <w:rPr>
          <w:rFonts w:eastAsia="Calibri"/>
          <w:bCs/>
        </w:rPr>
        <w:t>dostawę i wdrożenie systemu konsultacji społecznych wraz z wdrożeniem e-usług konsultacji społecznych</w:t>
      </w:r>
      <w:r w:rsidRPr="00707B77">
        <w:rPr>
          <w:rFonts w:eastAsia="Calibri"/>
          <w:bCs/>
        </w:rPr>
        <w:t xml:space="preserve">, których wartość nie może być mniejsza </w:t>
      </w:r>
      <w:proofErr w:type="gramStart"/>
      <w:r w:rsidRPr="00707B77">
        <w:rPr>
          <w:rFonts w:eastAsia="Calibri"/>
          <w:bCs/>
        </w:rPr>
        <w:t xml:space="preserve">niż  </w:t>
      </w:r>
      <w:r>
        <w:rPr>
          <w:rFonts w:eastAsia="Calibri"/>
          <w:bCs/>
        </w:rPr>
        <w:t>2</w:t>
      </w:r>
      <w:r w:rsidRPr="00707B77">
        <w:rPr>
          <w:rFonts w:eastAsia="Calibri"/>
          <w:bCs/>
        </w:rPr>
        <w:t>0</w:t>
      </w:r>
      <w:proofErr w:type="gramEnd"/>
      <w:r w:rsidRPr="00707B77">
        <w:rPr>
          <w:rFonts w:eastAsia="Calibri"/>
          <w:bCs/>
        </w:rPr>
        <w:t xml:space="preserve"> 000 zł brutto w jednym zamówieniu</w:t>
      </w:r>
      <w:r>
        <w:rPr>
          <w:rFonts w:eastAsia="Calibri"/>
          <w:bCs/>
        </w:rPr>
        <w:t>;</w:t>
      </w:r>
    </w:p>
    <w:p w:rsidR="00446344" w:rsidRPr="00C52363" w:rsidRDefault="00446344" w:rsidP="0032779A">
      <w:pPr>
        <w:pStyle w:val="Akapitzlist"/>
        <w:numPr>
          <w:ilvl w:val="0"/>
          <w:numId w:val="27"/>
        </w:numPr>
        <w:spacing w:after="120" w:line="240" w:lineRule="auto"/>
        <w:ind w:left="1276" w:hanging="294"/>
        <w:jc w:val="both"/>
        <w:rPr>
          <w:rFonts w:eastAsia="Calibri"/>
        </w:rPr>
      </w:pPr>
      <w:r w:rsidRPr="00C52363">
        <w:rPr>
          <w:rFonts w:eastAsia="Calibri"/>
        </w:rPr>
        <w:t>posiada niezbędną wiedzę i odpowiednie umiejętności (</w:t>
      </w:r>
      <w:proofErr w:type="spellStart"/>
      <w:r w:rsidRPr="00C52363">
        <w:rPr>
          <w:rFonts w:eastAsia="Calibri"/>
        </w:rPr>
        <w:t>konw-how</w:t>
      </w:r>
      <w:proofErr w:type="spellEnd"/>
      <w:r w:rsidRPr="00C52363">
        <w:rPr>
          <w:rFonts w:eastAsia="Calibri"/>
        </w:rPr>
        <w:t>), które umożliwiają Wykonawcy dostarczenie produktów na odpowiednim poziomie jakości oraz zrealizowanie przedmiotu zamówienia w sposób profesjonalny, rzeczywisty i zgodny z oczekiwaniami Zamawiającego. Na podstawie przedmiotowego warunku Zamawiający oceni zdolność Wykonawcy do należytego wykonania zamówienia w szczególności w odniesieniu do jego rzetelności, wiedzy i umiejętności (know-how) oraz zdolności technicznych do prawidłowego zrealizowania przedmiotu zamówienia w następujący sposób:</w:t>
      </w:r>
    </w:p>
    <w:p w:rsidR="00446344" w:rsidRDefault="00446344" w:rsidP="0032779A">
      <w:pPr>
        <w:numPr>
          <w:ilvl w:val="0"/>
          <w:numId w:val="28"/>
        </w:numPr>
        <w:suppressAutoHyphens/>
        <w:spacing w:after="120" w:line="240" w:lineRule="auto"/>
        <w:ind w:left="1560" w:hanging="284"/>
        <w:contextualSpacing/>
        <w:jc w:val="both"/>
        <w:rPr>
          <w:rFonts w:ascii="Times New Roman" w:eastAsia="Calibri" w:hAnsi="Times New Roman" w:cs="Times New Roman"/>
          <w:sz w:val="24"/>
          <w:szCs w:val="24"/>
        </w:rPr>
      </w:pPr>
      <w:r w:rsidRPr="00C52363">
        <w:rPr>
          <w:rFonts w:ascii="Times New Roman" w:eastAsia="Calibri" w:hAnsi="Times New Roman" w:cs="Times New Roman"/>
          <w:sz w:val="24"/>
          <w:szCs w:val="24"/>
        </w:rPr>
        <w:t xml:space="preserve">Wykonawca musi wykazać posiadanie wszelkich niezbędnych uprawnień i/lub umów (w tym podwykonawczych, licencyjnych itp.) i/lub licencji i/lub praw do dostawy i/lub modernizacji oraz wdrożenia Oprogramowania Aplikacyjnego oraz uruchomienia e-usług publicznych w ramach zaoferowanego Oprogramowania Aplikacyjnego; </w:t>
      </w:r>
    </w:p>
    <w:p w:rsidR="00504D5B" w:rsidRDefault="00446344" w:rsidP="0032779A">
      <w:pPr>
        <w:numPr>
          <w:ilvl w:val="0"/>
          <w:numId w:val="28"/>
        </w:numPr>
        <w:suppressAutoHyphens/>
        <w:spacing w:after="120" w:line="240" w:lineRule="auto"/>
        <w:ind w:left="1560" w:hanging="284"/>
        <w:contextualSpacing/>
        <w:jc w:val="both"/>
        <w:rPr>
          <w:rFonts w:ascii="Times New Roman" w:eastAsia="Calibri" w:hAnsi="Times New Roman" w:cs="Times New Roman"/>
          <w:sz w:val="24"/>
          <w:szCs w:val="24"/>
        </w:rPr>
      </w:pPr>
      <w:r w:rsidRPr="00446344">
        <w:rPr>
          <w:rFonts w:ascii="Times New Roman" w:eastAsia="Calibri" w:hAnsi="Times New Roman" w:cs="Times New Roman"/>
          <w:sz w:val="24"/>
          <w:szCs w:val="24"/>
        </w:rPr>
        <w:t xml:space="preserve">Wykonawca musi wykazać zdolności techniczne, odpowiednie umiejętności (know-how) w zakresie wiedzy i umiejętności oraz odpowiednie kwalifikacje i kompetencje technicznych dotyczących stworzenia/przygotowania wraz z opisem i zaprezentowania produktu przy wykorzystaniu próbki zaoferowanego Oprogramowania Aplikacyjnego, zgodnie z wymaganiami określonymi w Załączniku nr 9 do SWZ. Wykonawca musi zaprezentować </w:t>
      </w:r>
      <w:r w:rsidRPr="00446344">
        <w:rPr>
          <w:rFonts w:ascii="Times New Roman" w:eastAsia="Calibri" w:hAnsi="Times New Roman" w:cs="Times New Roman"/>
          <w:sz w:val="24"/>
          <w:szCs w:val="24"/>
        </w:rPr>
        <w:lastRenderedPageBreak/>
        <w:t>zawartość złożonej próbki w sposób i na zasadach określonych w Załączniku nr 9 do SWZ poprzez zapewnienie odpowiednich środków technicznych, oferowanego oprogramowania oraz przy</w:t>
      </w:r>
      <w:r w:rsidRPr="008561E0">
        <w:rPr>
          <w:rFonts w:ascii="Times New Roman" w:eastAsia="Calibri" w:hAnsi="Times New Roman" w:cs="Times New Roman"/>
          <w:sz w:val="24"/>
          <w:szCs w:val="24"/>
        </w:rPr>
        <w:t xml:space="preserve"> udziale kadry (osoby lub osób) posiadającej odpowiednią wiedzę i umiejętności. Przedmiotowa weryfikacja ma na celu weryfikację i ocenę przez Zamawiającego czy Wykonawca posiada niezbędne zdolności techniczne dotyczące jego wiedzy i umiejętności (know-how), które umożliwiają mu dostarczenie produktu na odpowiednim poziomie jakości, a także przeprowadzenie fizycznej kontroli jakości produktu;</w:t>
      </w:r>
    </w:p>
    <w:p w:rsidR="008561E0" w:rsidRDefault="00B57386" w:rsidP="0032779A">
      <w:pPr>
        <w:pStyle w:val="Akapitzlist"/>
        <w:numPr>
          <w:ilvl w:val="0"/>
          <w:numId w:val="27"/>
        </w:numPr>
        <w:spacing w:after="120" w:line="240" w:lineRule="auto"/>
        <w:ind w:left="1276" w:hanging="294"/>
        <w:jc w:val="both"/>
        <w:rPr>
          <w:rFonts w:eastAsia="Calibri"/>
        </w:rPr>
      </w:pPr>
      <w:r w:rsidRPr="00B57386">
        <w:rPr>
          <w:rFonts w:eastAsia="Calibri"/>
        </w:rPr>
        <w:t>dysponuje lub będzie dysponował osobami, które będą uczestniczyć w</w:t>
      </w:r>
      <w:r>
        <w:rPr>
          <w:rFonts w:eastAsia="Calibri"/>
        </w:rPr>
        <w:t> </w:t>
      </w:r>
      <w:r w:rsidRPr="00B57386">
        <w:rPr>
          <w:rFonts w:eastAsia="Calibri"/>
        </w:rPr>
        <w:t>wykonywaniu zamówienia, w tym:</w:t>
      </w:r>
    </w:p>
    <w:p w:rsidR="00101C58" w:rsidRDefault="00797C6B" w:rsidP="0032779A">
      <w:pPr>
        <w:numPr>
          <w:ilvl w:val="0"/>
          <w:numId w:val="28"/>
        </w:numPr>
        <w:suppressAutoHyphens/>
        <w:spacing w:after="0" w:line="240" w:lineRule="auto"/>
        <w:ind w:left="1560" w:hanging="284"/>
        <w:contextualSpacing/>
        <w:jc w:val="both"/>
        <w:rPr>
          <w:rFonts w:ascii="Times New Roman" w:eastAsia="Calibri" w:hAnsi="Times New Roman" w:cs="Times New Roman"/>
          <w:sz w:val="24"/>
          <w:szCs w:val="24"/>
        </w:rPr>
      </w:pPr>
      <w:r w:rsidRPr="00797C6B">
        <w:rPr>
          <w:rFonts w:ascii="Times New Roman" w:eastAsia="Calibri" w:hAnsi="Times New Roman" w:cs="Times New Roman"/>
          <w:sz w:val="24"/>
          <w:szCs w:val="24"/>
        </w:rPr>
        <w:t>co najmniej jedną osobą na stanowisku Kierownika Projektu – posiadającą niezbędną wiedzę i doświadczenie w kierowaniu projektami wdrażania systemów informatycznych, tj. w okresie ostatnich pięciu lat przed upływem terminu składania ofert kierowała wykonaniem co najmniej dwóch zamówie</w:t>
      </w:r>
      <w:r w:rsidR="00101C58">
        <w:rPr>
          <w:rFonts w:ascii="Times New Roman" w:eastAsia="Calibri" w:hAnsi="Times New Roman" w:cs="Times New Roman"/>
          <w:sz w:val="24"/>
          <w:szCs w:val="24"/>
        </w:rPr>
        <w:t>ń</w:t>
      </w:r>
      <w:r w:rsidRPr="00797C6B">
        <w:rPr>
          <w:rFonts w:ascii="Times New Roman" w:eastAsia="Calibri" w:hAnsi="Times New Roman" w:cs="Times New Roman"/>
          <w:sz w:val="24"/>
          <w:szCs w:val="24"/>
        </w:rPr>
        <w:t xml:space="preserve"> (od rozpoczęcia do zakończenia wdrożenia systemów informatycznych) obejmujących</w:t>
      </w:r>
      <w:r w:rsidR="00101C58">
        <w:rPr>
          <w:rFonts w:ascii="Times New Roman" w:eastAsia="Calibri" w:hAnsi="Times New Roman" w:cs="Times New Roman"/>
          <w:sz w:val="24"/>
          <w:szCs w:val="24"/>
        </w:rPr>
        <w:t xml:space="preserve"> co najmniej:</w:t>
      </w:r>
      <w:r w:rsidRPr="00797C6B">
        <w:rPr>
          <w:rFonts w:ascii="Times New Roman" w:eastAsia="Calibri" w:hAnsi="Times New Roman" w:cs="Times New Roman"/>
          <w:sz w:val="24"/>
          <w:szCs w:val="24"/>
        </w:rPr>
        <w:t xml:space="preserve"> </w:t>
      </w:r>
    </w:p>
    <w:p w:rsidR="00101C58" w:rsidRDefault="00797C6B" w:rsidP="0032779A">
      <w:pPr>
        <w:pStyle w:val="Akapitzlist"/>
        <w:numPr>
          <w:ilvl w:val="0"/>
          <w:numId w:val="29"/>
        </w:numPr>
        <w:suppressAutoHyphens/>
        <w:spacing w:line="240" w:lineRule="auto"/>
        <w:ind w:left="1843" w:hanging="283"/>
        <w:jc w:val="both"/>
        <w:rPr>
          <w:rFonts w:eastAsia="Calibri"/>
        </w:rPr>
      </w:pPr>
      <w:r w:rsidRPr="00101C58">
        <w:rPr>
          <w:rFonts w:eastAsia="Calibri"/>
        </w:rPr>
        <w:t>dostawę i wdrożenie i/lub modernizację/rozbudowę systemów informatycznych (w tym – w każdym zamówieniu – co najmniej jeden system informatyczny udostępniony w sieci Internet prezentujący stan zobowiązań od podatków lokalnych w tym co najmniej nieruchomości i</w:t>
      </w:r>
      <w:r w:rsidR="00101C58">
        <w:rPr>
          <w:rFonts w:eastAsia="Calibri"/>
        </w:rPr>
        <w:t> </w:t>
      </w:r>
      <w:r w:rsidRPr="00101C58">
        <w:rPr>
          <w:rFonts w:eastAsia="Calibri"/>
        </w:rPr>
        <w:t>rolnego wraz z mechanizmem płatności elektronicznych zintegrowany z</w:t>
      </w:r>
      <w:r w:rsidR="00101C58">
        <w:rPr>
          <w:rFonts w:eastAsia="Calibri"/>
        </w:rPr>
        <w:t> </w:t>
      </w:r>
      <w:r w:rsidRPr="00101C58">
        <w:rPr>
          <w:rFonts w:eastAsia="Calibri"/>
        </w:rPr>
        <w:t>ePUAP, systemem dziedzinowym obsługującym podatki oraz zintegrowany z systemem elektronicznego zarządzania dokumentacją</w:t>
      </w:r>
      <w:r w:rsidR="00C010E3">
        <w:rPr>
          <w:rFonts w:eastAsia="Calibri"/>
        </w:rPr>
        <w:t>)</w:t>
      </w:r>
      <w:r w:rsidRPr="00101C58">
        <w:rPr>
          <w:rFonts w:eastAsia="Calibri"/>
        </w:rPr>
        <w:t xml:space="preserve"> oraz </w:t>
      </w:r>
    </w:p>
    <w:p w:rsidR="00101C58" w:rsidRDefault="00101C58" w:rsidP="0032779A">
      <w:pPr>
        <w:pStyle w:val="Akapitzlist"/>
        <w:numPr>
          <w:ilvl w:val="0"/>
          <w:numId w:val="29"/>
        </w:numPr>
        <w:suppressAutoHyphens/>
        <w:spacing w:after="120" w:line="240" w:lineRule="auto"/>
        <w:ind w:left="1843" w:hanging="283"/>
        <w:jc w:val="both"/>
        <w:rPr>
          <w:rFonts w:eastAsia="Calibri"/>
        </w:rPr>
      </w:pPr>
      <w:r w:rsidRPr="00101C58">
        <w:rPr>
          <w:rFonts w:eastAsia="Calibri"/>
        </w:rPr>
        <w:t>dostawę</w:t>
      </w:r>
      <w:r w:rsidR="00797C6B" w:rsidRPr="00101C58">
        <w:rPr>
          <w:rFonts w:eastAsia="Calibri"/>
        </w:rPr>
        <w:t xml:space="preserve"> i wdrożenie systemu informacji przestrzennej wraz z digitalizacją zasobów informacji przestrzennej</w:t>
      </w:r>
    </w:p>
    <w:p w:rsidR="00B57386" w:rsidRDefault="00797C6B" w:rsidP="00101C58">
      <w:pPr>
        <w:pStyle w:val="Akapitzlist"/>
        <w:suppressAutoHyphens/>
        <w:spacing w:after="120" w:line="240" w:lineRule="auto"/>
        <w:ind w:left="1560"/>
        <w:jc w:val="both"/>
        <w:rPr>
          <w:rFonts w:eastAsia="Calibri"/>
        </w:rPr>
      </w:pPr>
      <w:r w:rsidRPr="00101C58">
        <w:rPr>
          <w:rFonts w:eastAsia="Calibri"/>
        </w:rPr>
        <w:t>o wartości nie mniejszej niż 600 000 zł brutto w każdym z projektów, pełniąc funkcję kierownika lub równoważną (tj. osoba kierowała pracą zespołu projektowego i była odpowiedzialna za prawidłowość wykonania projektu);</w:t>
      </w:r>
    </w:p>
    <w:p w:rsidR="00101C58" w:rsidRDefault="00101C58" w:rsidP="0032779A">
      <w:pPr>
        <w:numPr>
          <w:ilvl w:val="0"/>
          <w:numId w:val="28"/>
        </w:numPr>
        <w:suppressAutoHyphens/>
        <w:spacing w:after="0" w:line="240" w:lineRule="auto"/>
        <w:ind w:left="1560" w:hanging="284"/>
        <w:contextualSpacing/>
        <w:jc w:val="both"/>
        <w:rPr>
          <w:rFonts w:ascii="Times New Roman" w:eastAsia="Calibri" w:hAnsi="Times New Roman" w:cs="Times New Roman"/>
          <w:sz w:val="24"/>
          <w:szCs w:val="24"/>
        </w:rPr>
      </w:pPr>
      <w:r w:rsidRPr="00101C58">
        <w:rPr>
          <w:rFonts w:ascii="Times New Roman" w:eastAsia="Calibri" w:hAnsi="Times New Roman" w:cs="Times New Roman"/>
          <w:sz w:val="24"/>
          <w:szCs w:val="24"/>
        </w:rPr>
        <w:t xml:space="preserve">co najmniej dwiema osobami na stanowisku specjalisty ds. wdrożeń systemów informatycznych posiadająca niezbędną wiedzę i doświadczenie we wdrażaniu systemów informatycznych, tj. każda z osób w okresie ostatnich pięciu lat przed upływem terminu składania ofert wykonywała prace wdrożeniowe, w co najmniej dwóch zamówieniach obejmujących wdrożenie lub modernizację zintegrowanego systemu dziedzinowego obsługującego co najmniej obszar podatków lokalnych oraz księgowości i finansów o wartości nie mniejszej niż </w:t>
      </w:r>
      <w:r>
        <w:rPr>
          <w:rFonts w:ascii="Times New Roman" w:eastAsia="Calibri" w:hAnsi="Times New Roman" w:cs="Times New Roman"/>
          <w:sz w:val="24"/>
          <w:szCs w:val="24"/>
        </w:rPr>
        <w:t>3</w:t>
      </w:r>
      <w:r w:rsidRPr="00101C58">
        <w:rPr>
          <w:rFonts w:ascii="Times New Roman" w:eastAsia="Calibri" w:hAnsi="Times New Roman" w:cs="Times New Roman"/>
          <w:sz w:val="24"/>
          <w:szCs w:val="24"/>
        </w:rPr>
        <w:t>00 000 zł brutto w każdym z zamówień</w:t>
      </w:r>
      <w:r>
        <w:rPr>
          <w:rFonts w:ascii="Times New Roman" w:eastAsia="Calibri" w:hAnsi="Times New Roman" w:cs="Times New Roman"/>
          <w:sz w:val="24"/>
          <w:szCs w:val="24"/>
        </w:rPr>
        <w:t>;</w:t>
      </w:r>
    </w:p>
    <w:p w:rsidR="00101C58" w:rsidRDefault="007B66A9" w:rsidP="0032779A">
      <w:pPr>
        <w:numPr>
          <w:ilvl w:val="0"/>
          <w:numId w:val="28"/>
        </w:numPr>
        <w:suppressAutoHyphens/>
        <w:spacing w:after="0" w:line="240" w:lineRule="auto"/>
        <w:ind w:left="1560" w:hanging="284"/>
        <w:contextualSpacing/>
        <w:jc w:val="both"/>
        <w:rPr>
          <w:rFonts w:ascii="Times New Roman" w:eastAsia="Calibri" w:hAnsi="Times New Roman" w:cs="Times New Roman"/>
          <w:sz w:val="24"/>
          <w:szCs w:val="24"/>
        </w:rPr>
      </w:pPr>
      <w:r w:rsidRPr="007B66A9">
        <w:rPr>
          <w:rFonts w:ascii="Times New Roman" w:eastAsia="Calibri" w:hAnsi="Times New Roman" w:cs="Times New Roman"/>
          <w:sz w:val="24"/>
          <w:szCs w:val="24"/>
        </w:rPr>
        <w:t xml:space="preserve">co najmniej jedną osobą na stanowisku specjalisty ds. wdrożeń systemów informatycznych posiadająca niezbędną wiedzę i doświadczenie we wdrażaniu systemów informatycznych, tj. w okresie ostatnich pięciu lat przed upływem terminu składania ofert wykonywała prace wdrożeniowe w co najmniej dwóch zamówieniach obejmujących wdrożenie lub modernizację systemu informacji przestrzennej wraz z digitalizacją zasobów informacji przestrzennej, o wartości nie mniejszej niż </w:t>
      </w:r>
      <w:r>
        <w:rPr>
          <w:rFonts w:ascii="Times New Roman" w:eastAsia="Calibri" w:hAnsi="Times New Roman" w:cs="Times New Roman"/>
          <w:sz w:val="24"/>
          <w:szCs w:val="24"/>
        </w:rPr>
        <w:t>6</w:t>
      </w:r>
      <w:r w:rsidRPr="007B66A9">
        <w:rPr>
          <w:rFonts w:ascii="Times New Roman" w:eastAsia="Calibri" w:hAnsi="Times New Roman" w:cs="Times New Roman"/>
          <w:sz w:val="24"/>
          <w:szCs w:val="24"/>
        </w:rPr>
        <w:t>0 000 zł brutto w każdym z zamówień</w:t>
      </w:r>
      <w:r>
        <w:rPr>
          <w:rFonts w:ascii="Times New Roman" w:eastAsia="Calibri" w:hAnsi="Times New Roman" w:cs="Times New Roman"/>
          <w:sz w:val="24"/>
          <w:szCs w:val="24"/>
        </w:rPr>
        <w:t>;</w:t>
      </w:r>
    </w:p>
    <w:p w:rsidR="007B66A9" w:rsidRDefault="003D6B62" w:rsidP="0032779A">
      <w:pPr>
        <w:numPr>
          <w:ilvl w:val="0"/>
          <w:numId w:val="28"/>
        </w:numPr>
        <w:suppressAutoHyphens/>
        <w:spacing w:after="0" w:line="240" w:lineRule="auto"/>
        <w:ind w:left="1560" w:hanging="284"/>
        <w:contextualSpacing/>
        <w:jc w:val="both"/>
        <w:rPr>
          <w:rFonts w:ascii="Times New Roman" w:eastAsia="Calibri" w:hAnsi="Times New Roman" w:cs="Times New Roman"/>
          <w:sz w:val="24"/>
          <w:szCs w:val="24"/>
        </w:rPr>
      </w:pPr>
      <w:r w:rsidRPr="003D6B62">
        <w:rPr>
          <w:rFonts w:ascii="Times New Roman" w:eastAsia="Calibri" w:hAnsi="Times New Roman" w:cs="Times New Roman"/>
          <w:sz w:val="24"/>
          <w:szCs w:val="24"/>
        </w:rPr>
        <w:t xml:space="preserve">co najmniej jedną osobą na stanowisku specjalisty ds. wdrożeń systemów informatycznych posiadająca niezbędną wiedzę i doświadczenie we wdrażaniu systemów informatycznych, tj. w okresie ostatnich pięciu lat przed </w:t>
      </w:r>
      <w:r w:rsidRPr="003D6B62">
        <w:rPr>
          <w:rFonts w:ascii="Times New Roman" w:eastAsia="Calibri" w:hAnsi="Times New Roman" w:cs="Times New Roman"/>
          <w:sz w:val="24"/>
          <w:szCs w:val="24"/>
        </w:rPr>
        <w:lastRenderedPageBreak/>
        <w:t>upływem terminu składania ofert wykonywała prace wdrożeniowe w co najmniej dwóch zamówieniach obejmujących wdrożenie</w:t>
      </w:r>
      <w:r w:rsidR="0025090E">
        <w:rPr>
          <w:rFonts w:ascii="Times New Roman" w:eastAsia="Calibri" w:hAnsi="Times New Roman" w:cs="Times New Roman"/>
          <w:sz w:val="24"/>
          <w:szCs w:val="24"/>
        </w:rPr>
        <w:t xml:space="preserve"> lub </w:t>
      </w:r>
      <w:r w:rsidRPr="003D6B62">
        <w:rPr>
          <w:rFonts w:ascii="Times New Roman" w:eastAsia="Calibri" w:hAnsi="Times New Roman" w:cs="Times New Roman"/>
          <w:sz w:val="24"/>
          <w:szCs w:val="24"/>
        </w:rPr>
        <w:t>modernizacj</w:t>
      </w:r>
      <w:r>
        <w:rPr>
          <w:rFonts w:ascii="Times New Roman" w:eastAsia="Calibri" w:hAnsi="Times New Roman" w:cs="Times New Roman"/>
          <w:sz w:val="24"/>
          <w:szCs w:val="24"/>
        </w:rPr>
        <w:t>ę</w:t>
      </w:r>
      <w:r w:rsidR="0008434C">
        <w:rPr>
          <w:rFonts w:ascii="Times New Roman" w:eastAsia="Calibri" w:hAnsi="Times New Roman" w:cs="Times New Roman"/>
          <w:sz w:val="24"/>
          <w:szCs w:val="24"/>
        </w:rPr>
        <w:t xml:space="preserve"> lub rozbudowę</w:t>
      </w:r>
      <w:r w:rsidRPr="003D6B62">
        <w:rPr>
          <w:rFonts w:ascii="Times New Roman" w:eastAsia="Calibri" w:hAnsi="Times New Roman" w:cs="Times New Roman"/>
          <w:sz w:val="24"/>
          <w:szCs w:val="24"/>
        </w:rPr>
        <w:t xml:space="preserve"> systemu elektronicznego zarządzania dokumentacją, o wartości nie mniejszej niż </w:t>
      </w:r>
      <w:r>
        <w:rPr>
          <w:rFonts w:ascii="Times New Roman" w:eastAsia="Calibri" w:hAnsi="Times New Roman" w:cs="Times New Roman"/>
          <w:sz w:val="24"/>
          <w:szCs w:val="24"/>
        </w:rPr>
        <w:t>4</w:t>
      </w:r>
      <w:r w:rsidRPr="003D6B62">
        <w:rPr>
          <w:rFonts w:ascii="Times New Roman" w:eastAsia="Calibri" w:hAnsi="Times New Roman" w:cs="Times New Roman"/>
          <w:sz w:val="24"/>
          <w:szCs w:val="24"/>
        </w:rPr>
        <w:t>0</w:t>
      </w:r>
      <w:r>
        <w:rPr>
          <w:rFonts w:ascii="Times New Roman" w:eastAsia="Calibri" w:hAnsi="Times New Roman" w:cs="Times New Roman"/>
          <w:sz w:val="24"/>
          <w:szCs w:val="24"/>
        </w:rPr>
        <w:t> </w:t>
      </w:r>
      <w:r w:rsidRPr="003D6B62">
        <w:rPr>
          <w:rFonts w:ascii="Times New Roman" w:eastAsia="Calibri" w:hAnsi="Times New Roman" w:cs="Times New Roman"/>
          <w:sz w:val="24"/>
          <w:szCs w:val="24"/>
        </w:rPr>
        <w:t>000 zł brutto w każdym z zamówień</w:t>
      </w:r>
      <w:r w:rsidR="00986DA3">
        <w:rPr>
          <w:rFonts w:ascii="Times New Roman" w:eastAsia="Calibri" w:hAnsi="Times New Roman" w:cs="Times New Roman"/>
          <w:sz w:val="24"/>
          <w:szCs w:val="24"/>
        </w:rPr>
        <w:t>;</w:t>
      </w:r>
    </w:p>
    <w:p w:rsidR="00986DA3" w:rsidRDefault="00986DA3" w:rsidP="0032779A">
      <w:pPr>
        <w:numPr>
          <w:ilvl w:val="0"/>
          <w:numId w:val="28"/>
        </w:numPr>
        <w:suppressAutoHyphens/>
        <w:spacing w:after="0" w:line="240" w:lineRule="auto"/>
        <w:ind w:left="1560" w:hanging="284"/>
        <w:contextualSpacing/>
        <w:jc w:val="both"/>
        <w:rPr>
          <w:rFonts w:ascii="Times New Roman" w:eastAsia="Calibri" w:hAnsi="Times New Roman" w:cs="Times New Roman"/>
          <w:sz w:val="24"/>
          <w:szCs w:val="24"/>
        </w:rPr>
      </w:pPr>
      <w:r w:rsidRPr="00986DA3">
        <w:rPr>
          <w:rFonts w:ascii="Times New Roman" w:eastAsia="Calibri" w:hAnsi="Times New Roman" w:cs="Times New Roman"/>
          <w:sz w:val="24"/>
          <w:szCs w:val="24"/>
        </w:rPr>
        <w:t xml:space="preserve">co najmniej jedną osobą na stanowisku specjalisty ds. wdrożeń systemów informatycznych posiadająca niezbędną wiedzę i doświadczenie we wdrażaniu systemów informatycznych, tj. w okresie ostatnich pięciu lat przed upływem terminu składania ofert wykonywała prace wdrożeniowe w co najmniej dwóch zamówieniach obejmujących wdrożenie systemu </w:t>
      </w:r>
      <w:r>
        <w:rPr>
          <w:rFonts w:ascii="Times New Roman" w:eastAsia="Calibri" w:hAnsi="Times New Roman" w:cs="Times New Roman"/>
          <w:sz w:val="24"/>
          <w:szCs w:val="24"/>
        </w:rPr>
        <w:t>rekrutacji zdalnych</w:t>
      </w:r>
      <w:r w:rsidRPr="00986DA3">
        <w:rPr>
          <w:rFonts w:ascii="Times New Roman" w:eastAsia="Calibri" w:hAnsi="Times New Roman" w:cs="Times New Roman"/>
          <w:sz w:val="24"/>
          <w:szCs w:val="24"/>
        </w:rPr>
        <w:t>, o</w:t>
      </w:r>
      <w:r>
        <w:rPr>
          <w:rFonts w:ascii="Times New Roman" w:eastAsia="Calibri" w:hAnsi="Times New Roman" w:cs="Times New Roman"/>
          <w:sz w:val="24"/>
          <w:szCs w:val="24"/>
        </w:rPr>
        <w:t> </w:t>
      </w:r>
      <w:r w:rsidRPr="00986DA3">
        <w:rPr>
          <w:rFonts w:ascii="Times New Roman" w:eastAsia="Calibri" w:hAnsi="Times New Roman" w:cs="Times New Roman"/>
          <w:sz w:val="24"/>
          <w:szCs w:val="24"/>
        </w:rPr>
        <w:t xml:space="preserve">wartości nie mniejszej niż </w:t>
      </w:r>
      <w:r>
        <w:rPr>
          <w:rFonts w:ascii="Times New Roman" w:eastAsia="Calibri" w:hAnsi="Times New Roman" w:cs="Times New Roman"/>
          <w:sz w:val="24"/>
          <w:szCs w:val="24"/>
        </w:rPr>
        <w:t>1</w:t>
      </w:r>
      <w:r w:rsidRPr="00986DA3">
        <w:rPr>
          <w:rFonts w:ascii="Times New Roman" w:eastAsia="Calibri" w:hAnsi="Times New Roman" w:cs="Times New Roman"/>
          <w:sz w:val="24"/>
          <w:szCs w:val="24"/>
        </w:rPr>
        <w:t>0 000 zł brutto w każdym z zamówień;</w:t>
      </w:r>
    </w:p>
    <w:p w:rsidR="00986DA3" w:rsidRPr="00101C58" w:rsidRDefault="00986DA3" w:rsidP="0032779A">
      <w:pPr>
        <w:numPr>
          <w:ilvl w:val="0"/>
          <w:numId w:val="28"/>
        </w:numPr>
        <w:suppressAutoHyphens/>
        <w:spacing w:after="0" w:line="240" w:lineRule="auto"/>
        <w:ind w:left="1560" w:hanging="284"/>
        <w:contextualSpacing/>
        <w:jc w:val="both"/>
        <w:rPr>
          <w:rFonts w:ascii="Times New Roman" w:eastAsia="Calibri" w:hAnsi="Times New Roman" w:cs="Times New Roman"/>
          <w:sz w:val="24"/>
          <w:szCs w:val="24"/>
        </w:rPr>
      </w:pPr>
      <w:r w:rsidRPr="00986DA3">
        <w:rPr>
          <w:rFonts w:ascii="Times New Roman" w:eastAsia="Calibri" w:hAnsi="Times New Roman" w:cs="Times New Roman"/>
          <w:sz w:val="24"/>
          <w:szCs w:val="24"/>
        </w:rPr>
        <w:t xml:space="preserve">co najmniej jedną osobą na stanowisku specjalisty ds. wdrożeń systemów informatycznych posiadająca niezbędną wiedzę i doświadczenie we wdrażaniu systemów informatycznych, tj. w okresie ostatnich pięciu lat przed upływem terminu składania ofert wykonywała prace wdrożeniowe w co najmniej dwóch zamówieniach obejmujących wdrożenie systemu </w:t>
      </w:r>
      <w:r>
        <w:rPr>
          <w:rFonts w:ascii="Times New Roman" w:eastAsia="Calibri" w:hAnsi="Times New Roman" w:cs="Times New Roman"/>
          <w:sz w:val="24"/>
          <w:szCs w:val="24"/>
        </w:rPr>
        <w:t>konsultacji społecznych</w:t>
      </w:r>
      <w:r w:rsidRPr="00986DA3">
        <w:rPr>
          <w:rFonts w:ascii="Times New Roman" w:eastAsia="Calibri" w:hAnsi="Times New Roman" w:cs="Times New Roman"/>
          <w:sz w:val="24"/>
          <w:szCs w:val="24"/>
        </w:rPr>
        <w:t>, o</w:t>
      </w:r>
      <w:r>
        <w:rPr>
          <w:rFonts w:ascii="Times New Roman" w:eastAsia="Calibri" w:hAnsi="Times New Roman" w:cs="Times New Roman"/>
          <w:sz w:val="24"/>
          <w:szCs w:val="24"/>
        </w:rPr>
        <w:t> </w:t>
      </w:r>
      <w:r w:rsidRPr="00986DA3">
        <w:rPr>
          <w:rFonts w:ascii="Times New Roman" w:eastAsia="Calibri" w:hAnsi="Times New Roman" w:cs="Times New Roman"/>
          <w:sz w:val="24"/>
          <w:szCs w:val="24"/>
        </w:rPr>
        <w:t xml:space="preserve">wartości nie mniejszej niż </w:t>
      </w:r>
      <w:r>
        <w:rPr>
          <w:rFonts w:ascii="Times New Roman" w:eastAsia="Calibri" w:hAnsi="Times New Roman" w:cs="Times New Roman"/>
          <w:sz w:val="24"/>
          <w:szCs w:val="24"/>
        </w:rPr>
        <w:t>5</w:t>
      </w:r>
      <w:r w:rsidRPr="00986DA3">
        <w:rPr>
          <w:rFonts w:ascii="Times New Roman" w:eastAsia="Calibri" w:hAnsi="Times New Roman" w:cs="Times New Roman"/>
          <w:sz w:val="24"/>
          <w:szCs w:val="24"/>
        </w:rPr>
        <w:t xml:space="preserve"> 000 zł brutto w każdym z zamówień</w:t>
      </w:r>
      <w:r w:rsidR="00A72B50">
        <w:rPr>
          <w:rFonts w:ascii="Times New Roman" w:eastAsia="Calibri" w:hAnsi="Times New Roman" w:cs="Times New Roman"/>
          <w:sz w:val="24"/>
          <w:szCs w:val="24"/>
        </w:rPr>
        <w:t>.</w:t>
      </w:r>
    </w:p>
    <w:p w:rsidR="001A0095" w:rsidRDefault="001A0095" w:rsidP="00A618C4">
      <w:pPr>
        <w:spacing w:after="120" w:line="240" w:lineRule="auto"/>
        <w:ind w:left="709"/>
        <w:jc w:val="both"/>
        <w:rPr>
          <w:rFonts w:ascii="Times New Roman" w:eastAsia="Calibri" w:hAnsi="Times New Roman" w:cs="Times New Roman"/>
          <w:bCs/>
          <w:sz w:val="24"/>
          <w:szCs w:val="24"/>
        </w:rPr>
      </w:pPr>
    </w:p>
    <w:p w:rsidR="00A618C4" w:rsidRPr="00A618C4" w:rsidRDefault="00A618C4" w:rsidP="00D77CED">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bCs/>
          <w:sz w:val="24"/>
          <w:szCs w:val="24"/>
        </w:rPr>
        <w:t>W przypadku, gdy złożone przez Wykonawcę dokumenty w celu potwierdzenia spełniania warunku udziału w postępowaniu zawierają dane w innych walutach niż w</w:t>
      </w:r>
      <w:r w:rsidR="002525B8">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złotych polskich, Zamawiający w celu oceny spełnienia warunku udziału w postępowaniu wartości wykonanych zamówień w innej walucie niż złoty polski na podstawie średniego kursu złotego w stosunku do walut obcych określonego w tabeli kursów średnich walut obcych Narodowego Banku Polskiego (http://www.nbp.pl) na dzień publikacji ogłoszenia o zamówieniu. Jeżeli w tym dniu nie będzie opublikowana tabela kursów średnich walut obcych Narodowego Banku Polskiego, Zamawiający przyjmie kurs średni z ostatniej tabeli przed dniem publikacji ogłoszenia o zamówieniu.</w:t>
      </w:r>
    </w:p>
    <w:p w:rsidR="00A618C4" w:rsidRPr="00571C35"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571C35">
        <w:rPr>
          <w:rFonts w:ascii="Times New Roman" w:eastAsia="Calibri" w:hAnsi="Times New Roman" w:cs="Times New Roman"/>
          <w:sz w:val="24"/>
          <w:szCs w:val="24"/>
        </w:rPr>
        <w:t>W odniesieniu do warunków dotyczących wykształcenia, kwalifikacji zawodowych lub doświadczenia, Wykonawcy wspólnie ubiegający się o udzielenie zamówienia mogą polegać na zdolnościach tych z Wykonawców, którzy wykonają usługi, do realizacji których te zdolności są wymagane.</w:t>
      </w:r>
    </w:p>
    <w:p w:rsidR="00A618C4" w:rsidRPr="00571C35"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571C35">
        <w:rPr>
          <w:rFonts w:ascii="Times New Roman" w:eastAsia="Calibri" w:hAnsi="Times New Roman" w:cs="Times New Roman"/>
          <w:sz w:val="24"/>
          <w:szCs w:val="24"/>
        </w:rPr>
        <w:t>Wykonawca może w celu potwierdzenia spełniania warunków udziału w postępowaniu polegać na zdolnościach technicznych lub zawodowych podmiotów udostępniających zasoby na zasadach określonych w art. 118 ustawy. W odniesieniu do warunków dotyczących wykształcenia, kwalifikacji zawodowych lub doświadczenia, Wykonawcy mogą polegać na zdolnościach podmiotów udostępniających zasoby, jeśli podmioty te wykonają usługi, do realizacji których te zdolności są wymagane.</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p>
    <w:p w:rsidR="00A618C4" w:rsidRPr="00A618C4" w:rsidRDefault="00A618C4" w:rsidP="00B76585">
      <w:pPr>
        <w:numPr>
          <w:ilvl w:val="0"/>
          <w:numId w:val="4"/>
        </w:numPr>
        <w:spacing w:after="12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Zobowiązanie podmiotu udostępniającego zasoby, o którym mowa w </w:t>
      </w:r>
      <w:r w:rsidRPr="007F6A89">
        <w:rPr>
          <w:rFonts w:ascii="Times New Roman" w:eastAsia="Calibri" w:hAnsi="Times New Roman" w:cs="Times New Roman"/>
          <w:sz w:val="24"/>
          <w:szCs w:val="24"/>
        </w:rPr>
        <w:t xml:space="preserve">pkt. </w:t>
      </w:r>
      <w:r w:rsidR="002974CC">
        <w:rPr>
          <w:rFonts w:ascii="Times New Roman" w:eastAsia="Calibri" w:hAnsi="Times New Roman" w:cs="Times New Roman"/>
          <w:sz w:val="24"/>
          <w:szCs w:val="24"/>
        </w:rPr>
        <w:t>5</w:t>
      </w:r>
      <w:r w:rsidRPr="007F6A89">
        <w:rPr>
          <w:rFonts w:ascii="Times New Roman" w:eastAsia="Calibri" w:hAnsi="Times New Roman" w:cs="Times New Roman"/>
          <w:sz w:val="24"/>
          <w:szCs w:val="24"/>
        </w:rPr>
        <w:t>,</w:t>
      </w:r>
      <w:r w:rsidRPr="00A618C4">
        <w:rPr>
          <w:rFonts w:ascii="Times New Roman" w:eastAsia="Calibri" w:hAnsi="Times New Roman" w:cs="Times New Roman"/>
          <w:sz w:val="24"/>
          <w:szCs w:val="24"/>
        </w:rPr>
        <w:t xml:space="preserve"> potwierdza, że stosunek łączący Wykonawcę z podmiotami udostępniającymi zasoby gwarantuje rzeczywisty dostęp do tych zasobów oraz określa w szczególności:</w:t>
      </w:r>
    </w:p>
    <w:p w:rsidR="00A618C4" w:rsidRPr="00A618C4" w:rsidRDefault="00A618C4" w:rsidP="0032779A">
      <w:pPr>
        <w:numPr>
          <w:ilvl w:val="0"/>
          <w:numId w:val="13"/>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zakres dostępnych Wykonawcy zasobów podmiotu udostępniającego zasoby;</w:t>
      </w:r>
    </w:p>
    <w:p w:rsidR="00A618C4" w:rsidRPr="00A618C4" w:rsidRDefault="00A618C4" w:rsidP="0032779A">
      <w:pPr>
        <w:numPr>
          <w:ilvl w:val="0"/>
          <w:numId w:val="13"/>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lastRenderedPageBreak/>
        <w:t>sposób i okres udostępnienia Wykonawcy i wykorzystania przez niego zasobów podmiotu udostępniającego te zasoby przy wykonywaniu zamówienia;</w:t>
      </w:r>
    </w:p>
    <w:p w:rsidR="00A618C4" w:rsidRPr="00A618C4" w:rsidRDefault="00A618C4" w:rsidP="0032779A">
      <w:pPr>
        <w:numPr>
          <w:ilvl w:val="0"/>
          <w:numId w:val="13"/>
        </w:numPr>
        <w:spacing w:after="120" w:line="240" w:lineRule="auto"/>
        <w:ind w:left="993" w:hanging="284"/>
        <w:jc w:val="both"/>
        <w:rPr>
          <w:rFonts w:ascii="Times New Roman" w:eastAsia="Calibri" w:hAnsi="Times New Roman" w:cs="Times New Roman"/>
          <w:sz w:val="24"/>
          <w:szCs w:val="24"/>
        </w:rPr>
      </w:pPr>
      <w:bookmarkStart w:id="5" w:name="_Hlk68774834"/>
      <w:r w:rsidRPr="00A618C4">
        <w:rPr>
          <w:rFonts w:ascii="Times New Roman" w:eastAsia="Calibri" w:hAnsi="Times New Roman" w:cs="Times New Roman"/>
          <w:sz w:val="24"/>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Pr="00B37F7E">
        <w:rPr>
          <w:rFonts w:ascii="Times New Roman" w:eastAsia="Calibri" w:hAnsi="Times New Roman" w:cs="Times New Roman"/>
          <w:sz w:val="24"/>
          <w:szCs w:val="24"/>
        </w:rPr>
        <w:t>usługi,</w:t>
      </w:r>
      <w:r w:rsidRPr="00A618C4">
        <w:rPr>
          <w:rFonts w:ascii="Times New Roman" w:eastAsia="Calibri" w:hAnsi="Times New Roman" w:cs="Times New Roman"/>
          <w:sz w:val="24"/>
          <w:szCs w:val="24"/>
        </w:rPr>
        <w:t xml:space="preserve"> których wskazane zdolności dotyczą</w:t>
      </w:r>
      <w:bookmarkEnd w:id="5"/>
      <w:r w:rsidRPr="00A618C4">
        <w:rPr>
          <w:rFonts w:ascii="Times New Roman" w:eastAsia="Calibri" w:hAnsi="Times New Roman" w:cs="Times New Roman"/>
          <w:sz w:val="24"/>
          <w:szCs w:val="24"/>
        </w:rPr>
        <w:t xml:space="preserve">. </w:t>
      </w:r>
    </w:p>
    <w:p w:rsidR="00A618C4" w:rsidRPr="00A618C4" w:rsidRDefault="00A618C4" w:rsidP="00A618C4">
      <w:pPr>
        <w:numPr>
          <w:ilvl w:val="0"/>
          <w:numId w:val="4"/>
        </w:numPr>
        <w:spacing w:after="0" w:line="240" w:lineRule="auto"/>
        <w:ind w:left="709"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Zamawiający oceni, czy udostępniane Wykonawcy przez podmioty udostępniające zasoby zdolności techniczne lub zawodowe, pozwalają na wykazanie przez Wykonawcę spełniania warunków udziału w postępowaniu, a także zbada, czy nie </w:t>
      </w:r>
      <w:proofErr w:type="gramStart"/>
      <w:r w:rsidRPr="00A618C4">
        <w:rPr>
          <w:rFonts w:ascii="Times New Roman" w:eastAsia="Calibri" w:hAnsi="Times New Roman" w:cs="Times New Roman"/>
          <w:sz w:val="24"/>
          <w:szCs w:val="24"/>
        </w:rPr>
        <w:t>zachodzą</w:t>
      </w:r>
      <w:proofErr w:type="gramEnd"/>
      <w:r w:rsidRPr="00A618C4">
        <w:rPr>
          <w:rFonts w:ascii="Times New Roman" w:eastAsia="Calibri" w:hAnsi="Times New Roman" w:cs="Times New Roman"/>
          <w:sz w:val="24"/>
          <w:szCs w:val="24"/>
        </w:rPr>
        <w:t xml:space="preserve"> wobec tego podmiotu podstawy wykluczenia, które zostały przewidziane względem Wykonawcy.</w:t>
      </w:r>
    </w:p>
    <w:p w:rsidR="00A618C4" w:rsidRPr="00A618C4" w:rsidRDefault="00A618C4" w:rsidP="00A618C4">
      <w:pPr>
        <w:spacing w:after="0" w:line="36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WYKAZ PODMIOTOWYCH ŚRODKÓW DOWODOWYCH ORAZ INNYCH DOKUMENTÓW LUB OŚWIADCZEŃ JAKICH ŻĄDA ZAMAWIAJĄCY OD WYKONAWCY</w:t>
      </w:r>
    </w:p>
    <w:p w:rsidR="00A618C4" w:rsidRPr="00A618C4" w:rsidRDefault="00A618C4" w:rsidP="00ED679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Dokumenty i oświadczenia składane wraz z ofertą:</w:t>
      </w:r>
    </w:p>
    <w:p w:rsidR="00A618C4" w:rsidRDefault="005764A8" w:rsidP="005764A8">
      <w:pPr>
        <w:numPr>
          <w:ilvl w:val="5"/>
          <w:numId w:val="1"/>
        </w:numPr>
        <w:spacing w:after="0" w:line="240" w:lineRule="auto"/>
        <w:ind w:left="993" w:hanging="284"/>
        <w:jc w:val="both"/>
        <w:rPr>
          <w:rFonts w:ascii="Times New Roman" w:eastAsia="Calibri" w:hAnsi="Times New Roman" w:cs="Times New Roman"/>
          <w:sz w:val="24"/>
          <w:szCs w:val="24"/>
        </w:rPr>
      </w:pPr>
      <w:r w:rsidRPr="005764A8">
        <w:rPr>
          <w:rFonts w:ascii="Times New Roman" w:eastAsia="Calibri" w:hAnsi="Times New Roman" w:cs="Times New Roman"/>
          <w:sz w:val="24"/>
          <w:szCs w:val="24"/>
        </w:rPr>
        <w:t>oświadczenie o niepodleganiu wykluczeniu, spełnianiu warunków udziału w</w:t>
      </w:r>
      <w:r>
        <w:rPr>
          <w:rFonts w:ascii="Times New Roman" w:eastAsia="Calibri" w:hAnsi="Times New Roman" w:cs="Times New Roman"/>
          <w:sz w:val="24"/>
          <w:szCs w:val="24"/>
        </w:rPr>
        <w:t> </w:t>
      </w:r>
      <w:r w:rsidRPr="005764A8">
        <w:rPr>
          <w:rFonts w:ascii="Times New Roman" w:eastAsia="Calibri" w:hAnsi="Times New Roman" w:cs="Times New Roman"/>
          <w:sz w:val="24"/>
          <w:szCs w:val="24"/>
        </w:rPr>
        <w:t>postępowaniu, w zakresie wskazanym przez Zamawiającego, aktualne na dzień składania ofert zgodnie z wzorem stanowiącym Załącznik nr 3 do SWZ</w:t>
      </w:r>
      <w:r>
        <w:rPr>
          <w:rFonts w:ascii="Times New Roman" w:eastAsia="Calibri" w:hAnsi="Times New Roman" w:cs="Times New Roman"/>
          <w:sz w:val="24"/>
          <w:szCs w:val="24"/>
        </w:rPr>
        <w:t>;</w:t>
      </w:r>
    </w:p>
    <w:p w:rsidR="00055B06" w:rsidRDefault="00055B06" w:rsidP="0032779A">
      <w:pPr>
        <w:pStyle w:val="Akapitzlist"/>
        <w:numPr>
          <w:ilvl w:val="4"/>
          <w:numId w:val="18"/>
        </w:numPr>
        <w:spacing w:line="240" w:lineRule="auto"/>
        <w:ind w:left="1276" w:hanging="283"/>
        <w:jc w:val="both"/>
        <w:rPr>
          <w:rFonts w:eastAsia="Calibri"/>
        </w:rPr>
      </w:pPr>
      <w:r w:rsidRPr="00055B06">
        <w:rPr>
          <w:rFonts w:eastAsia="Calibri"/>
        </w:rPr>
        <w:t xml:space="preserve">w przypadku wspólnego ubiegania się o zamówienie przez Wykonawców, oświadczenie, o którym mowa w </w:t>
      </w:r>
      <w:proofErr w:type="spellStart"/>
      <w:r w:rsidRPr="00055B06">
        <w:rPr>
          <w:rFonts w:eastAsia="Calibri"/>
        </w:rPr>
        <w:t>ppkt</w:t>
      </w:r>
      <w:proofErr w:type="spellEnd"/>
      <w:r w:rsidRPr="00055B06">
        <w:rPr>
          <w:rFonts w:eastAsia="Calibri"/>
        </w:rPr>
        <w:t xml:space="preserve"> 1</w:t>
      </w:r>
      <w:r w:rsidR="00BE2963">
        <w:rPr>
          <w:rFonts w:eastAsia="Calibri"/>
        </w:rPr>
        <w:t>)</w:t>
      </w:r>
      <w:r w:rsidRPr="00055B06">
        <w:rPr>
          <w:rFonts w:eastAsia="Calibri"/>
        </w:rPr>
        <w:t xml:space="preserve">, składa każdy z </w:t>
      </w:r>
      <w:r w:rsidR="00B64FB3">
        <w:rPr>
          <w:rFonts w:eastAsia="Calibri"/>
        </w:rPr>
        <w:t>W</w:t>
      </w:r>
      <w:r w:rsidRPr="00055B06">
        <w:rPr>
          <w:rFonts w:eastAsia="Calibri"/>
        </w:rPr>
        <w:t xml:space="preserve">ykonawców. Oświadczenia te potwierdzają brak podstaw wykluczenia oraz spełnianie warunków udziału w postępowaniu w zakresie, w jakim każdy z </w:t>
      </w:r>
      <w:r>
        <w:rPr>
          <w:rFonts w:eastAsia="Calibri"/>
        </w:rPr>
        <w:t>W</w:t>
      </w:r>
      <w:r w:rsidRPr="00055B06">
        <w:rPr>
          <w:rFonts w:eastAsia="Calibri"/>
        </w:rPr>
        <w:t>ykonawców wykazuje spełnianie warunków udziału w postępowaniu</w:t>
      </w:r>
      <w:r w:rsidR="00B64FB3">
        <w:rPr>
          <w:rFonts w:eastAsia="Calibri"/>
        </w:rPr>
        <w:t>;</w:t>
      </w:r>
    </w:p>
    <w:p w:rsidR="00055B06" w:rsidRDefault="00055B06" w:rsidP="0032779A">
      <w:pPr>
        <w:pStyle w:val="Akapitzlist"/>
        <w:numPr>
          <w:ilvl w:val="4"/>
          <w:numId w:val="18"/>
        </w:numPr>
        <w:spacing w:line="240" w:lineRule="auto"/>
        <w:ind w:left="1276" w:hanging="283"/>
        <w:jc w:val="both"/>
        <w:rPr>
          <w:rFonts w:eastAsia="Calibri"/>
        </w:rPr>
      </w:pPr>
      <w:r w:rsidRPr="00055B06">
        <w:rPr>
          <w:rFonts w:eastAsia="Calibri"/>
        </w:rPr>
        <w:t>Wykonawca, w przypadku polegania na zdolnościach lub sytuacji podmiotów udostępniających zasoby, przedstawia, wraz z oświadczeniem, o którym mowa w</w:t>
      </w:r>
      <w:r w:rsidR="00A426E5">
        <w:rPr>
          <w:rFonts w:eastAsia="Calibri"/>
        </w:rPr>
        <w:t> </w:t>
      </w:r>
      <w:proofErr w:type="spellStart"/>
      <w:r>
        <w:rPr>
          <w:rFonts w:eastAsia="Calibri"/>
        </w:rPr>
        <w:t>p</w:t>
      </w:r>
      <w:r w:rsidRPr="00055B06">
        <w:rPr>
          <w:rFonts w:eastAsia="Calibri"/>
        </w:rPr>
        <w:t>pkt</w:t>
      </w:r>
      <w:proofErr w:type="spellEnd"/>
      <w:r w:rsidRPr="00055B06">
        <w:rPr>
          <w:rFonts w:eastAsia="Calibri"/>
        </w:rPr>
        <w:t xml:space="preserve"> 1</w:t>
      </w:r>
      <w:r w:rsidR="00BE2963">
        <w:rPr>
          <w:rFonts w:eastAsia="Calibri"/>
        </w:rPr>
        <w:t>)</w:t>
      </w:r>
      <w:r w:rsidRPr="00055B06">
        <w:rPr>
          <w:rFonts w:eastAsia="Calibri"/>
        </w:rPr>
        <w:t xml:space="preserve">, także oświadczenie podmiotu udostępniającego zasoby, potwierdzające brak podstaw wykluczenia tego podmiotu oraz odpowiednio spełnianie warunków udziału w postępowaniu w zakresie, w jakim </w:t>
      </w:r>
      <w:r>
        <w:rPr>
          <w:rFonts w:eastAsia="Calibri"/>
        </w:rPr>
        <w:t>W</w:t>
      </w:r>
      <w:r w:rsidRPr="00055B06">
        <w:rPr>
          <w:rFonts w:eastAsia="Calibri"/>
        </w:rPr>
        <w:t>ykonawca powołuje się na jego zasoby</w:t>
      </w:r>
      <w:r w:rsidR="0060696D">
        <w:rPr>
          <w:rFonts w:eastAsia="Calibri"/>
        </w:rPr>
        <w:t>;</w:t>
      </w:r>
    </w:p>
    <w:p w:rsidR="003055E7" w:rsidRPr="00055B06" w:rsidRDefault="003055E7" w:rsidP="0032779A">
      <w:pPr>
        <w:pStyle w:val="Akapitzlist"/>
        <w:numPr>
          <w:ilvl w:val="4"/>
          <w:numId w:val="18"/>
        </w:numPr>
        <w:spacing w:line="240" w:lineRule="auto"/>
        <w:ind w:left="1276" w:hanging="283"/>
        <w:jc w:val="both"/>
        <w:rPr>
          <w:rFonts w:eastAsia="Calibri"/>
        </w:rPr>
      </w:pPr>
      <w:r w:rsidRPr="003055E7">
        <w:rPr>
          <w:rFonts w:eastAsia="Calibri"/>
        </w:rPr>
        <w:t xml:space="preserve">Wykonawca w przypadku powierzenia wykonania części zamówienia podwykonawcy niebędącym podmiotem udostępniającym zasoby, przedstawia, wraz z oświadczeniem, o którym mowa w </w:t>
      </w:r>
      <w:proofErr w:type="spellStart"/>
      <w:r w:rsidRPr="003055E7">
        <w:rPr>
          <w:rFonts w:eastAsia="Calibri"/>
        </w:rPr>
        <w:t>ppkt</w:t>
      </w:r>
      <w:proofErr w:type="spellEnd"/>
      <w:r w:rsidRPr="003055E7">
        <w:rPr>
          <w:rFonts w:eastAsia="Calibri"/>
        </w:rPr>
        <w:t xml:space="preserve"> 1), także oświadczenie podwykonawcy, potwierdzające brak podstaw wykluczenia tego podwykonawcy;</w:t>
      </w:r>
    </w:p>
    <w:p w:rsidR="00A618C4" w:rsidRDefault="00A618C4" w:rsidP="005764A8">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zobowiązanie podmiotu udostępniającego zasoby</w:t>
      </w:r>
      <w:r w:rsidR="009363B6" w:rsidRPr="009363B6">
        <w:rPr>
          <w:rFonts w:ascii="Times New Roman" w:eastAsia="Calibri" w:hAnsi="Times New Roman" w:cs="Times New Roman"/>
          <w:sz w:val="24"/>
          <w:szCs w:val="24"/>
        </w:rPr>
        <w:t xml:space="preserve"> </w:t>
      </w:r>
      <w:r w:rsidR="009363B6" w:rsidRPr="00A618C4">
        <w:rPr>
          <w:rFonts w:ascii="Times New Roman" w:eastAsia="Calibri" w:hAnsi="Times New Roman" w:cs="Times New Roman"/>
          <w:sz w:val="24"/>
          <w:szCs w:val="24"/>
        </w:rPr>
        <w:t xml:space="preserve">do oddania </w:t>
      </w:r>
      <w:r w:rsidR="009363B6">
        <w:rPr>
          <w:rFonts w:ascii="Times New Roman" w:eastAsia="Calibri" w:hAnsi="Times New Roman" w:cs="Times New Roman"/>
          <w:sz w:val="24"/>
          <w:szCs w:val="24"/>
        </w:rPr>
        <w:t>Wykonawcy</w:t>
      </w:r>
      <w:r w:rsidR="009363B6" w:rsidRPr="00A618C4">
        <w:rPr>
          <w:rFonts w:ascii="Times New Roman" w:eastAsia="Calibri" w:hAnsi="Times New Roman" w:cs="Times New Roman"/>
          <w:sz w:val="24"/>
          <w:szCs w:val="24"/>
        </w:rPr>
        <w:t xml:space="preserve"> do dyspozycji niezbędnych zasobów na potrzeby realizacji danego zamówienia</w:t>
      </w:r>
      <w:r w:rsidRPr="00A618C4">
        <w:rPr>
          <w:rFonts w:ascii="Times New Roman" w:eastAsia="Calibri" w:hAnsi="Times New Roman" w:cs="Times New Roman"/>
          <w:sz w:val="24"/>
          <w:szCs w:val="24"/>
        </w:rPr>
        <w:t>, w</w:t>
      </w:r>
      <w:r w:rsidR="006E266A">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przypadku polegania na zdolnościach lub sytuacji podmiotów udostępniających zasoby – zgodnie z wzorem stanowiącym Załącznik nr 4 do SWZ</w:t>
      </w:r>
      <w:r w:rsidR="009363B6" w:rsidRPr="009363B6">
        <w:t xml:space="preserve"> </w:t>
      </w:r>
      <w:r w:rsidR="009363B6" w:rsidRPr="009363B6">
        <w:rPr>
          <w:rFonts w:ascii="Times New Roman" w:eastAsia="Calibri" w:hAnsi="Times New Roman" w:cs="Times New Roman"/>
          <w:sz w:val="24"/>
          <w:szCs w:val="24"/>
        </w:rPr>
        <w:t>lub inny podmiotowy środek dowodowy potwierdzający, że Wykonawca realizując zamówienie, będzie dysponował niezbędnymi zasobami tych podmiotów</w:t>
      </w:r>
      <w:r w:rsidRPr="00A618C4">
        <w:rPr>
          <w:rFonts w:ascii="Times New Roman" w:eastAsia="Calibri" w:hAnsi="Times New Roman" w:cs="Times New Roman"/>
          <w:sz w:val="24"/>
          <w:szCs w:val="24"/>
        </w:rPr>
        <w:t>;</w:t>
      </w:r>
    </w:p>
    <w:p w:rsidR="00A618C4" w:rsidRPr="00FF4287" w:rsidRDefault="00A618C4" w:rsidP="00FF4287">
      <w:pPr>
        <w:numPr>
          <w:ilvl w:val="5"/>
          <w:numId w:val="1"/>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pełnomocnictwo </w:t>
      </w:r>
      <w:r w:rsidR="00C440D4" w:rsidRPr="00C440D4">
        <w:rPr>
          <w:rFonts w:ascii="Times New Roman" w:eastAsia="Calibri" w:hAnsi="Times New Roman" w:cs="Times New Roman"/>
          <w:sz w:val="24"/>
          <w:szCs w:val="24"/>
        </w:rPr>
        <w:t>lub inn</w:t>
      </w:r>
      <w:r w:rsidR="00C440D4">
        <w:rPr>
          <w:rFonts w:ascii="Times New Roman" w:eastAsia="Calibri" w:hAnsi="Times New Roman" w:cs="Times New Roman"/>
          <w:sz w:val="24"/>
          <w:szCs w:val="24"/>
        </w:rPr>
        <w:t>y</w:t>
      </w:r>
      <w:r w:rsidR="00C440D4" w:rsidRPr="00C440D4">
        <w:rPr>
          <w:rFonts w:ascii="Times New Roman" w:eastAsia="Calibri" w:hAnsi="Times New Roman" w:cs="Times New Roman"/>
          <w:sz w:val="24"/>
          <w:szCs w:val="24"/>
        </w:rPr>
        <w:t xml:space="preserve"> dokument potwierdzając</w:t>
      </w:r>
      <w:r w:rsidR="00C440D4">
        <w:rPr>
          <w:rFonts w:ascii="Times New Roman" w:eastAsia="Calibri" w:hAnsi="Times New Roman" w:cs="Times New Roman"/>
          <w:sz w:val="24"/>
          <w:szCs w:val="24"/>
        </w:rPr>
        <w:t xml:space="preserve">y </w:t>
      </w:r>
      <w:r w:rsidR="00C440D4" w:rsidRPr="00C440D4">
        <w:rPr>
          <w:rFonts w:ascii="Times New Roman" w:eastAsia="Calibri" w:hAnsi="Times New Roman" w:cs="Times New Roman"/>
          <w:sz w:val="24"/>
          <w:szCs w:val="24"/>
        </w:rPr>
        <w:t xml:space="preserve">umocowanie do reprezentowania </w:t>
      </w:r>
      <w:r w:rsidR="00C440D4">
        <w:rPr>
          <w:rFonts w:ascii="Times New Roman" w:eastAsia="Calibri" w:hAnsi="Times New Roman" w:cs="Times New Roman"/>
          <w:sz w:val="24"/>
          <w:szCs w:val="24"/>
        </w:rPr>
        <w:t>W</w:t>
      </w:r>
      <w:r w:rsidR="00C440D4" w:rsidRPr="00C440D4">
        <w:rPr>
          <w:rFonts w:ascii="Times New Roman" w:eastAsia="Calibri" w:hAnsi="Times New Roman" w:cs="Times New Roman"/>
          <w:sz w:val="24"/>
          <w:szCs w:val="24"/>
        </w:rPr>
        <w:t>ykonawcy</w:t>
      </w:r>
      <w:r w:rsidRPr="00C440D4">
        <w:rPr>
          <w:rFonts w:ascii="Times New Roman" w:eastAsia="Calibri" w:hAnsi="Times New Roman" w:cs="Times New Roman"/>
          <w:sz w:val="24"/>
          <w:szCs w:val="24"/>
        </w:rPr>
        <w:t>, o ile ofertę składa pełnomocnik</w:t>
      </w:r>
      <w:r w:rsidR="0047625D">
        <w:rPr>
          <w:rFonts w:ascii="Times New Roman" w:eastAsia="Calibri" w:hAnsi="Times New Roman" w:cs="Times New Roman"/>
          <w:sz w:val="24"/>
          <w:szCs w:val="24"/>
        </w:rPr>
        <w:t xml:space="preserve">. Wymaganie </w:t>
      </w:r>
      <w:r w:rsidR="0047625D" w:rsidRPr="0047625D">
        <w:rPr>
          <w:rFonts w:ascii="Times New Roman" w:eastAsia="Calibri" w:hAnsi="Times New Roman" w:cs="Times New Roman"/>
          <w:sz w:val="24"/>
          <w:szCs w:val="24"/>
        </w:rPr>
        <w:t xml:space="preserve">stosuje się odpowiednio </w:t>
      </w:r>
      <w:r w:rsidR="00C121EB" w:rsidRPr="00C121EB">
        <w:rPr>
          <w:rFonts w:ascii="Times New Roman" w:eastAsia="Calibri" w:hAnsi="Times New Roman" w:cs="Times New Roman"/>
          <w:sz w:val="24"/>
          <w:szCs w:val="24"/>
        </w:rPr>
        <w:t xml:space="preserve">do osoby działającej w imieniu </w:t>
      </w:r>
      <w:r w:rsidR="00C121EB">
        <w:rPr>
          <w:rFonts w:ascii="Times New Roman" w:eastAsia="Calibri" w:hAnsi="Times New Roman" w:cs="Times New Roman"/>
          <w:sz w:val="24"/>
          <w:szCs w:val="24"/>
        </w:rPr>
        <w:t>W</w:t>
      </w:r>
      <w:r w:rsidR="00C121EB" w:rsidRPr="00C121EB">
        <w:rPr>
          <w:rFonts w:ascii="Times New Roman" w:eastAsia="Calibri" w:hAnsi="Times New Roman" w:cs="Times New Roman"/>
          <w:sz w:val="24"/>
          <w:szCs w:val="24"/>
        </w:rPr>
        <w:t xml:space="preserve">ykonawców wspólnie ubiegających się o udzielenie zamówienia publicznego </w:t>
      </w:r>
      <w:r w:rsidR="00C121EB">
        <w:rPr>
          <w:rFonts w:ascii="Times New Roman" w:eastAsia="Calibri" w:hAnsi="Times New Roman" w:cs="Times New Roman"/>
          <w:sz w:val="24"/>
          <w:szCs w:val="24"/>
        </w:rPr>
        <w:t>(</w:t>
      </w:r>
      <w:r w:rsidR="00C121EB" w:rsidRPr="00A618C4">
        <w:rPr>
          <w:rFonts w:ascii="Times New Roman" w:eastAsia="Calibri" w:hAnsi="Times New Roman" w:cs="Times New Roman"/>
          <w:sz w:val="24"/>
          <w:szCs w:val="24"/>
        </w:rPr>
        <w:t>jeśli ofertę składają Wykonawcy wspólnie ubiegający się o udzielenie zamówienia</w:t>
      </w:r>
      <w:r w:rsidR="00C121EB">
        <w:rPr>
          <w:rFonts w:ascii="Times New Roman" w:eastAsia="Calibri" w:hAnsi="Times New Roman" w:cs="Times New Roman"/>
          <w:sz w:val="24"/>
          <w:szCs w:val="24"/>
        </w:rPr>
        <w:t xml:space="preserve">) oraz </w:t>
      </w:r>
      <w:r w:rsidR="0047625D" w:rsidRPr="0047625D">
        <w:rPr>
          <w:rFonts w:ascii="Times New Roman" w:eastAsia="Calibri" w:hAnsi="Times New Roman" w:cs="Times New Roman"/>
          <w:sz w:val="24"/>
          <w:szCs w:val="24"/>
        </w:rPr>
        <w:t>do osoby działającej w imieniu podmiotu udostępniającego zasoby na</w:t>
      </w:r>
      <w:r w:rsidR="0047625D">
        <w:rPr>
          <w:rFonts w:ascii="Times New Roman" w:eastAsia="Calibri" w:hAnsi="Times New Roman" w:cs="Times New Roman"/>
          <w:sz w:val="24"/>
          <w:szCs w:val="24"/>
        </w:rPr>
        <w:t xml:space="preserve"> </w:t>
      </w:r>
      <w:r w:rsidR="0047625D" w:rsidRPr="0047625D">
        <w:rPr>
          <w:rFonts w:ascii="Times New Roman" w:eastAsia="Calibri" w:hAnsi="Times New Roman" w:cs="Times New Roman"/>
          <w:sz w:val="24"/>
          <w:szCs w:val="24"/>
        </w:rPr>
        <w:t xml:space="preserve">zasadach określonych </w:t>
      </w:r>
      <w:r w:rsidR="0047625D" w:rsidRPr="0047625D">
        <w:rPr>
          <w:rFonts w:ascii="Times New Roman" w:eastAsia="Calibri" w:hAnsi="Times New Roman" w:cs="Times New Roman"/>
          <w:sz w:val="24"/>
          <w:szCs w:val="24"/>
        </w:rPr>
        <w:lastRenderedPageBreak/>
        <w:t>w art. 118 ustawy lub podwykonawcy niebędącego podmiotem udostępniającym zasoby na takich</w:t>
      </w:r>
      <w:r w:rsidR="0047625D">
        <w:rPr>
          <w:rFonts w:ascii="Times New Roman" w:eastAsia="Calibri" w:hAnsi="Times New Roman" w:cs="Times New Roman"/>
          <w:sz w:val="24"/>
          <w:szCs w:val="24"/>
        </w:rPr>
        <w:t xml:space="preserve"> </w:t>
      </w:r>
      <w:r w:rsidR="0047625D" w:rsidRPr="0047625D">
        <w:rPr>
          <w:rFonts w:ascii="Times New Roman" w:eastAsia="Calibri" w:hAnsi="Times New Roman" w:cs="Times New Roman"/>
          <w:sz w:val="24"/>
          <w:szCs w:val="24"/>
        </w:rPr>
        <w:t>zasadach</w:t>
      </w:r>
      <w:r w:rsidR="00C121EB">
        <w:rPr>
          <w:rFonts w:ascii="Times New Roman" w:eastAsia="Calibri" w:hAnsi="Times New Roman" w:cs="Times New Roman"/>
          <w:sz w:val="24"/>
          <w:szCs w:val="24"/>
        </w:rPr>
        <w:t xml:space="preserve"> (</w:t>
      </w:r>
      <w:r w:rsidR="00C121EB" w:rsidRPr="00C121EB">
        <w:rPr>
          <w:rFonts w:ascii="Times New Roman" w:eastAsia="Calibri" w:hAnsi="Times New Roman" w:cs="Times New Roman"/>
          <w:i/>
          <w:iCs/>
          <w:sz w:val="24"/>
          <w:szCs w:val="24"/>
        </w:rPr>
        <w:t>jeśli dotyczy</w:t>
      </w:r>
      <w:r w:rsidR="00C121EB">
        <w:rPr>
          <w:rFonts w:ascii="Times New Roman" w:eastAsia="Calibri" w:hAnsi="Times New Roman" w:cs="Times New Roman"/>
          <w:sz w:val="24"/>
          <w:szCs w:val="24"/>
        </w:rPr>
        <w:t>)</w:t>
      </w:r>
      <w:r w:rsidR="00BB3657">
        <w:rPr>
          <w:rFonts w:ascii="Times New Roman" w:eastAsia="Calibri" w:hAnsi="Times New Roman" w:cs="Times New Roman"/>
          <w:sz w:val="24"/>
          <w:szCs w:val="24"/>
        </w:rPr>
        <w:t>;</w:t>
      </w:r>
    </w:p>
    <w:p w:rsidR="009A39C0" w:rsidRPr="00266515" w:rsidRDefault="00A618C4" w:rsidP="00DF0382">
      <w:pPr>
        <w:numPr>
          <w:ilvl w:val="5"/>
          <w:numId w:val="1"/>
        </w:numPr>
        <w:spacing w:after="0" w:line="240" w:lineRule="auto"/>
        <w:ind w:left="993" w:hanging="284"/>
        <w:jc w:val="both"/>
        <w:rPr>
          <w:rFonts w:ascii="Times New Roman" w:eastAsia="Calibri" w:hAnsi="Times New Roman" w:cs="Times New Roman"/>
          <w:sz w:val="24"/>
          <w:szCs w:val="24"/>
        </w:rPr>
      </w:pPr>
      <w:r w:rsidRPr="00266515">
        <w:rPr>
          <w:rFonts w:ascii="Times New Roman" w:eastAsia="Calibri" w:hAnsi="Times New Roman" w:cs="Times New Roman"/>
          <w:sz w:val="24"/>
          <w:szCs w:val="24"/>
        </w:rPr>
        <w:t>dokument potwierdzający wniesienie wadium, jeżeli Wykonawca wnosi wadium w</w:t>
      </w:r>
      <w:r w:rsidR="00A829CE" w:rsidRPr="00266515">
        <w:rPr>
          <w:rFonts w:ascii="Times New Roman" w:eastAsia="Calibri" w:hAnsi="Times New Roman" w:cs="Times New Roman"/>
          <w:sz w:val="24"/>
          <w:szCs w:val="24"/>
        </w:rPr>
        <w:t> </w:t>
      </w:r>
      <w:r w:rsidRPr="00266515">
        <w:rPr>
          <w:rFonts w:ascii="Times New Roman" w:eastAsia="Calibri" w:hAnsi="Times New Roman" w:cs="Times New Roman"/>
          <w:sz w:val="24"/>
          <w:szCs w:val="24"/>
        </w:rPr>
        <w:t>innej formie niż pieniądz</w:t>
      </w:r>
      <w:r w:rsidR="003055E7">
        <w:rPr>
          <w:rFonts w:ascii="Times New Roman" w:eastAsia="Calibri" w:hAnsi="Times New Roman" w:cs="Times New Roman"/>
          <w:sz w:val="24"/>
          <w:szCs w:val="24"/>
        </w:rPr>
        <w:t>.</w:t>
      </w:r>
    </w:p>
    <w:p w:rsidR="00A618C4" w:rsidRPr="00A618C4" w:rsidRDefault="00A618C4" w:rsidP="00810147">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spełnienia warunków udziału w postępowaniu:</w:t>
      </w:r>
    </w:p>
    <w:p w:rsidR="00EA388D" w:rsidRDefault="00A618C4" w:rsidP="0032779A">
      <w:pPr>
        <w:numPr>
          <w:ilvl w:val="0"/>
          <w:numId w:val="14"/>
        </w:numPr>
        <w:spacing w:after="0" w:line="240" w:lineRule="auto"/>
        <w:ind w:left="992" w:hanging="284"/>
        <w:jc w:val="both"/>
        <w:rPr>
          <w:rFonts w:ascii="Times New Roman" w:eastAsia="Calibri" w:hAnsi="Times New Roman" w:cs="Times New Roman"/>
          <w:sz w:val="24"/>
          <w:szCs w:val="24"/>
        </w:rPr>
      </w:pPr>
      <w:bookmarkStart w:id="6" w:name="_Hlk79961359"/>
      <w:r w:rsidRPr="00A618C4">
        <w:rPr>
          <w:rFonts w:ascii="Times New Roman" w:eastAsia="Calibri" w:hAnsi="Times New Roman" w:cs="Times New Roman"/>
          <w:sz w:val="24"/>
          <w:szCs w:val="24"/>
        </w:rPr>
        <w:t>wykaz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w:t>
      </w:r>
      <w:r w:rsidR="00486B7E">
        <w:rPr>
          <w:rFonts w:ascii="Times New Roman" w:eastAsia="Calibri" w:hAnsi="Times New Roman" w:cs="Times New Roman"/>
          <w:sz w:val="24"/>
          <w:szCs w:val="24"/>
        </w:rPr>
        <w:t> </w:t>
      </w:r>
      <w:r w:rsidRPr="00A618C4">
        <w:rPr>
          <w:rFonts w:ascii="Times New Roman" w:eastAsia="Calibri" w:hAnsi="Times New Roman" w:cs="Times New Roman"/>
          <w:sz w:val="24"/>
          <w:szCs w:val="24"/>
        </w:rPr>
        <w:t>przyczyn niezależnych od niego nie jest w</w:t>
      </w:r>
      <w:r w:rsidR="006761BE">
        <w:rPr>
          <w:rFonts w:ascii="Times New Roman" w:eastAsia="Calibri" w:hAnsi="Times New Roman" w:cs="Times New Roman"/>
          <w:sz w:val="24"/>
          <w:szCs w:val="24"/>
        </w:rPr>
        <w:t> </w:t>
      </w:r>
      <w:r w:rsidRPr="00A618C4">
        <w:rPr>
          <w:rFonts w:ascii="Times New Roman" w:eastAsia="Calibri" w:hAnsi="Times New Roman" w:cs="Times New Roman"/>
          <w:sz w:val="24"/>
          <w:szCs w:val="24"/>
        </w:rPr>
        <w:t>stanie uzyskać tych dokumentów – oświadczenie Wykonawcy; w przypadku świadczeń powtarzających się lub ciągłych nadal wykonywanych referencje bądź inne dokumenty potwierdzające ich należyte wykonywanie powinny być wystawione w okresie ostatnich 3 miesięcy – zgodnie z</w:t>
      </w:r>
      <w:r w:rsidR="00DC1577">
        <w:rPr>
          <w:rFonts w:ascii="Times New Roman" w:eastAsia="Calibri" w:hAnsi="Times New Roman" w:cs="Times New Roman"/>
          <w:sz w:val="24"/>
          <w:szCs w:val="24"/>
        </w:rPr>
        <w:t> </w:t>
      </w:r>
      <w:r w:rsidRPr="00A618C4">
        <w:rPr>
          <w:rFonts w:ascii="Times New Roman" w:eastAsia="Calibri" w:hAnsi="Times New Roman" w:cs="Times New Roman"/>
          <w:sz w:val="24"/>
          <w:szCs w:val="24"/>
        </w:rPr>
        <w:t xml:space="preserve">wzorem stanowiącym Załącznik nr </w:t>
      </w:r>
      <w:r w:rsidRPr="006761BE">
        <w:rPr>
          <w:rFonts w:ascii="Times New Roman" w:eastAsia="Calibri" w:hAnsi="Times New Roman" w:cs="Times New Roman"/>
          <w:sz w:val="24"/>
          <w:szCs w:val="24"/>
        </w:rPr>
        <w:t>5</w:t>
      </w:r>
      <w:r w:rsidRPr="00A618C4">
        <w:rPr>
          <w:rFonts w:ascii="Times New Roman" w:eastAsia="Calibri" w:hAnsi="Times New Roman" w:cs="Times New Roman"/>
          <w:sz w:val="24"/>
          <w:szCs w:val="24"/>
        </w:rPr>
        <w:t xml:space="preserve"> do SWZ. </w:t>
      </w:r>
    </w:p>
    <w:p w:rsidR="00A618C4" w:rsidRPr="00A618C4" w:rsidRDefault="00A618C4" w:rsidP="00EA388D">
      <w:pPr>
        <w:spacing w:after="0" w:line="240" w:lineRule="auto"/>
        <w:ind w:left="992"/>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Jeśli Wykonawca składa oświadczenie, zobowiązany jest podać przyczyny braku możliwości uzyskania dowodów </w:t>
      </w:r>
      <w:proofErr w:type="gramStart"/>
      <w:r w:rsidRPr="00A618C4">
        <w:rPr>
          <w:rFonts w:ascii="Times New Roman" w:eastAsia="Calibri" w:hAnsi="Times New Roman" w:cs="Times New Roman"/>
          <w:sz w:val="24"/>
          <w:szCs w:val="24"/>
        </w:rPr>
        <w:t>określających,</w:t>
      </w:r>
      <w:proofErr w:type="gramEnd"/>
      <w:r w:rsidRPr="00A618C4">
        <w:rPr>
          <w:rFonts w:ascii="Times New Roman" w:eastAsia="Calibri" w:hAnsi="Times New Roman" w:cs="Times New Roman"/>
          <w:sz w:val="24"/>
          <w:szCs w:val="24"/>
        </w:rPr>
        <w:t xml:space="preserve"> czy te dostawy lub usługi zostały wykonane lub są wykonywane należycie</w:t>
      </w:r>
      <w:r w:rsidR="00E33291">
        <w:rPr>
          <w:rFonts w:ascii="Times New Roman" w:eastAsia="Calibri" w:hAnsi="Times New Roman" w:cs="Times New Roman"/>
          <w:sz w:val="24"/>
          <w:szCs w:val="24"/>
        </w:rPr>
        <w:t>.</w:t>
      </w:r>
      <w:bookmarkEnd w:id="6"/>
    </w:p>
    <w:p w:rsidR="003B77AB" w:rsidRDefault="00A618C4" w:rsidP="00E36571">
      <w:pPr>
        <w:spacing w:after="0" w:line="240" w:lineRule="auto"/>
        <w:ind w:left="992"/>
        <w:jc w:val="both"/>
        <w:rPr>
          <w:rFonts w:ascii="Times New Roman" w:eastAsia="Calibri" w:hAnsi="Times New Roman" w:cs="Times New Roman"/>
          <w:sz w:val="24"/>
          <w:szCs w:val="24"/>
        </w:rPr>
      </w:pPr>
      <w:bookmarkStart w:id="7" w:name="_Hlk67833446"/>
      <w:r w:rsidRPr="00A618C4">
        <w:rPr>
          <w:rFonts w:ascii="Times New Roman" w:eastAsia="Calibri" w:hAnsi="Times New Roman" w:cs="Times New Roman"/>
          <w:sz w:val="24"/>
          <w:szCs w:val="24"/>
        </w:rPr>
        <w:t>Jeżeli Wykonawca powołuje się na doświadczenie w realizacji usług lub dostaw, wykonanych wspólnie z innymi Wykonawcami wykaz dotyczący usług lub dostaw,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wykonaniu Wykonawca ten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a w przypadku </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wiadcze</w:t>
      </w:r>
      <w:r w:rsidRPr="00A618C4">
        <w:rPr>
          <w:rFonts w:ascii="Times New Roman" w:eastAsia="Calibri" w:hAnsi="Times New Roman" w:cs="Times New Roman" w:hint="eastAsia"/>
          <w:sz w:val="24"/>
          <w:szCs w:val="24"/>
        </w:rPr>
        <w:t>ń</w:t>
      </w:r>
      <w:r w:rsidRPr="00A618C4">
        <w:rPr>
          <w:rFonts w:ascii="Times New Roman" w:eastAsia="Calibri" w:hAnsi="Times New Roman" w:cs="Times New Roman"/>
          <w:sz w:val="24"/>
          <w:szCs w:val="24"/>
        </w:rPr>
        <w:t xml:space="preserve"> powtarzaj</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cych si</w:t>
      </w:r>
      <w:r w:rsidRPr="00A618C4">
        <w:rPr>
          <w:rFonts w:ascii="Times New Roman" w:eastAsia="Calibri" w:hAnsi="Times New Roman" w:cs="Times New Roman" w:hint="eastAsia"/>
          <w:sz w:val="24"/>
          <w:szCs w:val="24"/>
        </w:rPr>
        <w:t>ę</w:t>
      </w:r>
      <w:r w:rsidRPr="00A618C4">
        <w:rPr>
          <w:rFonts w:ascii="Times New Roman" w:eastAsia="Calibri" w:hAnsi="Times New Roman" w:cs="Times New Roman"/>
          <w:sz w:val="24"/>
          <w:szCs w:val="24"/>
        </w:rPr>
        <w:t xml:space="preserve"> lub ci</w:t>
      </w:r>
      <w:r w:rsidRPr="00A618C4">
        <w:rPr>
          <w:rFonts w:ascii="Times New Roman" w:eastAsia="Calibri" w:hAnsi="Times New Roman" w:cs="Times New Roman" w:hint="eastAsia"/>
          <w:sz w:val="24"/>
          <w:szCs w:val="24"/>
        </w:rPr>
        <w:t>ą</w:t>
      </w:r>
      <w:r w:rsidRPr="00A618C4">
        <w:rPr>
          <w:rFonts w:ascii="Times New Roman" w:eastAsia="Calibri" w:hAnsi="Times New Roman" w:cs="Times New Roman"/>
          <w:sz w:val="24"/>
          <w:szCs w:val="24"/>
        </w:rPr>
        <w:t>g</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ych, w kt</w:t>
      </w:r>
      <w:r w:rsidRPr="00A618C4">
        <w:rPr>
          <w:rFonts w:ascii="Times New Roman" w:eastAsia="Calibri" w:hAnsi="Times New Roman" w:cs="Times New Roman" w:hint="eastAsia"/>
          <w:sz w:val="24"/>
          <w:szCs w:val="24"/>
        </w:rPr>
        <w:t>ó</w:t>
      </w:r>
      <w:r w:rsidRPr="00A618C4">
        <w:rPr>
          <w:rFonts w:ascii="Times New Roman" w:eastAsia="Calibri" w:hAnsi="Times New Roman" w:cs="Times New Roman"/>
          <w:sz w:val="24"/>
          <w:szCs w:val="24"/>
        </w:rPr>
        <w:t>rych wykonywaniu bezpo</w:t>
      </w:r>
      <w:r w:rsidRPr="00A618C4">
        <w:rPr>
          <w:rFonts w:ascii="Times New Roman" w:eastAsia="Calibri" w:hAnsi="Times New Roman" w:cs="Times New Roman" w:hint="eastAsia"/>
          <w:sz w:val="24"/>
          <w:szCs w:val="24"/>
        </w:rPr>
        <w:t>ś</w:t>
      </w:r>
      <w:r w:rsidRPr="00A618C4">
        <w:rPr>
          <w:rFonts w:ascii="Times New Roman" w:eastAsia="Calibri" w:hAnsi="Times New Roman" w:cs="Times New Roman"/>
          <w:sz w:val="24"/>
          <w:szCs w:val="24"/>
        </w:rPr>
        <w:t>rednio uczestniczy</w:t>
      </w:r>
      <w:r w:rsidRPr="00A618C4">
        <w:rPr>
          <w:rFonts w:ascii="Times New Roman" w:eastAsia="Calibri" w:hAnsi="Times New Roman" w:cs="Times New Roman" w:hint="eastAsia"/>
          <w:sz w:val="24"/>
          <w:szCs w:val="24"/>
        </w:rPr>
        <w:t>ł</w:t>
      </w:r>
      <w:r w:rsidRPr="00A618C4">
        <w:rPr>
          <w:rFonts w:ascii="Times New Roman" w:eastAsia="Calibri" w:hAnsi="Times New Roman" w:cs="Times New Roman"/>
          <w:sz w:val="24"/>
          <w:szCs w:val="24"/>
        </w:rPr>
        <w:t xml:space="preserve"> (wykonywał) lub uczestniczy (wykonuje)</w:t>
      </w:r>
      <w:r w:rsidR="003B77AB">
        <w:rPr>
          <w:rFonts w:ascii="Times New Roman" w:eastAsia="Calibri" w:hAnsi="Times New Roman" w:cs="Times New Roman"/>
          <w:sz w:val="24"/>
          <w:szCs w:val="24"/>
        </w:rPr>
        <w:t>;</w:t>
      </w:r>
    </w:p>
    <w:p w:rsidR="003B77AB" w:rsidRPr="00CC359F" w:rsidRDefault="003B77AB" w:rsidP="0032779A">
      <w:pPr>
        <w:numPr>
          <w:ilvl w:val="0"/>
          <w:numId w:val="14"/>
        </w:numPr>
        <w:spacing w:after="0" w:line="240" w:lineRule="auto"/>
        <w:ind w:left="992" w:hanging="284"/>
        <w:jc w:val="both"/>
        <w:rPr>
          <w:rFonts w:ascii="Times New Roman" w:eastAsia="Calibri" w:hAnsi="Times New Roman" w:cs="Times New Roman"/>
          <w:sz w:val="24"/>
          <w:szCs w:val="24"/>
        </w:rPr>
      </w:pPr>
      <w:r w:rsidRPr="00CC359F">
        <w:rPr>
          <w:rFonts w:ascii="Times New Roman" w:eastAsia="Calibri" w:hAnsi="Times New Roman" w:cs="Times New Roman"/>
          <w:sz w:val="24"/>
          <w:szCs w:val="24"/>
        </w:rPr>
        <w:t xml:space="preserve">opis dotyczący posiadanych wszelkich niezbędnych uprawnień i/lub umowy (w tym podwykonawcze, licencyjne itp.) i/lub licencje i/lub prawa do dostawy i/lub modernizacji oraz wdrożenia Oprogramowania Aplikacyjnego oraz uruchomienia </w:t>
      </w:r>
      <w:r w:rsidRPr="00CC359F">
        <w:rPr>
          <w:rFonts w:ascii="Times New Roman" w:eastAsia="Calibri" w:hAnsi="Times New Roman" w:cs="Times New Roman"/>
          <w:sz w:val="24"/>
          <w:szCs w:val="24"/>
        </w:rPr>
        <w:br/>
        <w:t>e-usług publicznych w ramach zaoferowanego Oprogramowania Aplikacyjnego;</w:t>
      </w:r>
    </w:p>
    <w:p w:rsidR="003B77AB" w:rsidRPr="00CC359F" w:rsidRDefault="003B77AB" w:rsidP="0032779A">
      <w:pPr>
        <w:numPr>
          <w:ilvl w:val="0"/>
          <w:numId w:val="14"/>
        </w:numPr>
        <w:spacing w:after="0" w:line="240" w:lineRule="auto"/>
        <w:ind w:left="992" w:hanging="284"/>
        <w:jc w:val="both"/>
        <w:rPr>
          <w:rFonts w:ascii="Times New Roman" w:eastAsia="Calibri" w:hAnsi="Times New Roman" w:cs="Times New Roman"/>
          <w:sz w:val="24"/>
          <w:szCs w:val="24"/>
        </w:rPr>
      </w:pPr>
      <w:r w:rsidRPr="00CC359F">
        <w:rPr>
          <w:rFonts w:ascii="Times New Roman" w:eastAsia="Calibri" w:hAnsi="Times New Roman" w:cs="Times New Roman"/>
          <w:sz w:val="24"/>
          <w:szCs w:val="24"/>
        </w:rPr>
        <w:t>próbka zaoferowanego Oprogramowania Aplikacyjnego wraz z opisem, przygotowana zgodnie z wymaganiami określonymi w Załączniku nr 9</w:t>
      </w:r>
      <w:r>
        <w:rPr>
          <w:rFonts w:ascii="Times New Roman" w:eastAsia="Calibri" w:hAnsi="Times New Roman" w:cs="Times New Roman"/>
          <w:sz w:val="24"/>
          <w:szCs w:val="24"/>
        </w:rPr>
        <w:t xml:space="preserve"> </w:t>
      </w:r>
      <w:r w:rsidRPr="00CC359F">
        <w:rPr>
          <w:rFonts w:ascii="Times New Roman" w:eastAsia="Calibri" w:hAnsi="Times New Roman" w:cs="Times New Roman"/>
          <w:sz w:val="24"/>
          <w:szCs w:val="24"/>
        </w:rPr>
        <w:t>do SWZ;</w:t>
      </w:r>
    </w:p>
    <w:p w:rsidR="00967297" w:rsidRDefault="003B77AB" w:rsidP="0032779A">
      <w:pPr>
        <w:numPr>
          <w:ilvl w:val="0"/>
          <w:numId w:val="14"/>
        </w:numPr>
        <w:spacing w:after="0" w:line="240" w:lineRule="auto"/>
        <w:ind w:left="992" w:hanging="284"/>
        <w:jc w:val="both"/>
        <w:rPr>
          <w:rFonts w:ascii="Times New Roman" w:eastAsia="Calibri" w:hAnsi="Times New Roman" w:cs="Times New Roman"/>
          <w:sz w:val="24"/>
          <w:szCs w:val="24"/>
        </w:rPr>
      </w:pPr>
      <w:r w:rsidRPr="00CC359F">
        <w:rPr>
          <w:rFonts w:ascii="Times New Roman" w:eastAsia="Calibri" w:hAnsi="Times New Roman" w:cs="Times New Roman"/>
          <w:sz w:val="24"/>
          <w:szCs w:val="24"/>
        </w:rPr>
        <w:t>wykaz osób, skierowanych przez Wykonawcę do realizacji zamówienia publicznego</w:t>
      </w:r>
      <w:r w:rsidRPr="009905DC">
        <w:rPr>
          <w:rFonts w:ascii="Times New Roman" w:eastAsia="Calibri" w:hAnsi="Times New Roman" w:cs="Times New Roman"/>
          <w:sz w:val="24"/>
          <w:szCs w:val="24"/>
        </w:rPr>
        <w:t xml:space="preserve">, w szczególności odpowiedzialnych za świadczenie usług, wraz z informacjami na temat ich kwalifikacji zawodowych, posiadanych uprawnień (jeśli są wymagane), doświadczenia i wykształcenia (jeśli jest wymagane) niezbędnych do wykonania zamówienia publicznego, a także zakresu wykonywanych przez nie czynności oraz informacją o podstawie do dysponowania tymi osobami. Wzór wykazu osób skierowanych przez Wykonawcę do realizacji zamówienia </w:t>
      </w:r>
      <w:r w:rsidRPr="00CC359F">
        <w:rPr>
          <w:rFonts w:ascii="Times New Roman" w:eastAsia="Calibri" w:hAnsi="Times New Roman" w:cs="Times New Roman"/>
          <w:sz w:val="24"/>
          <w:szCs w:val="24"/>
        </w:rPr>
        <w:t>stanowi Załącznik nr 6 do SWZ</w:t>
      </w:r>
      <w:r w:rsidR="00A618C4" w:rsidRPr="00A618C4">
        <w:rPr>
          <w:rFonts w:ascii="Times New Roman" w:eastAsia="Calibri" w:hAnsi="Times New Roman" w:cs="Times New Roman"/>
          <w:sz w:val="24"/>
          <w:szCs w:val="24"/>
        </w:rPr>
        <w:t>.</w:t>
      </w:r>
      <w:bookmarkStart w:id="8" w:name="_Hlk79962072"/>
      <w:bookmarkEnd w:id="7"/>
    </w:p>
    <w:bookmarkEnd w:id="8"/>
    <w:p w:rsidR="00A618C4" w:rsidRPr="00A618C4" w:rsidRDefault="00A618C4" w:rsidP="00ED679D">
      <w:pPr>
        <w:numPr>
          <w:ilvl w:val="3"/>
          <w:numId w:val="5"/>
        </w:numPr>
        <w:spacing w:after="12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Wykaz podmiotowych środków dowodowych aktualnych na dzień złożenia, składanych przez Wykonawcę w postępowaniu na wezwanie Zamawiającego w celu potwierdzenia braku podstaw wykluczenia:</w:t>
      </w:r>
    </w:p>
    <w:p w:rsidR="00A618C4" w:rsidRPr="00571C35" w:rsidRDefault="00A618C4" w:rsidP="0032779A">
      <w:pPr>
        <w:numPr>
          <w:ilvl w:val="0"/>
          <w:numId w:val="15"/>
        </w:numPr>
        <w:spacing w:after="12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oświadczenie Wykonawcy, w zakresie art. 108 ust. 1 pkt 5) ustawy, o braku przynależności do tej samej grupy kapitałowej w rozumieniu ustawy z dnia 16 </w:t>
      </w:r>
      <w:r w:rsidRPr="00A618C4">
        <w:rPr>
          <w:rFonts w:ascii="Times New Roman" w:eastAsia="Calibri" w:hAnsi="Times New Roman" w:cs="Times New Roman"/>
          <w:sz w:val="24"/>
          <w:szCs w:val="24"/>
        </w:rPr>
        <w:lastRenderedPageBreak/>
        <w:t>lutego 2007 r. o ochronie konkurencji i konsumentów (</w:t>
      </w:r>
      <w:r w:rsidR="009E5E67" w:rsidRPr="009E5E67">
        <w:rPr>
          <w:rFonts w:ascii="Times New Roman" w:eastAsia="Calibri" w:hAnsi="Times New Roman" w:cs="Times New Roman"/>
          <w:sz w:val="24"/>
          <w:szCs w:val="24"/>
        </w:rPr>
        <w:t>Dz.U. 202</w:t>
      </w:r>
      <w:r w:rsidR="00DF1A22">
        <w:rPr>
          <w:rFonts w:ascii="Times New Roman" w:eastAsia="Calibri" w:hAnsi="Times New Roman" w:cs="Times New Roman"/>
          <w:sz w:val="24"/>
          <w:szCs w:val="24"/>
        </w:rPr>
        <w:t>5</w:t>
      </w:r>
      <w:r w:rsidR="009E5E67" w:rsidRPr="009E5E67">
        <w:rPr>
          <w:rFonts w:ascii="Times New Roman" w:eastAsia="Calibri" w:hAnsi="Times New Roman" w:cs="Times New Roman"/>
          <w:sz w:val="24"/>
          <w:szCs w:val="24"/>
        </w:rPr>
        <w:t xml:space="preserve"> poz. 1</w:t>
      </w:r>
      <w:r w:rsidR="00DF1A22">
        <w:rPr>
          <w:rFonts w:ascii="Times New Roman" w:eastAsia="Calibri" w:hAnsi="Times New Roman" w:cs="Times New Roman"/>
          <w:sz w:val="24"/>
          <w:szCs w:val="24"/>
        </w:rPr>
        <w:t>714</w:t>
      </w:r>
      <w:r w:rsidRPr="00A618C4">
        <w:rPr>
          <w:rFonts w:ascii="Times New Roman" w:eastAsia="Calibri" w:hAnsi="Times New Roman" w:cs="Times New Roman"/>
          <w:sz w:val="24"/>
          <w:szCs w:val="24"/>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t>
      </w:r>
      <w:r w:rsidR="00C36C24">
        <w:rPr>
          <w:rFonts w:ascii="Times New Roman" w:eastAsia="Calibri" w:hAnsi="Times New Roman" w:cs="Times New Roman"/>
          <w:sz w:val="24"/>
          <w:szCs w:val="24"/>
        </w:rPr>
        <w:t>W</w:t>
      </w:r>
      <w:r w:rsidRPr="00A618C4">
        <w:rPr>
          <w:rFonts w:ascii="Times New Roman" w:eastAsia="Calibri" w:hAnsi="Times New Roman" w:cs="Times New Roman"/>
          <w:sz w:val="24"/>
          <w:szCs w:val="24"/>
        </w:rPr>
        <w:t xml:space="preserve">ykonawcy należącego do tej samej grupy kapitałowej – zgodnie z wzorem stanowiącym </w:t>
      </w:r>
      <w:r w:rsidRPr="002A2166">
        <w:rPr>
          <w:rFonts w:ascii="Times New Roman" w:eastAsia="Calibri" w:hAnsi="Times New Roman" w:cs="Times New Roman"/>
          <w:sz w:val="24"/>
          <w:szCs w:val="24"/>
        </w:rPr>
        <w:t xml:space="preserve">Załącznik nr </w:t>
      </w:r>
      <w:r w:rsidR="003B77AB">
        <w:rPr>
          <w:rFonts w:ascii="Times New Roman" w:eastAsia="Calibri" w:hAnsi="Times New Roman" w:cs="Times New Roman"/>
          <w:sz w:val="24"/>
          <w:szCs w:val="24"/>
        </w:rPr>
        <w:t>7</w:t>
      </w:r>
      <w:r w:rsidRPr="002A2166">
        <w:rPr>
          <w:rFonts w:ascii="Times New Roman" w:eastAsia="Calibri" w:hAnsi="Times New Roman" w:cs="Times New Roman"/>
          <w:sz w:val="24"/>
          <w:szCs w:val="24"/>
        </w:rPr>
        <w:t xml:space="preserve"> do SWZ;</w:t>
      </w:r>
      <w:r w:rsidRPr="00571C35">
        <w:rPr>
          <w:rFonts w:ascii="Times New Roman" w:eastAsia="Calibri" w:hAnsi="Times New Roman" w:cs="Times New Roman"/>
          <w:sz w:val="24"/>
          <w:szCs w:val="24"/>
        </w:rPr>
        <w:t xml:space="preserve"> </w:t>
      </w:r>
    </w:p>
    <w:p w:rsidR="00A618C4" w:rsidRPr="00A618C4" w:rsidRDefault="00A618C4" w:rsidP="0032779A">
      <w:pPr>
        <w:numPr>
          <w:ilvl w:val="3"/>
          <w:numId w:val="9"/>
        </w:numPr>
        <w:spacing w:after="0" w:line="240" w:lineRule="auto"/>
        <w:ind w:left="709" w:hanging="284"/>
        <w:jc w:val="both"/>
        <w:rPr>
          <w:rFonts w:ascii="Times New Roman" w:eastAsia="Calibri" w:hAnsi="Times New Roman" w:cs="Times New Roman"/>
          <w:bCs/>
          <w:sz w:val="24"/>
          <w:szCs w:val="24"/>
        </w:rPr>
      </w:pPr>
      <w:bookmarkStart w:id="9" w:name="_Hlk67839342"/>
      <w:r w:rsidRPr="00064966">
        <w:rPr>
          <w:rFonts w:ascii="Times New Roman" w:eastAsia="Calibri" w:hAnsi="Times New Roman" w:cs="Times New Roman"/>
          <w:bCs/>
          <w:sz w:val="24"/>
          <w:szCs w:val="24"/>
        </w:rPr>
        <w:t>W przypadku wspólnego ubiegania się o zamówienie przez Wykonawców, dokumenty i oświadczenia, o których mowa w</w:t>
      </w:r>
      <w:r w:rsidRPr="00064966">
        <w:rPr>
          <w:rFonts w:ascii="Times New Roman" w:eastAsia="Calibri" w:hAnsi="Times New Roman" w:cs="Times New Roman"/>
          <w:sz w:val="24"/>
          <w:szCs w:val="24"/>
        </w:rPr>
        <w:t xml:space="preserve"> </w:t>
      </w:r>
      <w:r w:rsidRPr="00571C35">
        <w:rPr>
          <w:rFonts w:ascii="Times New Roman" w:eastAsia="Calibri" w:hAnsi="Times New Roman" w:cs="Times New Roman"/>
          <w:sz w:val="24"/>
          <w:szCs w:val="24"/>
        </w:rPr>
        <w:t xml:space="preserve">pkt. 3 </w:t>
      </w:r>
      <w:proofErr w:type="spellStart"/>
      <w:r w:rsidRPr="00571C35">
        <w:rPr>
          <w:rFonts w:ascii="Times New Roman" w:eastAsia="Calibri" w:hAnsi="Times New Roman" w:cs="Times New Roman"/>
          <w:sz w:val="24"/>
          <w:szCs w:val="24"/>
        </w:rPr>
        <w:t>ppkt</w:t>
      </w:r>
      <w:proofErr w:type="spellEnd"/>
      <w:r w:rsidRPr="00571C35">
        <w:rPr>
          <w:rFonts w:ascii="Times New Roman" w:eastAsia="Calibri" w:hAnsi="Times New Roman" w:cs="Times New Roman"/>
          <w:sz w:val="24"/>
          <w:szCs w:val="24"/>
        </w:rPr>
        <w:t xml:space="preserve"> 1)</w:t>
      </w:r>
      <w:r w:rsidR="00571C35" w:rsidRPr="00571C35">
        <w:rPr>
          <w:rFonts w:ascii="Times New Roman" w:eastAsia="Calibri" w:hAnsi="Times New Roman" w:cs="Times New Roman"/>
          <w:sz w:val="24"/>
          <w:szCs w:val="24"/>
        </w:rPr>
        <w:t xml:space="preserve"> </w:t>
      </w:r>
      <w:r w:rsidRPr="00571C35">
        <w:rPr>
          <w:rFonts w:ascii="Times New Roman" w:eastAsia="Calibri" w:hAnsi="Times New Roman" w:cs="Times New Roman"/>
          <w:bCs/>
          <w:sz w:val="24"/>
          <w:szCs w:val="24"/>
        </w:rPr>
        <w:t>potwierdzające</w:t>
      </w:r>
      <w:r w:rsidRPr="00A618C4">
        <w:rPr>
          <w:rFonts w:ascii="Times New Roman" w:eastAsia="Calibri" w:hAnsi="Times New Roman" w:cs="Times New Roman"/>
          <w:bCs/>
          <w:sz w:val="24"/>
          <w:szCs w:val="24"/>
        </w:rPr>
        <w:t>, że nie zachodzą wobec Wykonawcy wspólnie ubiegającego się o udzielenie zamówienia, składa każdy z</w:t>
      </w:r>
      <w:r w:rsidR="00571C35">
        <w:rPr>
          <w:rFonts w:ascii="Times New Roman" w:eastAsia="Calibri" w:hAnsi="Times New Roman" w:cs="Times New Roman"/>
          <w:bCs/>
          <w:sz w:val="24"/>
          <w:szCs w:val="24"/>
        </w:rPr>
        <w:t> </w:t>
      </w:r>
      <w:r w:rsidRPr="00A618C4">
        <w:rPr>
          <w:rFonts w:ascii="Times New Roman" w:eastAsia="Calibri" w:hAnsi="Times New Roman" w:cs="Times New Roman"/>
          <w:bCs/>
          <w:sz w:val="24"/>
          <w:szCs w:val="24"/>
        </w:rPr>
        <w:t>Wykonawców wspólnie ubiegający się o udzielenie zamówienia.</w:t>
      </w:r>
      <w:bookmarkEnd w:id="9"/>
    </w:p>
    <w:p w:rsidR="00876F10" w:rsidRPr="00554785" w:rsidRDefault="00876F10" w:rsidP="0032779A">
      <w:pPr>
        <w:numPr>
          <w:ilvl w:val="3"/>
          <w:numId w:val="9"/>
        </w:numPr>
        <w:spacing w:after="0" w:line="240" w:lineRule="auto"/>
        <w:ind w:left="709" w:hanging="284"/>
        <w:jc w:val="both"/>
        <w:rPr>
          <w:rFonts w:ascii="Times New Roman" w:eastAsia="Calibri" w:hAnsi="Times New Roman" w:cs="Times New Roman"/>
          <w:bCs/>
          <w:sz w:val="24"/>
          <w:szCs w:val="24"/>
        </w:rPr>
      </w:pPr>
      <w:r w:rsidRPr="00346DE0">
        <w:rPr>
          <w:rFonts w:ascii="Times New Roman" w:eastAsia="Calibri" w:hAnsi="Times New Roman" w:cs="Times New Roman"/>
          <w:sz w:val="24"/>
          <w:szCs w:val="24"/>
        </w:rPr>
        <w:t>Jeżeli jest to niezbędne do zapewnienia odpowiedniego przebiegu postępowania o</w:t>
      </w:r>
      <w:r>
        <w:rPr>
          <w:rFonts w:ascii="Times New Roman" w:eastAsia="Calibri" w:hAnsi="Times New Roman" w:cs="Times New Roman"/>
          <w:sz w:val="24"/>
          <w:szCs w:val="24"/>
        </w:rPr>
        <w:t> </w:t>
      </w:r>
      <w:r w:rsidRPr="00346DE0">
        <w:rPr>
          <w:rFonts w:ascii="Times New Roman" w:eastAsia="Calibri" w:hAnsi="Times New Roman" w:cs="Times New Roman"/>
          <w:sz w:val="24"/>
          <w:szCs w:val="24"/>
        </w:rPr>
        <w:t>udzielenie zamówienia, Zamawiający może na każdym etapie postępowania wezwać Wykonawców do złożenia wszystkich lub niektórych podmiotowych środków dowodowych, aktualnych na dzień ich złożenia.</w:t>
      </w:r>
    </w:p>
    <w:p w:rsidR="00A618C4" w:rsidRPr="00571C35" w:rsidRDefault="00AD09ED" w:rsidP="0032779A">
      <w:pPr>
        <w:numPr>
          <w:ilvl w:val="3"/>
          <w:numId w:val="9"/>
        </w:numPr>
        <w:spacing w:after="0" w:line="240" w:lineRule="auto"/>
        <w:ind w:left="709" w:hanging="284"/>
        <w:jc w:val="both"/>
        <w:rPr>
          <w:rFonts w:ascii="Times New Roman" w:eastAsia="Calibri" w:hAnsi="Times New Roman" w:cs="Times New Roman"/>
          <w:sz w:val="24"/>
          <w:szCs w:val="24"/>
        </w:rPr>
      </w:pPr>
      <w:r w:rsidRPr="00AD09ED">
        <w:rPr>
          <w:rFonts w:ascii="Times New Roman" w:eastAsia="Calibri" w:hAnsi="Times New Roman" w:cs="Times New Roman"/>
          <w:sz w:val="24"/>
          <w:szCs w:val="24"/>
        </w:rPr>
        <w:t xml:space="preserve">Podmiotowe środki </w:t>
      </w:r>
      <w:proofErr w:type="gramStart"/>
      <w:r w:rsidRPr="00AD09ED">
        <w:rPr>
          <w:rFonts w:ascii="Times New Roman" w:eastAsia="Calibri" w:hAnsi="Times New Roman" w:cs="Times New Roman"/>
          <w:sz w:val="24"/>
          <w:szCs w:val="24"/>
        </w:rPr>
        <w:t>dowodowe,</w:t>
      </w:r>
      <w:proofErr w:type="gramEnd"/>
      <w:r w:rsidRPr="00AD09ED">
        <w:rPr>
          <w:rFonts w:ascii="Times New Roman" w:eastAsia="Calibri" w:hAnsi="Times New Roman" w:cs="Times New Roman"/>
          <w:sz w:val="24"/>
          <w:szCs w:val="24"/>
        </w:rPr>
        <w:t xml:space="preserve"> oraz inne informacje, oświadczenia lub dokumenty, przekazywane w postępowaniu, o których mowa w Rozporządzeniu Ministra Rozwoju, Pracy i Technologii z dnia 23 grudnia 2020 r. w sprawie podmiotowych środków dowodowych oraz innych dokumentów lub oświadczeń, jakich może żądać zamawiający od wykonawcy (Dz.U. z 2020 poz. 2415), Wykonawca składa w zakresie i w sposób określony w przepisach wydanych na podstawie art. 70 ustawy.</w:t>
      </w:r>
    </w:p>
    <w:p w:rsidR="00A618C4" w:rsidRPr="00C868F4" w:rsidRDefault="00A618C4" w:rsidP="0032779A">
      <w:pPr>
        <w:numPr>
          <w:ilvl w:val="3"/>
          <w:numId w:val="9"/>
        </w:numPr>
        <w:spacing w:after="0" w:line="240" w:lineRule="auto"/>
        <w:ind w:left="709" w:hanging="284"/>
        <w:jc w:val="both"/>
        <w:rPr>
          <w:rFonts w:ascii="Times New Roman" w:eastAsia="Calibri" w:hAnsi="Times New Roman" w:cs="Times New Roman"/>
          <w:bCs/>
          <w:sz w:val="24"/>
          <w:szCs w:val="24"/>
        </w:rPr>
      </w:pPr>
      <w:r w:rsidRPr="00571C35">
        <w:rPr>
          <w:rFonts w:ascii="Times New Roman" w:eastAsia="Calibri" w:hAnsi="Times New Roman" w:cs="Times New Roman"/>
          <w:sz w:val="24"/>
          <w:szCs w:val="24"/>
        </w:rPr>
        <w:t xml:space="preserve">Oferty, oświadczenia o niepodleganiu wykluczeniu, spełnianiu warunków udziału w postępowaniu, podmiotowe środki dowodowe, w tym oświadczenie Wykonawców wspólnie ubiegających się o udzielenie zamówienia, z którego wynika, które </w:t>
      </w:r>
      <w:r w:rsidR="006E7AFC" w:rsidRPr="00571C35">
        <w:rPr>
          <w:rFonts w:ascii="Times New Roman" w:eastAsia="Calibri" w:hAnsi="Times New Roman" w:cs="Times New Roman"/>
          <w:sz w:val="24"/>
          <w:szCs w:val="24"/>
        </w:rPr>
        <w:t xml:space="preserve">dostawy lub </w:t>
      </w:r>
      <w:r w:rsidRPr="00571C35">
        <w:rPr>
          <w:rFonts w:ascii="Times New Roman" w:eastAsia="Calibri" w:hAnsi="Times New Roman" w:cs="Times New Roman"/>
          <w:sz w:val="24"/>
          <w:szCs w:val="24"/>
        </w:rPr>
        <w:t>usługi wykonają poszczególni Wykonawcy, oraz zobowiązanie podmiotu udostępniającego</w:t>
      </w:r>
      <w:r w:rsidRPr="00C868F4">
        <w:rPr>
          <w:rFonts w:ascii="Times New Roman" w:eastAsia="Calibri" w:hAnsi="Times New Roman" w:cs="Times New Roman"/>
          <w:bCs/>
          <w:sz w:val="24"/>
          <w:szCs w:val="24"/>
        </w:rPr>
        <w:t xml:space="preserve"> zasoby, o którym mowa w art. 118 ust. 3 ustawy, zwane dalej zobowiązaniem podmiotu udostępniającego zasoby, pełnomocnictwo sporządza się w postaci elektronicznej, w formatach danych określonych w przepisach wydanych na podstawie art. 18 ustawy z dnia 17 lutego 2005</w:t>
      </w:r>
      <w:r w:rsidR="00B901B9">
        <w:rPr>
          <w:rFonts w:ascii="Times New Roman" w:eastAsia="Calibri" w:hAnsi="Times New Roman" w:cs="Times New Roman"/>
          <w:bCs/>
          <w:sz w:val="24"/>
          <w:szCs w:val="24"/>
        </w:rPr>
        <w:t> </w:t>
      </w:r>
      <w:r w:rsidRPr="00C868F4">
        <w:rPr>
          <w:rFonts w:ascii="Times New Roman" w:eastAsia="Calibri" w:hAnsi="Times New Roman" w:cs="Times New Roman"/>
          <w:bCs/>
          <w:sz w:val="24"/>
          <w:szCs w:val="24"/>
        </w:rPr>
        <w:t>r. o informatyzacji działalności podmiotów realizujących zadania publiczne (</w:t>
      </w:r>
      <w:r w:rsidR="004176A2" w:rsidRPr="004176A2">
        <w:rPr>
          <w:rFonts w:ascii="Times New Roman" w:eastAsia="Calibri" w:hAnsi="Times New Roman" w:cs="Times New Roman"/>
          <w:bCs/>
          <w:sz w:val="24"/>
          <w:szCs w:val="24"/>
        </w:rPr>
        <w:t>Dz.U. 2025 poz. 1703</w:t>
      </w:r>
      <w:r w:rsidRPr="00C868F4">
        <w:rPr>
          <w:rFonts w:ascii="Times New Roman" w:eastAsia="Calibri" w:hAnsi="Times New Roman" w:cs="Times New Roman"/>
          <w:bCs/>
          <w:sz w:val="24"/>
          <w:szCs w:val="24"/>
        </w:rPr>
        <w:t>), z uwzględnieniem rodzaju przekazywanych danych.</w:t>
      </w:r>
    </w:p>
    <w:p w:rsidR="00A618C4" w:rsidRPr="00C868F4" w:rsidRDefault="00A618C4" w:rsidP="0032779A">
      <w:pPr>
        <w:numPr>
          <w:ilvl w:val="3"/>
          <w:numId w:val="9"/>
        </w:numPr>
        <w:spacing w:after="0" w:line="240" w:lineRule="auto"/>
        <w:ind w:left="709" w:hanging="284"/>
        <w:jc w:val="both"/>
        <w:rPr>
          <w:rFonts w:ascii="Times New Roman" w:eastAsia="Calibri" w:hAnsi="Times New Roman" w:cs="Times New Roman"/>
          <w:bCs/>
          <w:sz w:val="24"/>
          <w:szCs w:val="24"/>
        </w:rPr>
      </w:pPr>
      <w:r w:rsidRPr="00C868F4">
        <w:rPr>
          <w:rFonts w:ascii="Times New Roman" w:eastAsia="Calibri" w:hAnsi="Times New Roman" w:cs="Times New Roman"/>
          <w:bCs/>
          <w:sz w:val="24"/>
          <w:szCs w:val="24"/>
        </w:rPr>
        <w:t xml:space="preserve">Informacje, oświadczenia lub dokumenty, inne niż </w:t>
      </w:r>
      <w:r w:rsidRPr="00571C35">
        <w:rPr>
          <w:rFonts w:ascii="Times New Roman" w:eastAsia="Calibri" w:hAnsi="Times New Roman" w:cs="Times New Roman"/>
          <w:bCs/>
          <w:sz w:val="24"/>
          <w:szCs w:val="24"/>
        </w:rPr>
        <w:t xml:space="preserve">określone w pkt </w:t>
      </w:r>
      <w:r w:rsidR="00571C35" w:rsidRPr="00571C35">
        <w:rPr>
          <w:rFonts w:ascii="Times New Roman" w:eastAsia="Calibri" w:hAnsi="Times New Roman" w:cs="Times New Roman"/>
          <w:bCs/>
          <w:sz w:val="24"/>
          <w:szCs w:val="24"/>
        </w:rPr>
        <w:t>7</w:t>
      </w:r>
      <w:r w:rsidRPr="00571C35">
        <w:rPr>
          <w:rFonts w:ascii="Times New Roman" w:eastAsia="Calibri" w:hAnsi="Times New Roman" w:cs="Times New Roman"/>
          <w:bCs/>
          <w:sz w:val="24"/>
          <w:szCs w:val="24"/>
        </w:rPr>
        <w:t>, przekazywane</w:t>
      </w:r>
      <w:r w:rsidRPr="00C868F4">
        <w:rPr>
          <w:rFonts w:ascii="Times New Roman" w:eastAsia="Calibri" w:hAnsi="Times New Roman" w:cs="Times New Roman"/>
          <w:bCs/>
          <w:sz w:val="24"/>
          <w:szCs w:val="24"/>
        </w:rPr>
        <w:t xml:space="preserve"> w postępowaniu o udzielenie zamówienia publicznego,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o których mowa w niniejszym SWZ.</w:t>
      </w:r>
    </w:p>
    <w:p w:rsidR="00A618C4" w:rsidRPr="00C868F4" w:rsidRDefault="00A618C4" w:rsidP="0032779A">
      <w:pPr>
        <w:numPr>
          <w:ilvl w:val="3"/>
          <w:numId w:val="9"/>
        </w:numPr>
        <w:spacing w:after="0" w:line="240" w:lineRule="auto"/>
        <w:ind w:left="709" w:hanging="284"/>
        <w:jc w:val="both"/>
        <w:rPr>
          <w:rFonts w:ascii="Times New Roman" w:eastAsia="Calibri" w:hAnsi="Times New Roman" w:cs="Times New Roman"/>
          <w:bCs/>
          <w:sz w:val="24"/>
          <w:szCs w:val="24"/>
        </w:rPr>
      </w:pPr>
      <w:r w:rsidRPr="00C868F4">
        <w:rPr>
          <w:rFonts w:ascii="Times New Roman" w:eastAsia="Calibri" w:hAnsi="Times New Roman" w:cs="Times New Roman"/>
          <w:bCs/>
          <w:sz w:val="24"/>
          <w:szCs w:val="24"/>
        </w:rPr>
        <w:t>W przypadku gdy podmiotowe środki dowodowe, inne dokumenty, lub dokumenty potwierdzające umocowanie do reprezentowania odpowiednio Wykonawcy, wykonawców wspólnie ubiegających się o udzielenie zamówienia publicznego lub podmiotu udostępniającego zasoby na zasadach określonych w art. 118 ustawy, zwane dalej „dokumentami potwierdzającymi umocowanie do reprezentowania”, zostały wystawione przez upoważnione podmioty inne niż Wykonawca, Wykonawca wspólnie ubiegający się o udzielenie zamówienia lub podmiot udostępniający zasoby, zwane dalej „upoważnionymi podmiotami”, jako dokument elektroniczny, przekazuje się ten dokument.</w:t>
      </w:r>
    </w:p>
    <w:p w:rsidR="00A618C4" w:rsidRDefault="006464FC" w:rsidP="0032779A">
      <w:pPr>
        <w:numPr>
          <w:ilvl w:val="3"/>
          <w:numId w:val="9"/>
        </w:numPr>
        <w:spacing w:after="0" w:line="240" w:lineRule="auto"/>
        <w:ind w:left="709" w:hanging="425"/>
        <w:jc w:val="both"/>
        <w:rPr>
          <w:rFonts w:ascii="Times New Roman" w:eastAsia="Calibri" w:hAnsi="Times New Roman" w:cs="Times New Roman"/>
          <w:bCs/>
          <w:sz w:val="24"/>
          <w:szCs w:val="24"/>
        </w:rPr>
      </w:pPr>
      <w:r w:rsidRPr="006464FC">
        <w:rPr>
          <w:rFonts w:ascii="Times New Roman" w:eastAsia="Calibri" w:hAnsi="Times New Roman" w:cs="Times New Roman"/>
          <w:bCs/>
          <w:sz w:val="24"/>
          <w:szCs w:val="24"/>
        </w:rPr>
        <w:t xml:space="preserve">W przypadku gdy podmiotowe środki dowodowe, inne </w:t>
      </w:r>
      <w:proofErr w:type="gramStart"/>
      <w:r w:rsidRPr="006464FC">
        <w:rPr>
          <w:rFonts w:ascii="Times New Roman" w:eastAsia="Calibri" w:hAnsi="Times New Roman" w:cs="Times New Roman"/>
          <w:bCs/>
          <w:sz w:val="24"/>
          <w:szCs w:val="24"/>
        </w:rPr>
        <w:t>dokumenty,</w:t>
      </w:r>
      <w:proofErr w:type="gramEnd"/>
      <w:r w:rsidRPr="006464FC">
        <w:rPr>
          <w:rFonts w:ascii="Times New Roman" w:eastAsia="Calibri" w:hAnsi="Times New Roman" w:cs="Times New Roman"/>
          <w:bCs/>
          <w:sz w:val="24"/>
          <w:szCs w:val="24"/>
        </w:rPr>
        <w:t xml:space="preserve"> lub dokumenty potwierdzające umocowanie do reprezentowania, zostały wystawione przez </w:t>
      </w:r>
      <w:r w:rsidRPr="006464FC">
        <w:rPr>
          <w:rFonts w:ascii="Times New Roman" w:eastAsia="Calibri" w:hAnsi="Times New Roman" w:cs="Times New Roman"/>
          <w:bCs/>
          <w:sz w:val="24"/>
          <w:szCs w:val="24"/>
        </w:rPr>
        <w:lastRenderedPageBreak/>
        <w:t>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w:t>
      </w:r>
    </w:p>
    <w:p w:rsidR="0057316A" w:rsidRDefault="0057316A" w:rsidP="004F2D89">
      <w:pPr>
        <w:spacing w:after="0" w:line="240" w:lineRule="auto"/>
        <w:ind w:left="709"/>
        <w:jc w:val="both"/>
        <w:rPr>
          <w:rFonts w:ascii="Times New Roman" w:eastAsia="Calibri" w:hAnsi="Times New Roman" w:cs="Times New Roman"/>
          <w:bCs/>
          <w:sz w:val="24"/>
          <w:szCs w:val="24"/>
        </w:rPr>
      </w:pPr>
    </w:p>
    <w:p w:rsidR="004C0AA0" w:rsidRPr="00937A8B" w:rsidRDefault="00A618C4" w:rsidP="00937A8B">
      <w:pPr>
        <w:numPr>
          <w:ilvl w:val="0"/>
          <w:numId w:val="1"/>
        </w:numPr>
        <w:spacing w:after="120" w:line="240" w:lineRule="auto"/>
        <w:ind w:left="567" w:hanging="210"/>
        <w:jc w:val="both"/>
        <w:rPr>
          <w:rFonts w:ascii="Times New Roman" w:eastAsia="Calibri" w:hAnsi="Times New Roman" w:cs="Times New Roman"/>
          <w:b/>
          <w:sz w:val="24"/>
          <w:szCs w:val="24"/>
        </w:rPr>
      </w:pPr>
      <w:r w:rsidRPr="00B55F69">
        <w:rPr>
          <w:rFonts w:ascii="Times New Roman" w:eastAsia="Calibri" w:hAnsi="Times New Roman" w:cs="Times New Roman"/>
          <w:b/>
          <w:sz w:val="24"/>
          <w:szCs w:val="24"/>
        </w:rPr>
        <w:t>INFORMACJE O ŚRODKACH KOMUNIKACJI WRAZ ZE WSKAZANIEM OSÓB UPRAWNIONYCH DO KOMUNIKOWANIA SIĘ Z WYKONAWCAMI</w:t>
      </w:r>
      <w:r w:rsidR="008F27FC" w:rsidRPr="00B55F69">
        <w:rPr>
          <w:rFonts w:ascii="Times New Roman" w:eastAsia="Calibri" w:hAnsi="Times New Roman" w:cs="Times New Roman"/>
          <w:b/>
          <w:sz w:val="24"/>
          <w:szCs w:val="24"/>
        </w:rPr>
        <w:t xml:space="preserve"> ORAZ INFORMACJE O WYMAGANIACH TECHNICZNYCH I ORGANIZACYJNYCH SPORZĄDZANIA, WYSYŁANIA I ODBIERANIA KORESPONDENCJI ELEKTRONICZNEJ</w:t>
      </w:r>
    </w:p>
    <w:p w:rsidR="00FA4803" w:rsidRDefault="00FA4803" w:rsidP="0032779A">
      <w:pPr>
        <w:numPr>
          <w:ilvl w:val="0"/>
          <w:numId w:val="16"/>
        </w:numPr>
        <w:spacing w:after="0" w:line="240" w:lineRule="auto"/>
        <w:ind w:left="709" w:hanging="283"/>
        <w:contextualSpacing/>
        <w:jc w:val="both"/>
        <w:rPr>
          <w:rFonts w:ascii="Times New Roman" w:eastAsia="Calibri" w:hAnsi="Times New Roman" w:cs="Times New Roman"/>
          <w:sz w:val="24"/>
          <w:szCs w:val="24"/>
        </w:rPr>
      </w:pPr>
      <w:r w:rsidRPr="00FA4803">
        <w:rPr>
          <w:rFonts w:ascii="Times New Roman" w:eastAsia="Calibri" w:hAnsi="Times New Roman" w:cs="Times New Roman"/>
          <w:sz w:val="24"/>
          <w:szCs w:val="24"/>
        </w:rPr>
        <w:t>Komunikacja między Zamawiającym a Wykonawcami odbywa się wyłącznie w języku polskim przy użyciu środków komunikacji elektronicznej w rozumieniu ustawy z dnia 18 lipca 2002 r. o świadczeniu usług drogą elektroniczną (Dz.U. 202</w:t>
      </w:r>
      <w:r w:rsidR="00314F6F">
        <w:rPr>
          <w:rFonts w:ascii="Times New Roman" w:eastAsia="Calibri" w:hAnsi="Times New Roman" w:cs="Times New Roman"/>
          <w:sz w:val="24"/>
          <w:szCs w:val="24"/>
        </w:rPr>
        <w:t>4</w:t>
      </w:r>
      <w:r w:rsidRPr="00FA4803">
        <w:rPr>
          <w:rFonts w:ascii="Times New Roman" w:eastAsia="Calibri" w:hAnsi="Times New Roman" w:cs="Times New Roman"/>
          <w:sz w:val="24"/>
          <w:szCs w:val="24"/>
        </w:rPr>
        <w:t xml:space="preserve"> poz. </w:t>
      </w:r>
      <w:r w:rsidR="00314F6F">
        <w:rPr>
          <w:rFonts w:ascii="Times New Roman" w:eastAsia="Calibri" w:hAnsi="Times New Roman" w:cs="Times New Roman"/>
          <w:sz w:val="24"/>
          <w:szCs w:val="24"/>
        </w:rPr>
        <w:t>1513</w:t>
      </w:r>
      <w:r w:rsidRPr="00FA4803">
        <w:rPr>
          <w:rFonts w:ascii="Times New Roman" w:eastAsia="Calibri" w:hAnsi="Times New Roman" w:cs="Times New Roman"/>
          <w:sz w:val="24"/>
          <w:szCs w:val="24"/>
        </w:rPr>
        <w:t xml:space="preserve">), tj. za pomocą platformy </w:t>
      </w:r>
      <w:hyperlink r:id="rId11" w:history="1">
        <w:r w:rsidR="00E92028" w:rsidRPr="0031652F">
          <w:rPr>
            <w:rStyle w:val="Hipercze"/>
            <w:rFonts w:ascii="Times New Roman" w:eastAsia="Calibri" w:hAnsi="Times New Roman" w:cs="Times New Roman"/>
            <w:sz w:val="24"/>
            <w:szCs w:val="24"/>
          </w:rPr>
          <w:t>https://ezamowienia.gov.pl</w:t>
        </w:r>
      </w:hyperlink>
      <w:r w:rsidR="00E92028">
        <w:rPr>
          <w:rFonts w:ascii="Times New Roman" w:eastAsia="Calibri" w:hAnsi="Times New Roman" w:cs="Times New Roman"/>
          <w:sz w:val="24"/>
          <w:szCs w:val="24"/>
        </w:rPr>
        <w:t xml:space="preserve"> zwana dalej Platformą.</w:t>
      </w:r>
    </w:p>
    <w:p w:rsidR="005D0FE5" w:rsidRPr="00177F07" w:rsidRDefault="005D0FE5" w:rsidP="0032779A">
      <w:pPr>
        <w:numPr>
          <w:ilvl w:val="0"/>
          <w:numId w:val="16"/>
        </w:numPr>
        <w:spacing w:after="0" w:line="240" w:lineRule="auto"/>
        <w:ind w:left="709" w:hanging="283"/>
        <w:contextualSpacing/>
        <w:jc w:val="both"/>
        <w:rPr>
          <w:rFonts w:ascii="Times New Roman" w:eastAsia="Calibri" w:hAnsi="Times New Roman" w:cs="Times New Roman"/>
          <w:sz w:val="24"/>
          <w:szCs w:val="24"/>
          <w:u w:val="single"/>
        </w:rPr>
      </w:pPr>
      <w:r w:rsidRPr="00177F07">
        <w:rPr>
          <w:rFonts w:ascii="Times New Roman" w:eastAsia="Calibri" w:hAnsi="Times New Roman" w:cs="Times New Roman"/>
          <w:sz w:val="24"/>
          <w:szCs w:val="24"/>
          <w:u w:val="single"/>
        </w:rPr>
        <w:t>Zamawiający odstępuje od wymagania użycia środków komunikacji elektronicznej na podstawie art. 65 ust.1 pkt 4) ustawy w zakresie podmiotowego środka dowodowego jakim jest próbka z powodu dużego rozmiaru plików tworzących próbkę zaoferowanego oprogramowania i brak możliwości przekazania jej przy użyciu wskazanych środków komunikacji elektronicznej. Wykonawca podmiotowy środek dowodowy jakim jest próbka zaoferowanego Oprogramowania Aplikacyjnego składa w oryginale na informatycznym nośniku danych określonym w SWZ lub załącznikach na wezwanie Zamawiającego w celu potwierdzenia spełnienia warunków udziału w postępowaniu</w:t>
      </w:r>
      <w:r w:rsidRPr="00177F07" w:rsidDel="00ED292F">
        <w:rPr>
          <w:rFonts w:ascii="Times New Roman" w:eastAsia="Calibri" w:hAnsi="Times New Roman" w:cs="Times New Roman"/>
          <w:sz w:val="24"/>
          <w:szCs w:val="24"/>
          <w:u w:val="single"/>
        </w:rPr>
        <w:t xml:space="preserve"> </w:t>
      </w:r>
      <w:r w:rsidRPr="00177F07">
        <w:rPr>
          <w:rFonts w:ascii="Times New Roman" w:eastAsia="Calibri" w:hAnsi="Times New Roman" w:cs="Times New Roman"/>
          <w:sz w:val="24"/>
          <w:szCs w:val="24"/>
          <w:u w:val="single"/>
        </w:rPr>
        <w:t xml:space="preserve">do siedziby Zamawiającego na adres: </w:t>
      </w:r>
      <w:r w:rsidR="00CF4803" w:rsidRPr="00177F07">
        <w:rPr>
          <w:rFonts w:ascii="Times New Roman" w:eastAsia="Calibri" w:hAnsi="Times New Roman" w:cs="Times New Roman"/>
          <w:sz w:val="24"/>
          <w:szCs w:val="24"/>
          <w:u w:val="single"/>
        </w:rPr>
        <w:t>ul. Stawowa 1B, 21-220 Siemień</w:t>
      </w:r>
      <w:r w:rsidRPr="00177F07">
        <w:rPr>
          <w:rFonts w:ascii="Times New Roman" w:eastAsia="Calibri" w:hAnsi="Times New Roman" w:cs="Times New Roman"/>
          <w:sz w:val="24"/>
          <w:szCs w:val="24"/>
          <w:u w:val="single"/>
        </w:rPr>
        <w:t xml:space="preserve"> za pośrednictwem operatora pocztowego w rozumieniu ustawy z dnia 23 listopada 2012 r. – Prawo pocztowe (Dz.U. 2025 poz. 366), osobiście lub za pośrednictwem posłańca. Przedmiotowy sposób komunikacji dotyczy tylko i wyłącznie podmiotowego środka dowodowego jakim jest próbka zaoferowanego Oprogramowania Aplikacyjnego, o którym mowa w niniejszym SWZ.</w:t>
      </w:r>
    </w:p>
    <w:p w:rsidR="000977FE" w:rsidRPr="005B7F1B" w:rsidRDefault="000977FE" w:rsidP="0032779A">
      <w:pPr>
        <w:numPr>
          <w:ilvl w:val="0"/>
          <w:numId w:val="16"/>
        </w:numPr>
        <w:spacing w:after="0" w:line="240" w:lineRule="auto"/>
        <w:ind w:left="709" w:hanging="283"/>
        <w:contextualSpacing/>
        <w:jc w:val="both"/>
        <w:rPr>
          <w:rFonts w:ascii="Times New Roman" w:eastAsia="Calibri" w:hAnsi="Times New Roman" w:cs="Times New Roman"/>
          <w:sz w:val="24"/>
          <w:szCs w:val="24"/>
        </w:rPr>
      </w:pPr>
      <w:r w:rsidRPr="005B7F1B">
        <w:rPr>
          <w:rFonts w:ascii="Times New Roman" w:eastAsia="Calibri" w:hAnsi="Times New Roman" w:cs="Times New Roman"/>
          <w:sz w:val="24"/>
          <w:szCs w:val="24"/>
        </w:rPr>
        <w:t>Zamawiający nie udziela telefonicznie informacji dotyczących treści SWZ oraz innych informacji dotyczących niniejszego postępowania o udzielenie zamówienia publicznego.</w:t>
      </w:r>
    </w:p>
    <w:p w:rsidR="000977FE" w:rsidRDefault="000977FE" w:rsidP="0032779A">
      <w:pPr>
        <w:numPr>
          <w:ilvl w:val="0"/>
          <w:numId w:val="16"/>
        </w:numPr>
        <w:spacing w:after="0" w:line="240" w:lineRule="auto"/>
        <w:ind w:left="709" w:hanging="283"/>
        <w:contextualSpacing/>
        <w:jc w:val="both"/>
        <w:rPr>
          <w:rFonts w:ascii="Times New Roman" w:eastAsia="Calibri" w:hAnsi="Times New Roman" w:cs="Times New Roman"/>
          <w:sz w:val="24"/>
          <w:szCs w:val="24"/>
        </w:rPr>
      </w:pPr>
      <w:r w:rsidRPr="005B7F1B">
        <w:rPr>
          <w:rFonts w:ascii="Times New Roman" w:eastAsia="Calibri" w:hAnsi="Times New Roman" w:cs="Times New Roman"/>
          <w:sz w:val="24"/>
          <w:szCs w:val="24"/>
        </w:rPr>
        <w:t xml:space="preserve">We wszelkiej korespondencji związanej z niniejszym postępowaniem zaleca się, </w:t>
      </w:r>
      <w:proofErr w:type="gramStart"/>
      <w:r w:rsidRPr="005B7F1B">
        <w:rPr>
          <w:rFonts w:ascii="Times New Roman" w:eastAsia="Calibri" w:hAnsi="Times New Roman" w:cs="Times New Roman"/>
          <w:sz w:val="24"/>
          <w:szCs w:val="24"/>
        </w:rPr>
        <w:t>żeby  Zamawiający</w:t>
      </w:r>
      <w:proofErr w:type="gramEnd"/>
      <w:r w:rsidRPr="005B7F1B">
        <w:rPr>
          <w:rFonts w:ascii="Times New Roman" w:eastAsia="Calibri" w:hAnsi="Times New Roman" w:cs="Times New Roman"/>
          <w:sz w:val="24"/>
          <w:szCs w:val="24"/>
        </w:rPr>
        <w:t xml:space="preserve"> i Wykonawcy posługiwali się znakiem postępowania </w:t>
      </w:r>
      <w:r w:rsidR="0075005D" w:rsidRPr="0075005D">
        <w:rPr>
          <w:rFonts w:ascii="Times New Roman" w:eastAsia="Calibri" w:hAnsi="Times New Roman" w:cs="Times New Roman"/>
          <w:b/>
          <w:sz w:val="24"/>
          <w:szCs w:val="24"/>
        </w:rPr>
        <w:t>ZP.272.02.2026</w:t>
      </w:r>
      <w:r w:rsidR="0075005D">
        <w:rPr>
          <w:rFonts w:ascii="Times New Roman" w:eastAsia="Calibri" w:hAnsi="Times New Roman" w:cs="Times New Roman"/>
          <w:b/>
          <w:sz w:val="24"/>
          <w:szCs w:val="24"/>
        </w:rPr>
        <w:t>.</w:t>
      </w:r>
    </w:p>
    <w:p w:rsidR="000977FE" w:rsidRDefault="000977FE" w:rsidP="0032779A">
      <w:pPr>
        <w:numPr>
          <w:ilvl w:val="0"/>
          <w:numId w:val="16"/>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Wykonawca, przystępując do niniejszego postępowania o udzielenie zamówienia publicznego:</w:t>
      </w:r>
    </w:p>
    <w:p w:rsidR="000977FE" w:rsidRDefault="000977FE" w:rsidP="0032779A">
      <w:pPr>
        <w:numPr>
          <w:ilvl w:val="0"/>
          <w:numId w:val="25"/>
        </w:numPr>
        <w:suppressAutoHyphens/>
        <w:spacing w:after="0" w:line="240" w:lineRule="auto"/>
        <w:ind w:left="993" w:hanging="284"/>
        <w:jc w:val="both"/>
        <w:textAlignment w:val="baseline"/>
      </w:pPr>
      <w:r>
        <w:rPr>
          <w:rFonts w:ascii="Times New Roman" w:eastAsia="Calibri" w:hAnsi="Times New Roman" w:cs="Times New Roman"/>
          <w:sz w:val="24"/>
          <w:szCs w:val="24"/>
        </w:rPr>
        <w:t xml:space="preserve">akceptuje warunki korzystania z platformy określone w Regulaminie zamieszczonym na stronie internetowej </w:t>
      </w:r>
      <w:hyperlink r:id="rId12" w:history="1">
        <w:r w:rsidR="00ED1455" w:rsidRPr="0031652F">
          <w:rPr>
            <w:rStyle w:val="Hipercze"/>
            <w:rFonts w:ascii="Times New Roman" w:eastAsia="Calibri" w:hAnsi="Times New Roman" w:cs="Times New Roman"/>
            <w:sz w:val="24"/>
            <w:szCs w:val="24"/>
          </w:rPr>
          <w:t>https://media.ezamowienia.gov.pl/pod/2021/10/Komunikacja-w-postepowaniu-5.1.pdf</w:t>
        </w:r>
      </w:hyperlink>
      <w:r>
        <w:rPr>
          <w:rFonts w:ascii="Times New Roman" w:eastAsia="Calibri" w:hAnsi="Times New Roman" w:cs="Times New Roman"/>
          <w:sz w:val="24"/>
          <w:szCs w:val="24"/>
        </w:rPr>
        <w:t xml:space="preserve"> oraz uznaje go za wiążący;</w:t>
      </w:r>
    </w:p>
    <w:p w:rsidR="000977FE" w:rsidRDefault="000977FE" w:rsidP="0032779A">
      <w:pPr>
        <w:numPr>
          <w:ilvl w:val="0"/>
          <w:numId w:val="25"/>
        </w:numPr>
        <w:suppressAutoHyphens/>
        <w:spacing w:after="0" w:line="240" w:lineRule="auto"/>
        <w:ind w:left="993"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zapoznał i stosuje się do Instrukcji składania ofert/wniosków dostępnej na stronie internetowej: </w:t>
      </w:r>
      <w:hyperlink r:id="rId13" w:history="1">
        <w:r w:rsidR="00E92028"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sz w:val="24"/>
          <w:szCs w:val="24"/>
        </w:rPr>
        <w:t>;</w:t>
      </w:r>
    </w:p>
    <w:p w:rsidR="000977FE" w:rsidRDefault="000977FE" w:rsidP="0032779A">
      <w:pPr>
        <w:numPr>
          <w:ilvl w:val="0"/>
          <w:numId w:val="25"/>
        </w:numPr>
        <w:suppressAutoHyphens/>
        <w:spacing w:after="0" w:line="240" w:lineRule="auto"/>
        <w:ind w:left="993" w:hanging="284"/>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musi postępować zgodnie z instrukcjami zamieszczonymi na stronie internetowej: </w:t>
      </w:r>
      <w:hyperlink r:id="rId14" w:history="1">
        <w:r w:rsidR="00ED1455" w:rsidRPr="0031652F">
          <w:rPr>
            <w:rStyle w:val="Hipercze"/>
            <w:rFonts w:ascii="Times New Roman" w:eastAsia="Calibri" w:hAnsi="Times New Roman" w:cs="Times New Roman"/>
            <w:sz w:val="24"/>
            <w:szCs w:val="24"/>
          </w:rPr>
          <w:t>https://ezamowienia.gov.pl</w:t>
        </w:r>
      </w:hyperlink>
    </w:p>
    <w:p w:rsidR="000977FE" w:rsidRDefault="000977FE" w:rsidP="0032779A">
      <w:pPr>
        <w:numPr>
          <w:ilvl w:val="0"/>
          <w:numId w:val="16"/>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Oferty, oświadczenia, o których mowa w art. 125 ust. 1 ustawy, podmiotowe środki dowodowe, w tym oświadczenie, o którym mowa w art. 117 ust. 4 ustawy oraz zobowiązanie podmiotu udostępniającego zasoby, o którym mowa w art. 118 ust. 3 ustawy, pełnomocnictwo lub inne dokumenty niezbędne do przeprowadzenia postępowania o udzielenie zamówienia publicznego, sporządza się w języku polskim w</w:t>
      </w:r>
      <w:r w:rsidR="00CE155D">
        <w:rPr>
          <w:rFonts w:ascii="Times New Roman" w:eastAsia="Calibri" w:hAnsi="Times New Roman" w:cs="Times New Roman"/>
          <w:sz w:val="24"/>
          <w:szCs w:val="24"/>
        </w:rPr>
        <w:t> </w:t>
      </w:r>
      <w:r>
        <w:rPr>
          <w:rFonts w:ascii="Times New Roman" w:eastAsia="Calibri" w:hAnsi="Times New Roman" w:cs="Times New Roman"/>
          <w:sz w:val="24"/>
          <w:szCs w:val="24"/>
        </w:rPr>
        <w:t xml:space="preserve">postaci elektronicznej w formatach </w:t>
      </w:r>
      <w:r w:rsidRPr="00F531A9">
        <w:rPr>
          <w:rFonts w:ascii="Times New Roman" w:eastAsia="Calibri" w:hAnsi="Times New Roman" w:cs="Times New Roman"/>
          <w:sz w:val="24"/>
          <w:szCs w:val="24"/>
        </w:rPr>
        <w:t>danych określonych w</w:t>
      </w:r>
      <w:r>
        <w:rPr>
          <w:rFonts w:ascii="Times New Roman" w:eastAsia="Calibri" w:hAnsi="Times New Roman" w:cs="Times New Roman"/>
          <w:sz w:val="24"/>
          <w:szCs w:val="24"/>
        </w:rPr>
        <w:t> </w:t>
      </w:r>
      <w:r w:rsidRPr="00F531A9">
        <w:rPr>
          <w:rFonts w:ascii="Times New Roman" w:eastAsia="Calibri" w:hAnsi="Times New Roman" w:cs="Times New Roman"/>
          <w:sz w:val="24"/>
          <w:szCs w:val="24"/>
        </w:rPr>
        <w:t>przepisach wydanych na podstawie art. 18 ustawy z dnia 17 lutego 2005 r. o</w:t>
      </w:r>
      <w:r>
        <w:rPr>
          <w:rFonts w:ascii="Times New Roman" w:eastAsia="Calibri" w:hAnsi="Times New Roman" w:cs="Times New Roman"/>
          <w:sz w:val="24"/>
          <w:szCs w:val="24"/>
        </w:rPr>
        <w:t> </w:t>
      </w:r>
      <w:r w:rsidRPr="00F531A9">
        <w:rPr>
          <w:rFonts w:ascii="Times New Roman" w:eastAsia="Calibri" w:hAnsi="Times New Roman" w:cs="Times New Roman"/>
          <w:sz w:val="24"/>
          <w:szCs w:val="24"/>
        </w:rPr>
        <w:t xml:space="preserve">informatyzacji działalności </w:t>
      </w:r>
      <w:r w:rsidRPr="00F531A9">
        <w:rPr>
          <w:rFonts w:ascii="Times New Roman" w:eastAsia="Calibri" w:hAnsi="Times New Roman" w:cs="Times New Roman"/>
          <w:sz w:val="24"/>
          <w:szCs w:val="24"/>
        </w:rPr>
        <w:lastRenderedPageBreak/>
        <w:t>podmiotów realizujących zadania publiczne</w:t>
      </w:r>
      <w:r w:rsidRPr="00A701F6">
        <w:rPr>
          <w:rFonts w:ascii="Times New Roman" w:eastAsia="Calibri" w:hAnsi="Times New Roman" w:cs="Times New Roman"/>
          <w:sz w:val="24"/>
          <w:szCs w:val="24"/>
        </w:rPr>
        <w:t>, z</w:t>
      </w:r>
      <w:r w:rsidR="009566EF">
        <w:rPr>
          <w:rFonts w:ascii="Times New Roman" w:eastAsia="Calibri" w:hAnsi="Times New Roman" w:cs="Times New Roman"/>
          <w:sz w:val="24"/>
          <w:szCs w:val="24"/>
        </w:rPr>
        <w:t> </w:t>
      </w:r>
      <w:r w:rsidRPr="00A701F6">
        <w:rPr>
          <w:rFonts w:ascii="Times New Roman" w:eastAsia="Calibri" w:hAnsi="Times New Roman" w:cs="Times New Roman"/>
          <w:sz w:val="24"/>
          <w:szCs w:val="24"/>
        </w:rPr>
        <w:t>zastrzeżeniem formatów, o których mowa w art. 66 ust. 1 ustawy, z uwzględnieniem rodzaju przekazywanych danych i</w:t>
      </w:r>
      <w:r w:rsidR="00CE155D">
        <w:rPr>
          <w:rFonts w:ascii="Times New Roman" w:eastAsia="Calibri" w:hAnsi="Times New Roman" w:cs="Times New Roman"/>
          <w:sz w:val="24"/>
          <w:szCs w:val="24"/>
        </w:rPr>
        <w:t> </w:t>
      </w:r>
      <w:r w:rsidRPr="00A701F6">
        <w:rPr>
          <w:rFonts w:ascii="Times New Roman" w:eastAsia="Calibri" w:hAnsi="Times New Roman" w:cs="Times New Roman"/>
          <w:sz w:val="24"/>
          <w:szCs w:val="24"/>
        </w:rPr>
        <w:t>przekazuje przy użyciu środków komunikacji elektronicznej określonych dla danych dokumentów w</w:t>
      </w:r>
      <w:r>
        <w:rPr>
          <w:rFonts w:ascii="Times New Roman" w:eastAsia="Calibri" w:hAnsi="Times New Roman" w:cs="Times New Roman"/>
          <w:sz w:val="24"/>
          <w:szCs w:val="24"/>
        </w:rPr>
        <w:t> SWZ.</w:t>
      </w:r>
    </w:p>
    <w:p w:rsidR="000977FE" w:rsidRDefault="000977FE" w:rsidP="0032779A">
      <w:pPr>
        <w:numPr>
          <w:ilvl w:val="0"/>
          <w:numId w:val="16"/>
        </w:numPr>
        <w:spacing w:after="0" w:line="240" w:lineRule="auto"/>
        <w:ind w:left="709" w:hanging="283"/>
        <w:contextualSpacing/>
        <w:jc w:val="both"/>
      </w:pPr>
      <w:r>
        <w:rPr>
          <w:rFonts w:ascii="Times New Roman" w:eastAsia="Calibri" w:hAnsi="Times New Roman" w:cs="Times New Roman"/>
          <w:sz w:val="24"/>
          <w:szCs w:val="24"/>
        </w:rPr>
        <w:t xml:space="preserve">Za datę przekazania oferty przyjmuje się datę jej przekazania na platformę </w:t>
      </w:r>
      <w:hyperlink r:id="rId15" w:history="1">
        <w:r w:rsidR="00ED1455" w:rsidRPr="0031652F">
          <w:rPr>
            <w:rStyle w:val="Hipercze"/>
            <w:rFonts w:ascii="Times New Roman" w:eastAsia="Calibri" w:hAnsi="Times New Roman" w:cs="Times New Roman"/>
            <w:sz w:val="24"/>
            <w:szCs w:val="24"/>
          </w:rPr>
          <w:t>https://ezamowienia.gov.pl</w:t>
        </w:r>
      </w:hyperlink>
      <w:r w:rsidR="00ED1455">
        <w:t>.</w:t>
      </w:r>
      <w:r>
        <w:rPr>
          <w:rFonts w:ascii="Times New Roman" w:eastAsia="Calibri" w:hAnsi="Times New Roman" w:cs="Times New Roman"/>
          <w:sz w:val="24"/>
          <w:szCs w:val="24"/>
        </w:rPr>
        <w:t xml:space="preserve"> Za datę przekazania wniosków, zawiadomień, dokumentów elektronicznych, oświadczeń lub cyfrowych odwzorowań oraz innych informacji przyjmuje się datę ich przekazania na platformę </w:t>
      </w:r>
      <w:hyperlink r:id="rId16" w:history="1">
        <w:r w:rsidR="00ED1455" w:rsidRPr="0031652F">
          <w:rPr>
            <w:rStyle w:val="Hipercze"/>
            <w:rFonts w:ascii="Times New Roman" w:eastAsia="Calibri" w:hAnsi="Times New Roman" w:cs="Times New Roman"/>
            <w:sz w:val="24"/>
            <w:szCs w:val="24"/>
          </w:rPr>
          <w:t>https://ezamowienia.gov.pl</w:t>
        </w:r>
      </w:hyperlink>
    </w:p>
    <w:p w:rsidR="000977FE" w:rsidRDefault="000977FE" w:rsidP="0032779A">
      <w:pPr>
        <w:numPr>
          <w:ilvl w:val="0"/>
          <w:numId w:val="16"/>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Zamawiający informuje, że instrukcje korzystania z platformy </w:t>
      </w:r>
      <w:hyperlink r:id="rId17" w:history="1">
        <w:r w:rsidR="00ED1455"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sz w:val="24"/>
          <w:szCs w:val="24"/>
        </w:rPr>
        <w:t xml:space="preserve"> dotyczące w szczególności logowania, składania wniosków o wyjaśnienie treści SWZ, składania ofert oraz innych czynności podejmowanych w niniejszym postępowaniu przy użyciu platformy </w:t>
      </w:r>
      <w:hyperlink r:id="rId18" w:history="1">
        <w:r w:rsidR="00ED1455" w:rsidRPr="0031652F">
          <w:rPr>
            <w:rStyle w:val="Hipercze"/>
            <w:rFonts w:ascii="Times New Roman" w:eastAsia="Calibri" w:hAnsi="Times New Roman" w:cs="Times New Roman"/>
            <w:sz w:val="24"/>
            <w:szCs w:val="24"/>
          </w:rPr>
          <w:t>https://ezamowienia.gov.pl</w:t>
        </w:r>
      </w:hyperlink>
      <w:r w:rsidR="00ED1455">
        <w:t xml:space="preserve"> </w:t>
      </w:r>
      <w:r>
        <w:rPr>
          <w:rFonts w:ascii="Times New Roman" w:eastAsia="Calibri" w:hAnsi="Times New Roman" w:cs="Times New Roman"/>
          <w:sz w:val="24"/>
          <w:szCs w:val="24"/>
        </w:rPr>
        <w:t xml:space="preserve">na stronie internetowej pod adresem: </w:t>
      </w:r>
      <w:hyperlink r:id="rId19" w:history="1">
        <w:r w:rsidR="00ED1455" w:rsidRPr="0031652F">
          <w:rPr>
            <w:rStyle w:val="Hipercze"/>
            <w:rFonts w:ascii="Times New Roman" w:eastAsia="Calibri" w:hAnsi="Times New Roman" w:cs="Times New Roman"/>
            <w:sz w:val="24"/>
            <w:szCs w:val="24"/>
          </w:rPr>
          <w:t>https://media.ezamowienia.gov.pl/pod/2021/10/Komunikacja-w-postepowaniu-5.1.pdf</w:t>
        </w:r>
      </w:hyperlink>
    </w:p>
    <w:p w:rsidR="000977FE" w:rsidRDefault="000977FE" w:rsidP="0032779A">
      <w:pPr>
        <w:numPr>
          <w:ilvl w:val="0"/>
          <w:numId w:val="16"/>
        </w:numPr>
        <w:spacing w:after="0" w:line="240" w:lineRule="auto"/>
        <w:ind w:left="709" w:hanging="283"/>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Maksymalny rozmiar plików przesyłanych za pośrednictwem dedykowanych formularzy do: złożenia, zmiany, wycofania oferty lub wniosku oraz do komunikacji wynosi </w:t>
      </w:r>
      <w:r w:rsidRPr="00177F07">
        <w:rPr>
          <w:rFonts w:ascii="Times New Roman" w:eastAsia="Calibri" w:hAnsi="Times New Roman" w:cs="Times New Roman"/>
          <w:sz w:val="24"/>
          <w:szCs w:val="24"/>
        </w:rPr>
        <w:t>150 MB</w:t>
      </w:r>
      <w:r>
        <w:rPr>
          <w:rFonts w:ascii="Times New Roman" w:eastAsia="Calibri" w:hAnsi="Times New Roman" w:cs="Times New Roman"/>
          <w:sz w:val="24"/>
          <w:szCs w:val="24"/>
        </w:rPr>
        <w:t>.</w:t>
      </w:r>
    </w:p>
    <w:p w:rsidR="000977FE" w:rsidRPr="009E0BDB" w:rsidRDefault="000977FE" w:rsidP="0032779A">
      <w:pPr>
        <w:numPr>
          <w:ilvl w:val="0"/>
          <w:numId w:val="16"/>
        </w:numPr>
        <w:spacing w:after="0" w:line="240" w:lineRule="auto"/>
        <w:ind w:left="709" w:hanging="425"/>
        <w:contextualSpacing/>
        <w:jc w:val="both"/>
        <w:rPr>
          <w:rFonts w:ascii="Times New Roman" w:eastAsia="Calibri" w:hAnsi="Times New Roman" w:cs="Times New Roman"/>
          <w:sz w:val="24"/>
          <w:szCs w:val="24"/>
        </w:rPr>
      </w:pPr>
      <w:r w:rsidRPr="009E0BDB">
        <w:rPr>
          <w:rFonts w:ascii="Times New Roman" w:eastAsia="Calibri" w:hAnsi="Times New Roman" w:cs="Times New Roman"/>
          <w:sz w:val="24"/>
          <w:szCs w:val="24"/>
        </w:rPr>
        <w:t>Adres strony internetowej, na której zamieszczone jest ogłoszenie o zamówieniu oraz Sp</w:t>
      </w:r>
      <w:r w:rsidR="00ED1455">
        <w:rPr>
          <w:rFonts w:ascii="Times New Roman" w:eastAsia="Calibri" w:hAnsi="Times New Roman" w:cs="Times New Roman"/>
          <w:sz w:val="24"/>
          <w:szCs w:val="24"/>
        </w:rPr>
        <w:t>ecyfikacja Warunków Zamówienia wskazany został w rozdz. I SWZ.</w:t>
      </w:r>
      <w:r w:rsidRPr="009E0BDB">
        <w:rPr>
          <w:rFonts w:ascii="Times New Roman" w:eastAsia="Calibri" w:hAnsi="Times New Roman" w:cs="Times New Roman"/>
          <w:sz w:val="24"/>
          <w:szCs w:val="24"/>
        </w:rPr>
        <w:t xml:space="preserve"> Na stronie tej Zamawiający będzie zamieszczał również inne informacje wymagane prawem zamówień publicznych związane z niniejszym postępowaniem.</w:t>
      </w:r>
    </w:p>
    <w:p w:rsidR="000977FE" w:rsidRDefault="000977FE" w:rsidP="0032779A">
      <w:pPr>
        <w:numPr>
          <w:ilvl w:val="0"/>
          <w:numId w:val="16"/>
        </w:numPr>
        <w:spacing w:after="0" w:line="240" w:lineRule="auto"/>
        <w:ind w:left="709" w:hanging="425"/>
        <w:contextualSpacing/>
        <w:jc w:val="both"/>
        <w:rPr>
          <w:rFonts w:ascii="Times New Roman" w:hAnsi="Times New Roman" w:cs="Times New Roman"/>
          <w:color w:val="000000"/>
          <w:sz w:val="24"/>
          <w:szCs w:val="24"/>
        </w:rPr>
      </w:pPr>
      <w:r w:rsidRPr="00BB732E">
        <w:rPr>
          <w:rFonts w:ascii="Times New Roman" w:eastAsia="Calibri" w:hAnsi="Times New Roman" w:cs="Times New Roman"/>
          <w:sz w:val="24"/>
          <w:szCs w:val="24"/>
        </w:rPr>
        <w:t>Sposób sporządzenia dokumentów elektronicznych musi być zgody z wymaganiami określonymi w rozporządzeniu Prezesa Rady Ministrów z dnia 30 grudnia 2020 r. w</w:t>
      </w:r>
      <w:r>
        <w:rPr>
          <w:rFonts w:ascii="Times New Roman" w:eastAsia="Calibri" w:hAnsi="Times New Roman" w:cs="Times New Roman"/>
          <w:sz w:val="24"/>
          <w:szCs w:val="24"/>
        </w:rPr>
        <w:t> </w:t>
      </w:r>
      <w:r w:rsidRPr="00BB732E">
        <w:rPr>
          <w:rFonts w:ascii="Times New Roman" w:eastAsia="Calibri" w:hAnsi="Times New Roman" w:cs="Times New Roman"/>
          <w:sz w:val="24"/>
          <w:szCs w:val="24"/>
        </w:rPr>
        <w:t>sprawie sposobu sporządzania i przekazywania informacji oraz wymagań technicznych dla dokumentów elektronicznych oraz środków komunikacji elektronicznej w postępowaniu o udzielenie zamówienia publicznego lub konkursie (Dz. U</w:t>
      </w:r>
      <w:r w:rsidRPr="00571C35">
        <w:rPr>
          <w:rFonts w:ascii="Times New Roman" w:eastAsia="Calibri" w:hAnsi="Times New Roman" w:cs="Times New Roman"/>
          <w:sz w:val="24"/>
          <w:szCs w:val="24"/>
        </w:rPr>
        <w:t>. 2020 r. poz. 2452) oraz rozporządzeniu Ministra Rozwoju, Pracy i Technologii z dnia 23 grudnia 2020 r. w sprawie podmiotowych środków dowodowych oraz innych dokumentów lub oświadczeń, jakich może żądać zamawiający od wykonawcy (Dz. U. 2020 r. poz. 2415)</w:t>
      </w:r>
      <w:r w:rsidR="00633C51" w:rsidRPr="00571C35">
        <w:rPr>
          <w:rFonts w:ascii="Times New Roman" w:eastAsia="Calibri" w:hAnsi="Times New Roman" w:cs="Times New Roman"/>
          <w:sz w:val="24"/>
          <w:szCs w:val="24"/>
        </w:rPr>
        <w:t>.</w:t>
      </w:r>
    </w:p>
    <w:p w:rsidR="00A618C4" w:rsidRPr="00A618C4" w:rsidRDefault="00A618C4" w:rsidP="0032779A">
      <w:pPr>
        <w:numPr>
          <w:ilvl w:val="0"/>
          <w:numId w:val="16"/>
        </w:numPr>
        <w:spacing w:after="0" w:line="240" w:lineRule="auto"/>
        <w:ind w:left="709" w:hanging="425"/>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Osobą uprawnioną do </w:t>
      </w:r>
      <w:r w:rsidR="00271B6E">
        <w:rPr>
          <w:rFonts w:ascii="Times New Roman" w:eastAsia="Calibri" w:hAnsi="Times New Roman" w:cs="Times New Roman"/>
          <w:sz w:val="24"/>
          <w:szCs w:val="24"/>
        </w:rPr>
        <w:t>komunikowania</w:t>
      </w:r>
      <w:r w:rsidRPr="00A618C4">
        <w:rPr>
          <w:rFonts w:ascii="Times New Roman" w:eastAsia="Calibri" w:hAnsi="Times New Roman" w:cs="Times New Roman"/>
          <w:sz w:val="24"/>
          <w:szCs w:val="24"/>
        </w:rPr>
        <w:t xml:space="preserve"> się z Wykonawcami jest:</w:t>
      </w:r>
    </w:p>
    <w:p w:rsidR="000977FE" w:rsidRDefault="00ED1455" w:rsidP="000977FE">
      <w:pPr>
        <w:spacing w:after="0" w:line="240" w:lineRule="auto"/>
        <w:ind w:left="709"/>
        <w:contextualSpacing/>
        <w:jc w:val="both"/>
        <w:rPr>
          <w:rFonts w:ascii="Times New Roman" w:eastAsia="Calibri" w:hAnsi="Times New Roman" w:cs="Times New Roman"/>
          <w:sz w:val="24"/>
          <w:szCs w:val="24"/>
        </w:rPr>
      </w:pPr>
      <w:r w:rsidRPr="00ED1455">
        <w:rPr>
          <w:rFonts w:ascii="Times New Roman" w:eastAsia="Calibri" w:hAnsi="Times New Roman" w:cs="Times New Roman"/>
          <w:sz w:val="24"/>
          <w:szCs w:val="24"/>
        </w:rPr>
        <w:t xml:space="preserve">Monika Ochnik, </w:t>
      </w:r>
      <w:hyperlink r:id="rId20" w:history="1">
        <w:r w:rsidRPr="00ED1455">
          <w:rPr>
            <w:rStyle w:val="Hipercze"/>
            <w:rFonts w:ascii="Times New Roman" w:eastAsia="Calibri" w:hAnsi="Times New Roman" w:cs="Times New Roman"/>
            <w:sz w:val="24"/>
            <w:szCs w:val="24"/>
          </w:rPr>
          <w:t>fundusze@siemien.pl</w:t>
        </w:r>
      </w:hyperlink>
      <w:r w:rsidRPr="00ED1455">
        <w:rPr>
          <w:rFonts w:ascii="Times New Roman" w:eastAsia="Calibri" w:hAnsi="Times New Roman" w:cs="Times New Roman"/>
          <w:sz w:val="24"/>
          <w:szCs w:val="24"/>
        </w:rPr>
        <w:t xml:space="preserve"> </w:t>
      </w:r>
      <w:r w:rsidR="00A618C4" w:rsidRPr="00A618C4">
        <w:rPr>
          <w:rFonts w:ascii="Times New Roman" w:eastAsia="Calibri" w:hAnsi="Times New Roman" w:cs="Times New Roman"/>
          <w:sz w:val="24"/>
          <w:szCs w:val="24"/>
        </w:rPr>
        <w:t xml:space="preserve"> </w:t>
      </w:r>
    </w:p>
    <w:p w:rsidR="00A618C4" w:rsidRPr="00A618C4" w:rsidRDefault="00A618C4" w:rsidP="00A618C4">
      <w:pPr>
        <w:spacing w:after="0" w:line="240" w:lineRule="auto"/>
        <w:ind w:left="709"/>
        <w:contextualSpacing/>
        <w:jc w:val="both"/>
        <w:rPr>
          <w:rFonts w:ascii="Times New Roman" w:eastAsia="Calibri" w:hAnsi="Times New Roman" w:cs="Times New Roman"/>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TERMIN ZWIĄZANIA OFERTĄ</w:t>
      </w:r>
    </w:p>
    <w:p w:rsidR="00A618C4" w:rsidRPr="00A618C4" w:rsidRDefault="00A618C4" w:rsidP="00A618C4">
      <w:pPr>
        <w:spacing w:after="120" w:line="240" w:lineRule="auto"/>
        <w:ind w:left="567"/>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Wykonawca związany jest ofertą przez </w:t>
      </w:r>
      <w:r w:rsidR="00A06B3C">
        <w:rPr>
          <w:rFonts w:ascii="Times New Roman" w:eastAsia="Calibri" w:hAnsi="Times New Roman" w:cs="Times New Roman"/>
          <w:bCs/>
          <w:sz w:val="24"/>
          <w:szCs w:val="24"/>
        </w:rPr>
        <w:t>30</w:t>
      </w:r>
      <w:r w:rsidRPr="00A618C4">
        <w:rPr>
          <w:rFonts w:ascii="Times New Roman" w:eastAsia="Calibri" w:hAnsi="Times New Roman" w:cs="Times New Roman"/>
          <w:bCs/>
          <w:sz w:val="24"/>
          <w:szCs w:val="24"/>
        </w:rPr>
        <w:t xml:space="preserve"> dni od dnia upływu terminu składania ofert</w:t>
      </w:r>
    </w:p>
    <w:p w:rsidR="00A618C4" w:rsidRDefault="00CF4803" w:rsidP="00A618C4">
      <w:pPr>
        <w:spacing w:after="120" w:line="240" w:lineRule="auto"/>
        <w:ind w:left="567"/>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tj. do dnia </w:t>
      </w:r>
      <w:r w:rsidRPr="00CF4803">
        <w:rPr>
          <w:rFonts w:ascii="Times New Roman" w:eastAsia="Calibri" w:hAnsi="Times New Roman" w:cs="Times New Roman"/>
          <w:b/>
          <w:bCs/>
          <w:sz w:val="24"/>
          <w:szCs w:val="24"/>
        </w:rPr>
        <w:t>07.04.2026</w:t>
      </w:r>
      <w:r>
        <w:rPr>
          <w:rFonts w:ascii="Times New Roman" w:eastAsia="Calibri" w:hAnsi="Times New Roman" w:cs="Times New Roman"/>
          <w:bCs/>
          <w:sz w:val="24"/>
          <w:szCs w:val="24"/>
        </w:rPr>
        <w:t xml:space="preserve"> roku.</w:t>
      </w:r>
    </w:p>
    <w:p w:rsidR="00AA5F21" w:rsidRPr="00A618C4" w:rsidRDefault="00AA5F21" w:rsidP="00A618C4">
      <w:pPr>
        <w:spacing w:after="120" w:line="240" w:lineRule="auto"/>
        <w:ind w:left="567"/>
        <w:jc w:val="both"/>
        <w:rPr>
          <w:rFonts w:ascii="Times New Roman" w:eastAsia="Calibri" w:hAnsi="Times New Roman" w:cs="Times New Roman"/>
          <w:bCs/>
          <w:sz w:val="24"/>
          <w:szCs w:val="24"/>
        </w:rPr>
      </w:pPr>
    </w:p>
    <w:p w:rsidR="00A618C4" w:rsidRPr="00D26CA6"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D26CA6">
        <w:rPr>
          <w:rFonts w:ascii="Times New Roman" w:eastAsia="Calibri" w:hAnsi="Times New Roman" w:cs="Times New Roman"/>
          <w:b/>
          <w:sz w:val="24"/>
          <w:szCs w:val="24"/>
        </w:rPr>
        <w:t>OPIS SPOSOBU PRZYGOTOWYWANIA OFERTY</w:t>
      </w:r>
    </w:p>
    <w:p w:rsidR="00AB743F" w:rsidRDefault="00AB743F" w:rsidP="00D42971">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Sposób złożenia oferty określono w Regulaminie zamieszczonym na stronie internetowej </w:t>
      </w:r>
      <w:hyperlink r:id="rId21" w:history="1">
        <w:r w:rsidR="00ED1455" w:rsidRPr="0031652F">
          <w:rPr>
            <w:rStyle w:val="Hipercze"/>
            <w:rFonts w:ascii="Times New Roman" w:eastAsia="Calibri" w:hAnsi="Times New Roman" w:cs="Times New Roman"/>
            <w:sz w:val="24"/>
            <w:szCs w:val="24"/>
          </w:rPr>
          <w:t>https://ezamowienia.gov.pl</w:t>
        </w:r>
      </w:hyperlink>
      <w:r w:rsidR="00ED1455">
        <w:rPr>
          <w:rFonts w:ascii="Times New Roman" w:eastAsia="Calibri" w:hAnsi="Times New Roman" w:cs="Times New Roman"/>
          <w:sz w:val="24"/>
          <w:szCs w:val="24"/>
        </w:rPr>
        <w:t>.</w:t>
      </w:r>
      <w:r>
        <w:rPr>
          <w:rFonts w:ascii="Times New Roman" w:eastAsia="Calibri" w:hAnsi="Times New Roman" w:cs="Times New Roman"/>
          <w:bCs/>
          <w:sz w:val="24"/>
          <w:szCs w:val="24"/>
        </w:rPr>
        <w:t xml:space="preserve"> Do oferty Wykonawca dołącza dokumenty i</w:t>
      </w:r>
      <w:r w:rsidR="006D449B">
        <w:rPr>
          <w:rFonts w:ascii="Times New Roman" w:eastAsia="Calibri" w:hAnsi="Times New Roman" w:cs="Times New Roman"/>
          <w:bCs/>
          <w:sz w:val="24"/>
          <w:szCs w:val="24"/>
        </w:rPr>
        <w:t> </w:t>
      </w:r>
      <w:r>
        <w:rPr>
          <w:rFonts w:ascii="Times New Roman" w:eastAsia="Calibri" w:hAnsi="Times New Roman" w:cs="Times New Roman"/>
          <w:bCs/>
          <w:sz w:val="24"/>
          <w:szCs w:val="24"/>
        </w:rPr>
        <w:t>oświadczenia, których obowiązek złożenia Zamawiający wskazał w niniejszym SWZ.</w:t>
      </w:r>
    </w:p>
    <w:p w:rsidR="00C31E86" w:rsidRPr="00C31E86" w:rsidRDefault="00C31E86" w:rsidP="00C31E86">
      <w:pPr>
        <w:numPr>
          <w:ilvl w:val="1"/>
          <w:numId w:val="1"/>
        </w:numPr>
        <w:spacing w:after="0" w:line="240" w:lineRule="auto"/>
        <w:ind w:left="709" w:hanging="284"/>
        <w:jc w:val="both"/>
        <w:rPr>
          <w:rFonts w:ascii="Times New Roman" w:eastAsia="Calibri" w:hAnsi="Times New Roman" w:cs="Times New Roman"/>
          <w:bCs/>
          <w:sz w:val="24"/>
          <w:szCs w:val="24"/>
        </w:rPr>
      </w:pPr>
      <w:r w:rsidRPr="00C31E86">
        <w:rPr>
          <w:rFonts w:ascii="Times New Roman" w:eastAsia="Calibri" w:hAnsi="Times New Roman" w:cs="Times New Roman"/>
          <w:bCs/>
          <w:sz w:val="24"/>
          <w:szCs w:val="24"/>
        </w:rPr>
        <w:t>Wykonawca może złożyć jedną ofertę sporządzoną w</w:t>
      </w:r>
      <w:r>
        <w:rPr>
          <w:rFonts w:ascii="Times New Roman" w:eastAsia="Calibri" w:hAnsi="Times New Roman" w:cs="Times New Roman"/>
          <w:bCs/>
          <w:sz w:val="24"/>
          <w:szCs w:val="24"/>
        </w:rPr>
        <w:t> </w:t>
      </w:r>
      <w:r w:rsidRPr="00C31E86">
        <w:rPr>
          <w:rFonts w:ascii="Times New Roman" w:eastAsia="Calibri" w:hAnsi="Times New Roman" w:cs="Times New Roman"/>
          <w:bCs/>
          <w:sz w:val="24"/>
          <w:szCs w:val="24"/>
        </w:rPr>
        <w:t>języku polskim według wzoru stanowiącego Załącznik nr 2 do SWZ – Formularz ofertowy.</w:t>
      </w:r>
    </w:p>
    <w:p w:rsidR="00C31E86" w:rsidRDefault="00C31E86" w:rsidP="00C31E86">
      <w:pPr>
        <w:numPr>
          <w:ilvl w:val="1"/>
          <w:numId w:val="1"/>
        </w:numPr>
        <w:spacing w:after="0" w:line="240" w:lineRule="auto"/>
        <w:ind w:left="709" w:hanging="284"/>
        <w:jc w:val="both"/>
        <w:rPr>
          <w:rFonts w:ascii="Times New Roman" w:eastAsia="Calibri" w:hAnsi="Times New Roman" w:cs="Times New Roman"/>
          <w:bCs/>
          <w:sz w:val="24"/>
          <w:szCs w:val="24"/>
        </w:rPr>
      </w:pPr>
      <w:r w:rsidRPr="00C31E86">
        <w:rPr>
          <w:rFonts w:ascii="Times New Roman" w:eastAsia="Calibri" w:hAnsi="Times New Roman" w:cs="Times New Roman"/>
          <w:bCs/>
          <w:sz w:val="24"/>
          <w:szCs w:val="24"/>
        </w:rPr>
        <w:t>Treść oferty musi być zgodna z warunkami zamówienia.</w:t>
      </w:r>
    </w:p>
    <w:p w:rsidR="008B793C" w:rsidRDefault="008B793C" w:rsidP="008B793C">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żąda wskazania przez Wykonawcę, w ofercie, części zamówienia, których wykonanie zamierza powierzyć podwykonawcom, oraz podania nazw ewentualnych podwykonawców, jeżeli są znani w momencie składania oferty.</w:t>
      </w:r>
    </w:p>
    <w:p w:rsidR="008B793C" w:rsidRPr="008B793C" w:rsidRDefault="008B793C" w:rsidP="008B793C">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Ofertę wraz z załącznikami Wykonawca składa, pod rygorem nieważności, w formie elektronicznej opatrzonej kwalifikowanym podpisem elektronicznym </w:t>
      </w:r>
      <w:bookmarkStart w:id="10" w:name="_Hlk174888975"/>
      <w:r w:rsidRPr="00D26CA6">
        <w:rPr>
          <w:rFonts w:ascii="Times New Roman" w:eastAsia="Calibri" w:hAnsi="Times New Roman" w:cs="Times New Roman"/>
          <w:bCs/>
          <w:sz w:val="24"/>
          <w:szCs w:val="24"/>
        </w:rPr>
        <w:t>lub postaci elektronicznej</w:t>
      </w:r>
      <w:r>
        <w:rPr>
          <w:rFonts w:ascii="Times New Roman" w:eastAsia="Calibri" w:hAnsi="Times New Roman" w:cs="Times New Roman"/>
          <w:bCs/>
          <w:sz w:val="24"/>
          <w:szCs w:val="24"/>
        </w:rPr>
        <w:t xml:space="preserve"> </w:t>
      </w:r>
      <w:r w:rsidRPr="00D26CA6">
        <w:rPr>
          <w:rFonts w:ascii="Times New Roman" w:eastAsia="Calibri" w:hAnsi="Times New Roman" w:cs="Times New Roman"/>
          <w:bCs/>
          <w:sz w:val="24"/>
          <w:szCs w:val="24"/>
        </w:rPr>
        <w:t>opatrzonej podpisem zaufanym lub podpisem osobistym</w:t>
      </w:r>
      <w:bookmarkEnd w:id="10"/>
      <w:r>
        <w:rPr>
          <w:rFonts w:ascii="Times New Roman" w:eastAsia="Calibri" w:hAnsi="Times New Roman" w:cs="Times New Roman"/>
          <w:bCs/>
          <w:sz w:val="24"/>
          <w:szCs w:val="24"/>
        </w:rPr>
        <w:t>.</w:t>
      </w:r>
    </w:p>
    <w:p w:rsidR="008B793C" w:rsidRDefault="00191BE2"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191BE2">
        <w:rPr>
          <w:rFonts w:ascii="Times New Roman" w:eastAsia="Calibri" w:hAnsi="Times New Roman" w:cs="Times New Roman"/>
          <w:bCs/>
          <w:sz w:val="24"/>
          <w:szCs w:val="24"/>
        </w:rPr>
        <w:t>Oferta powinna być sporządzona w języku polskim, w postaci elektronicznej opatrzonej kwalifikowanym podpisem elektronicznym lub postaci elektronicznej opatrzonej podpisem zaufanym lub podpisem osobistym przez osoby uprawnione lub upoważnione do reprezentowania Wykonawcy. W przypadku sporządzenia przez Wykonawcę oferty w języku obcym przekazuje ją wraz z tłumaczeniem na język polski. Złożenie oferty w</w:t>
      </w:r>
      <w:r>
        <w:rPr>
          <w:rFonts w:ascii="Times New Roman" w:eastAsia="Calibri" w:hAnsi="Times New Roman" w:cs="Times New Roman"/>
          <w:bCs/>
          <w:sz w:val="24"/>
          <w:szCs w:val="24"/>
        </w:rPr>
        <w:t> </w:t>
      </w:r>
      <w:r w:rsidRPr="00191BE2">
        <w:rPr>
          <w:rFonts w:ascii="Times New Roman" w:eastAsia="Calibri" w:hAnsi="Times New Roman" w:cs="Times New Roman"/>
          <w:bCs/>
          <w:sz w:val="24"/>
          <w:szCs w:val="24"/>
        </w:rPr>
        <w:t>języku obcym bez tłumaczenia na język polski spowoduje odrzucenie ofert na podstawie art. 226 ust. 1 pkt 3) ustawy jako niezgodnej z przepisami ustawy.</w:t>
      </w:r>
    </w:p>
    <w:p w:rsidR="005363BF" w:rsidRDefault="009C38C7"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9C38C7">
        <w:rPr>
          <w:rFonts w:ascii="Times New Roman" w:eastAsia="Calibri" w:hAnsi="Times New Roman" w:cs="Times New Roman"/>
          <w:bCs/>
          <w:sz w:val="24"/>
          <w:szCs w:val="24"/>
        </w:rPr>
        <w:t xml:space="preserve">Oferta musi być podpisana przez Wykonawcę, tj. osobę (osoby) reprezentującą Wykonawcę, zgodnie z zasadami reprezentacji wskazanymi we właściwym rejestrze lub osobę (osoby) upoważnioną do reprezentowania Wykonawcy. Jeżeli w imieniu Wykonawcy działa osoba, której umocowanie do jego reprezentowania nie wynika </w:t>
      </w:r>
      <w:r w:rsidR="00EC2F48">
        <w:rPr>
          <w:rFonts w:ascii="Times New Roman" w:eastAsia="Calibri" w:hAnsi="Times New Roman" w:cs="Times New Roman"/>
          <w:bCs/>
          <w:sz w:val="24"/>
          <w:szCs w:val="24"/>
        </w:rPr>
        <w:t> </w:t>
      </w:r>
      <w:r w:rsidRPr="009C38C7">
        <w:rPr>
          <w:rFonts w:ascii="Times New Roman" w:eastAsia="Calibri" w:hAnsi="Times New Roman" w:cs="Times New Roman"/>
          <w:bCs/>
          <w:sz w:val="24"/>
          <w:szCs w:val="24"/>
        </w:rPr>
        <w:t xml:space="preserve"> właściwego rejestru, Zamawiający żąda od Wykonawcy pełnomocnictwa lub innego dokumentu potwierdzającego umocowanie do reprezentowania Wykonawcy. Wymaganie Zamawiającego do złożenia pełnomocnictwa lub innego dokumentu potwierdzającego umocowanie do reprezentowania Wykonawcy stosuje się odpowiednio do osoby działającej w imieniu Wykonawców wspólnie ubiegających się o udzielenie zamówienia publicznego oraz do osoby działającej w imieniu podmiotu udostępniającego zasoby na zasadach określonych w art. 118 ustawy lub podwykonawcy niebędącego podmiotem udostępniającym zasoby na takich zasadach.</w:t>
      </w:r>
    </w:p>
    <w:p w:rsidR="00EC2F48" w:rsidRDefault="00EC2F48" w:rsidP="00D42971">
      <w:pPr>
        <w:numPr>
          <w:ilvl w:val="1"/>
          <w:numId w:val="1"/>
        </w:numPr>
        <w:spacing w:after="0" w:line="240" w:lineRule="auto"/>
        <w:ind w:left="709"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Wykonawca może wskazać podmiotowe środki dowodowe, które Zamawiający posiada oraz potwierdzić ich prawidłowość i aktualność, a także podać dane umożliwiające dostęp do tych środków, jeżeli Zamawiający może je uzyskać za pomocą bezpłatnych i ogólnodostępnych baz danych, w szczególności rejestrów publicznych w rozumieniu ustawy z dnia 17 lutego 2005 r. o informatyzacji działalności podmiotów realizujących zadania publiczne.</w:t>
      </w:r>
    </w:p>
    <w:p w:rsidR="00EC2F48" w:rsidRDefault="00001D44" w:rsidP="00D42971">
      <w:pPr>
        <w:numPr>
          <w:ilvl w:val="1"/>
          <w:numId w:val="1"/>
        </w:numPr>
        <w:spacing w:after="0" w:line="240" w:lineRule="auto"/>
        <w:ind w:left="709" w:hanging="284"/>
        <w:jc w:val="both"/>
        <w:rPr>
          <w:rFonts w:ascii="Times New Roman" w:eastAsia="Calibri" w:hAnsi="Times New Roman" w:cs="Times New Roman"/>
          <w:bCs/>
          <w:sz w:val="24"/>
          <w:szCs w:val="24"/>
        </w:rPr>
      </w:pPr>
      <w:r w:rsidRPr="00001D44">
        <w:rPr>
          <w:rFonts w:ascii="Times New Roman" w:eastAsia="Calibri" w:hAnsi="Times New Roman" w:cs="Times New Roman"/>
          <w:bCs/>
          <w:sz w:val="24"/>
          <w:szCs w:val="24"/>
        </w:rPr>
        <w:t>Oferta oraz pozostałe oświadczenia i dokumenty, dla których Zamawiający określił wzory w formie formularzy stanowiących Załączniki do SWZ, powinny być sporządzone zgodnie z tymi wzorami, co do treści oraz opisu kolumn i wierszy oraz treści SWZ i SOPZ.</w:t>
      </w:r>
    </w:p>
    <w:p w:rsidR="00001D44" w:rsidRDefault="00755127"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(Dz.U. </w:t>
      </w:r>
      <w:r w:rsidR="00344799" w:rsidRPr="00344799">
        <w:rPr>
          <w:rFonts w:ascii="Times New Roman" w:eastAsia="Calibri" w:hAnsi="Times New Roman" w:cs="Times New Roman"/>
          <w:bCs/>
          <w:sz w:val="24"/>
          <w:szCs w:val="24"/>
        </w:rPr>
        <w:t>2022 poz. 1233</w:t>
      </w:r>
      <w:r>
        <w:rPr>
          <w:rFonts w:ascii="Times New Roman" w:eastAsia="Calibri" w:hAnsi="Times New Roman" w:cs="Times New Roman"/>
          <w:bCs/>
          <w:sz w:val="24"/>
          <w:szCs w:val="24"/>
        </w:rPr>
        <w:t>), Wykonawca, w celu utrzymania w poufności tych informacji, przekazuje je w wydzielonym i odpowiednio oznaczonym pliku, wraz z jednoczesnym zaznaczeniem polecenia „Załącznik stanowiący tajemnicę przedsiębiorstwa” a następnie wraz z plikami stanowiącymi jawną część należy ten plik zaszyfrować.</w:t>
      </w:r>
    </w:p>
    <w:p w:rsidR="007C0FDC" w:rsidRDefault="000D4DD9"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Nie ujawnia się informacji stanowiących tajemnicę przedsiębiorstwa w rozumieniu przepisów ustawy z dnia 16 kwietnia 1993 r. o zwalczaniu nieuczciwej konkurencji, jeżeli Wykonawca, wraz z przekazaniem takich informacji, zastrzegł, że nie mogą być one udostępniane oraz wykazał, że zastrzeżone informacje stanowią tajemnicę przedsiębiorstwa. Zamawiający oceni, czy zastrzeżone przez Wykonawcę informacje stanowią tajemnicę przedsiębiorstwa w rozumieniu przepisów ustawy o zwalczaniu nieuczciwej konkurencji w oparciu o konkretny stan faktyczny. Zamawiający informuje, że badając zasadność zastrzeżenia konkretnej informacji nie będzie brał pod uwagę cytowanych przez Wykonawcę ogólnych wyroków czy dowodzenia, że </w:t>
      </w:r>
      <w:r>
        <w:rPr>
          <w:rFonts w:ascii="Times New Roman" w:eastAsia="Calibri" w:hAnsi="Times New Roman" w:cs="Times New Roman"/>
          <w:bCs/>
          <w:sz w:val="24"/>
          <w:szCs w:val="24"/>
        </w:rPr>
        <w:lastRenderedPageBreak/>
        <w:t>niezbędnym działaniem podjętym w celu nieujawnienia informacji do wiadomości publicznej jest fakt, że Wykonawca zastrzegł ją w ofercie. Wykonawca nie może zastrzec informacji, o których mowa w art. 222 ust. 5 ustawy.</w:t>
      </w:r>
    </w:p>
    <w:p w:rsidR="000D4DD9" w:rsidRDefault="00334078" w:rsidP="00755127">
      <w:pPr>
        <w:numPr>
          <w:ilvl w:val="1"/>
          <w:numId w:val="1"/>
        </w:numPr>
        <w:spacing w:after="0" w:line="240" w:lineRule="auto"/>
        <w:ind w:left="709" w:hanging="425"/>
        <w:jc w:val="both"/>
        <w:rPr>
          <w:rFonts w:ascii="Times New Roman" w:eastAsia="Calibri" w:hAnsi="Times New Roman" w:cs="Times New Roman"/>
          <w:bCs/>
          <w:sz w:val="24"/>
          <w:szCs w:val="24"/>
        </w:rPr>
      </w:pPr>
      <w:bookmarkStart w:id="11" w:name="_Hlk100762716"/>
      <w:r>
        <w:rPr>
          <w:rFonts w:ascii="Times New Roman" w:eastAsia="Calibri" w:hAnsi="Times New Roman" w:cs="Times New Roman"/>
          <w:bCs/>
          <w:sz w:val="24"/>
          <w:szCs w:val="24"/>
        </w:rPr>
        <w:t>Wykonawca może złożyć ofertę do upływu terminu składania ofert.</w:t>
      </w:r>
      <w:bookmarkEnd w:id="11"/>
    </w:p>
    <w:p w:rsidR="00334078" w:rsidRPr="007A7424" w:rsidRDefault="007A7424" w:rsidP="00755127">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Wykonawca może do upływu terminu składania ofert wycofać ofertę. Sposób wycofania oferty został opisany w Instrukcji Wycofanie/ponowne złożenie oferty dostępnej na stronie internetowej </w:t>
      </w:r>
      <w:hyperlink r:id="rId22" w:history="1">
        <w:r w:rsidR="00ED1455" w:rsidRPr="0031652F">
          <w:rPr>
            <w:rStyle w:val="Hipercze"/>
            <w:rFonts w:ascii="Times New Roman" w:eastAsia="Calibri" w:hAnsi="Times New Roman" w:cs="Times New Roman"/>
            <w:sz w:val="24"/>
            <w:szCs w:val="24"/>
          </w:rPr>
          <w:t>https://ezamowienia.gov.pl</w:t>
        </w:r>
      </w:hyperlink>
      <w:r w:rsidR="00ED1455">
        <w:rPr>
          <w:rFonts w:ascii="Times New Roman" w:eastAsia="Calibri" w:hAnsi="Times New Roman" w:cs="Times New Roman"/>
          <w:sz w:val="24"/>
          <w:szCs w:val="24"/>
        </w:rPr>
        <w:t>.</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Wykonawca po upływie terminu do składania ofert nie może skutecznie dokonać zmiany ani wycofać złożonej oferty.</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Koszty związane z przygotowaniem oferty ponosi Wykonawca.</w:t>
      </w:r>
    </w:p>
    <w:p w:rsidR="007A7424" w:rsidRDefault="007A7424" w:rsidP="007A7424">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oferty Wykonawców wspólnie ubiegających się o udzielenie zamówienia:</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Formularzu ofertowym należy wskazać firmy (nazwy) wszystkich Wykonawców wspólnie ubiegających się o udzielenie zamówienia;</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rsidR="00A618C4" w:rsidRPr="00A618C4" w:rsidRDefault="00A618C4" w:rsidP="00A618C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wszyscy Wykonawcy wspólnie ubiegający się o udzielenie zamówienia ponoszą solidarną odpowiedzialność za wykonanie umowy i wniesienie zabezpieczenia należytego wykonania umowy.</w:t>
      </w:r>
    </w:p>
    <w:p w:rsidR="00A618C4" w:rsidRDefault="00A618C4" w:rsidP="00A618C4">
      <w:pPr>
        <w:spacing w:after="0" w:line="240" w:lineRule="auto"/>
        <w:ind w:left="567"/>
        <w:contextualSpacing/>
        <w:jc w:val="both"/>
        <w:rPr>
          <w:rFonts w:ascii="Times New Roman" w:eastAsia="Calibri" w:hAnsi="Times New Roman" w:cs="Times New Roman"/>
          <w:bCs/>
          <w:sz w:val="24"/>
          <w:szCs w:val="24"/>
        </w:rPr>
      </w:pPr>
    </w:p>
    <w:p w:rsidR="00A618C4" w:rsidRPr="00C8376F" w:rsidRDefault="00B87FB6"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C8376F">
        <w:rPr>
          <w:rFonts w:ascii="Times New Roman" w:eastAsia="Calibri" w:hAnsi="Times New Roman" w:cs="Times New Roman"/>
          <w:b/>
          <w:sz w:val="24"/>
          <w:szCs w:val="24"/>
        </w:rPr>
        <w:t>SPOSÓB ORAZ TERMIN SKŁADANIA I OTWARCIA OFERT</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4B2756">
        <w:rPr>
          <w:rFonts w:ascii="Times New Roman" w:eastAsia="Calibri" w:hAnsi="Times New Roman" w:cs="Times New Roman"/>
          <w:bCs/>
          <w:sz w:val="24"/>
          <w:szCs w:val="24"/>
        </w:rPr>
        <w:t xml:space="preserve">Ofertę </w:t>
      </w:r>
      <w:r>
        <w:rPr>
          <w:rFonts w:ascii="Times New Roman" w:eastAsia="Calibri" w:hAnsi="Times New Roman" w:cs="Times New Roman"/>
          <w:bCs/>
          <w:sz w:val="24"/>
          <w:szCs w:val="24"/>
        </w:rPr>
        <w:t xml:space="preserve">wraz z wymaganymi dokumentami </w:t>
      </w:r>
      <w:r w:rsidRPr="004B2756">
        <w:rPr>
          <w:rFonts w:ascii="Times New Roman" w:eastAsia="Calibri" w:hAnsi="Times New Roman" w:cs="Times New Roman"/>
          <w:bCs/>
          <w:sz w:val="24"/>
          <w:szCs w:val="24"/>
        </w:rPr>
        <w:t xml:space="preserve">należy złożyć za pośrednictwem </w:t>
      </w:r>
      <w:hyperlink r:id="rId23" w:history="1">
        <w:r w:rsidR="00ED1455" w:rsidRPr="0031652F">
          <w:rPr>
            <w:rStyle w:val="Hipercze"/>
            <w:rFonts w:ascii="Times New Roman" w:eastAsia="Calibri" w:hAnsi="Times New Roman" w:cs="Times New Roman"/>
            <w:sz w:val="24"/>
            <w:szCs w:val="24"/>
          </w:rPr>
          <w:t>https://ezamowienia.gov.pl</w:t>
        </w:r>
      </w:hyperlink>
      <w:r>
        <w:rPr>
          <w:rFonts w:ascii="Times New Roman" w:eastAsia="Calibri" w:hAnsi="Times New Roman" w:cs="Times New Roman"/>
          <w:bCs/>
          <w:sz w:val="24"/>
          <w:szCs w:val="24"/>
        </w:rPr>
        <w:t xml:space="preserve"> </w:t>
      </w:r>
      <w:r w:rsidRPr="00B56C3F">
        <w:rPr>
          <w:rFonts w:ascii="Times New Roman" w:eastAsia="Calibri" w:hAnsi="Times New Roman" w:cs="Times New Roman"/>
          <w:bCs/>
          <w:sz w:val="24"/>
          <w:szCs w:val="24"/>
        </w:rPr>
        <w:t xml:space="preserve">do </w:t>
      </w:r>
      <w:r w:rsidRPr="00321E4C">
        <w:rPr>
          <w:rFonts w:ascii="Times New Roman" w:eastAsia="Calibri" w:hAnsi="Times New Roman" w:cs="Times New Roman"/>
          <w:bCs/>
          <w:sz w:val="24"/>
          <w:szCs w:val="24"/>
        </w:rPr>
        <w:t xml:space="preserve">dnia </w:t>
      </w:r>
      <w:r w:rsidR="00ED1455" w:rsidRPr="00ED1455">
        <w:rPr>
          <w:rFonts w:ascii="Times New Roman" w:eastAsia="Calibri" w:hAnsi="Times New Roman" w:cs="Times New Roman"/>
          <w:b/>
          <w:bCs/>
          <w:sz w:val="24"/>
          <w:szCs w:val="24"/>
        </w:rPr>
        <w:t>09.03.2026 r.</w:t>
      </w:r>
      <w:r w:rsidR="00ED1455">
        <w:rPr>
          <w:rFonts w:ascii="Times New Roman" w:eastAsia="Calibri" w:hAnsi="Times New Roman" w:cs="Times New Roman"/>
          <w:bCs/>
          <w:sz w:val="24"/>
          <w:szCs w:val="24"/>
        </w:rPr>
        <w:t xml:space="preserve"> </w:t>
      </w:r>
      <w:r w:rsidRPr="00ED1455">
        <w:rPr>
          <w:rFonts w:ascii="Times New Roman" w:eastAsia="Calibri" w:hAnsi="Times New Roman" w:cs="Times New Roman"/>
          <w:b/>
          <w:bCs/>
          <w:sz w:val="24"/>
          <w:szCs w:val="24"/>
        </w:rPr>
        <w:t xml:space="preserve">godz. </w:t>
      </w:r>
      <w:r w:rsidR="00ED1455" w:rsidRPr="00ED1455">
        <w:rPr>
          <w:rFonts w:ascii="Times New Roman" w:eastAsia="Calibri" w:hAnsi="Times New Roman" w:cs="Times New Roman"/>
          <w:b/>
          <w:bCs/>
          <w:sz w:val="24"/>
          <w:szCs w:val="24"/>
        </w:rPr>
        <w:t>10.00</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321E4C">
        <w:rPr>
          <w:rFonts w:ascii="Times New Roman" w:eastAsia="Calibri" w:hAnsi="Times New Roman" w:cs="Times New Roman"/>
          <w:bCs/>
          <w:sz w:val="24"/>
          <w:szCs w:val="24"/>
        </w:rPr>
        <w:t xml:space="preserve">Otwarcie ofert nastąpi dnia </w:t>
      </w:r>
      <w:r w:rsidR="00ED1455" w:rsidRPr="00ED1455">
        <w:rPr>
          <w:rFonts w:ascii="Times New Roman" w:eastAsia="Calibri" w:hAnsi="Times New Roman" w:cs="Times New Roman"/>
          <w:b/>
          <w:bCs/>
          <w:sz w:val="24"/>
          <w:szCs w:val="24"/>
        </w:rPr>
        <w:t>09.03.2026 r</w:t>
      </w:r>
      <w:r w:rsidR="00ED1455">
        <w:rPr>
          <w:rFonts w:ascii="Times New Roman" w:eastAsia="Calibri" w:hAnsi="Times New Roman" w:cs="Times New Roman"/>
          <w:bCs/>
          <w:sz w:val="24"/>
          <w:szCs w:val="24"/>
        </w:rPr>
        <w:t>.</w:t>
      </w:r>
      <w:r w:rsidR="00ED1455" w:rsidRPr="00ED1455">
        <w:rPr>
          <w:rFonts w:ascii="Times New Roman" w:eastAsia="Calibri" w:hAnsi="Times New Roman" w:cs="Times New Roman"/>
          <w:b/>
          <w:bCs/>
          <w:sz w:val="24"/>
          <w:szCs w:val="24"/>
        </w:rPr>
        <w:t xml:space="preserve"> </w:t>
      </w:r>
      <w:r w:rsidRPr="00ED1455">
        <w:rPr>
          <w:rFonts w:ascii="Times New Roman" w:eastAsia="Calibri" w:hAnsi="Times New Roman" w:cs="Times New Roman"/>
          <w:b/>
          <w:bCs/>
          <w:sz w:val="24"/>
          <w:szCs w:val="24"/>
        </w:rPr>
        <w:t xml:space="preserve">o godz. </w:t>
      </w:r>
      <w:r w:rsidR="00ED1455" w:rsidRPr="00ED1455">
        <w:rPr>
          <w:rFonts w:ascii="Times New Roman" w:eastAsia="Calibri" w:hAnsi="Times New Roman" w:cs="Times New Roman"/>
          <w:b/>
          <w:bCs/>
          <w:sz w:val="24"/>
          <w:szCs w:val="24"/>
        </w:rPr>
        <w:t>11.00</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242910">
        <w:rPr>
          <w:rFonts w:ascii="Times New Roman" w:eastAsia="Calibri" w:hAnsi="Times New Roman" w:cs="Times New Roman"/>
          <w:bCs/>
          <w:sz w:val="24"/>
          <w:szCs w:val="24"/>
        </w:rPr>
        <w:t>Otwarcie ofert następuje po odszyfrowaniu ofert na platformie</w:t>
      </w:r>
      <w:r>
        <w:rPr>
          <w:rFonts w:ascii="Times New Roman" w:eastAsia="Calibri" w:hAnsi="Times New Roman" w:cs="Times New Roman"/>
          <w:bCs/>
          <w:sz w:val="24"/>
          <w:szCs w:val="24"/>
        </w:rPr>
        <w:t xml:space="preserve"> </w:t>
      </w:r>
      <w:hyperlink r:id="rId24" w:history="1">
        <w:r w:rsidR="00ED1455" w:rsidRPr="0031652F">
          <w:rPr>
            <w:rStyle w:val="Hipercze"/>
            <w:rFonts w:ascii="Times New Roman" w:eastAsia="Calibri" w:hAnsi="Times New Roman" w:cs="Times New Roman"/>
            <w:sz w:val="24"/>
            <w:szCs w:val="24"/>
          </w:rPr>
          <w:t>https://ezamowienia.gov.pl</w:t>
        </w:r>
      </w:hyperlink>
      <w:r w:rsidR="00ED1455">
        <w:rPr>
          <w:rFonts w:ascii="Times New Roman" w:eastAsia="Calibri" w:hAnsi="Times New Roman" w:cs="Times New Roman"/>
          <w:sz w:val="24"/>
          <w:szCs w:val="24"/>
        </w:rPr>
        <w:t>.</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6473B1">
        <w:rPr>
          <w:rFonts w:ascii="Times New Roman" w:eastAsia="Calibri" w:hAnsi="Times New Roman" w:cs="Times New Roman"/>
          <w:bCs/>
          <w:sz w:val="24"/>
          <w:szCs w:val="24"/>
        </w:rPr>
        <w:t xml:space="preserve">W przypadku awarii sytemu teleinformatycznego, przy </w:t>
      </w:r>
      <w:proofErr w:type="gramStart"/>
      <w:r w:rsidRPr="006473B1">
        <w:rPr>
          <w:rFonts w:ascii="Times New Roman" w:eastAsia="Calibri" w:hAnsi="Times New Roman" w:cs="Times New Roman"/>
          <w:bCs/>
          <w:sz w:val="24"/>
          <w:szCs w:val="24"/>
        </w:rPr>
        <w:t>użyciu</w:t>
      </w:r>
      <w:proofErr w:type="gramEnd"/>
      <w:r w:rsidRPr="006473B1">
        <w:rPr>
          <w:rFonts w:ascii="Times New Roman" w:eastAsia="Calibri" w:hAnsi="Times New Roman" w:cs="Times New Roman"/>
          <w:bCs/>
          <w:sz w:val="24"/>
          <w:szCs w:val="24"/>
        </w:rPr>
        <w:t xml:space="preserve"> którego Zamawiający dokonuje otwarcia ofert, która powoduje brak możliwości otwarcia ofert w terminie określonym przez Zamawiającego w pkt 2 SWZ, otwarcie ofert następuje niezwłocznie po usunięciu awarii. Zamawiający poinformuje o zmianie terminu otwarcia ofert na stronie internetowej prowadzonego postępowania.</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743A32">
        <w:rPr>
          <w:rFonts w:ascii="Times New Roman" w:eastAsia="Calibri" w:hAnsi="Times New Roman" w:cs="Times New Roman"/>
          <w:bCs/>
          <w:sz w:val="24"/>
          <w:szCs w:val="24"/>
        </w:rPr>
        <w:t>Zamawiający, najpóźniej przed otwarciem ofert, udostępnia na stronie internetowej prowadzonego postępowania informację o kwocie, jaką zamierza przeznaczyć na sfinansowanie zamówienia.</w:t>
      </w:r>
    </w:p>
    <w:p w:rsidR="005366C0" w:rsidRDefault="005366C0" w:rsidP="005366C0">
      <w:pPr>
        <w:numPr>
          <w:ilvl w:val="1"/>
          <w:numId w:val="1"/>
        </w:numPr>
        <w:spacing w:after="0" w:line="240" w:lineRule="auto"/>
        <w:ind w:left="709" w:hanging="284"/>
        <w:jc w:val="both"/>
        <w:rPr>
          <w:rFonts w:ascii="Times New Roman" w:eastAsia="Calibri" w:hAnsi="Times New Roman" w:cs="Times New Roman"/>
          <w:bCs/>
          <w:sz w:val="24"/>
          <w:szCs w:val="24"/>
        </w:rPr>
      </w:pPr>
      <w:r w:rsidRPr="00743A32">
        <w:rPr>
          <w:rFonts w:ascii="Times New Roman" w:eastAsia="Calibri" w:hAnsi="Times New Roman" w:cs="Times New Roman"/>
          <w:bCs/>
          <w:sz w:val="24"/>
          <w:szCs w:val="24"/>
        </w:rPr>
        <w:t>Niezwłocznie po otwarciu ofert Zamawiający udostępni na stronie internetowej prowadzonego postępowania informacje o:</w:t>
      </w:r>
    </w:p>
    <w:p w:rsidR="005366C0" w:rsidRDefault="005366C0" w:rsidP="005366C0">
      <w:pPr>
        <w:pStyle w:val="Akapitzlist"/>
        <w:numPr>
          <w:ilvl w:val="4"/>
          <w:numId w:val="1"/>
        </w:numPr>
        <w:spacing w:line="240" w:lineRule="auto"/>
        <w:ind w:left="993" w:hanging="284"/>
        <w:jc w:val="both"/>
        <w:rPr>
          <w:rFonts w:eastAsia="Calibri"/>
          <w:bCs/>
        </w:rPr>
      </w:pPr>
      <w:r w:rsidRPr="00743A32">
        <w:rPr>
          <w:rFonts w:eastAsia="Calibri"/>
          <w:bCs/>
        </w:rPr>
        <w:t>nazwach albo imionach i nazwiskach oraz siedzibach lub miejscach prowadzonej działalności gospodarczej albo miejscach zamieszkania Wykonawców, których oferty zostały otwarte;</w:t>
      </w:r>
    </w:p>
    <w:p w:rsidR="00A618C4" w:rsidRPr="005366C0" w:rsidRDefault="005366C0" w:rsidP="005366C0">
      <w:pPr>
        <w:pStyle w:val="Akapitzlist"/>
        <w:numPr>
          <w:ilvl w:val="4"/>
          <w:numId w:val="1"/>
        </w:numPr>
        <w:spacing w:line="240" w:lineRule="auto"/>
        <w:ind w:left="993" w:hanging="284"/>
        <w:jc w:val="both"/>
        <w:rPr>
          <w:rFonts w:eastAsia="Calibri"/>
          <w:bCs/>
        </w:rPr>
      </w:pPr>
      <w:r w:rsidRPr="005366C0">
        <w:rPr>
          <w:rFonts w:eastAsia="Calibri"/>
          <w:bCs/>
        </w:rPr>
        <w:t>cenach lub kosztach zawartych w ofertach.</w:t>
      </w:r>
    </w:p>
    <w:p w:rsidR="00CE3DEB" w:rsidRDefault="00CE3DEB" w:rsidP="00A618C4">
      <w:pPr>
        <w:spacing w:after="0" w:line="240" w:lineRule="auto"/>
        <w:ind w:left="993"/>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SPOSÓB OBLICZENIA CENY</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zostanie wyliczona przez Wykonawcę w oparciu o Formularz ofertowy, stanowiący Załącznik nr 2 do SWZ.</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lastRenderedPageBreak/>
        <w:t>Łączna cena oferty brutto musi zawierać wszystkie elementy związane z realizacją przedmiotu zamówienia. Cena oferty zostanie przedstawiona przez Wykonawcę w Formularzu ofertowym stanowiącym Załącznik nr 2 do SWZ.</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Cena oferty brutto obejmuje wynagrodzenie za przeniesienie majątkowych praw autorskich do utworów, które powstaną lub mogą powstać w ramach realizacji umowy w zakresie określonym w projektowanych postanowieniach umowy, jeżeli w danym postępowaniu powstaną utwory w rozumieniu ustawy o prawach autorskich i prawach pokrewnych.</w:t>
      </w:r>
    </w:p>
    <w:p w:rsidR="00A618C4" w:rsidRPr="00A618C4" w:rsidRDefault="00D9676E" w:rsidP="00D9676E">
      <w:pPr>
        <w:numPr>
          <w:ilvl w:val="1"/>
          <w:numId w:val="1"/>
        </w:numPr>
        <w:spacing w:after="0" w:line="240" w:lineRule="auto"/>
        <w:ind w:left="709" w:hanging="284"/>
        <w:jc w:val="both"/>
        <w:rPr>
          <w:rFonts w:ascii="Times New Roman" w:eastAsia="Calibri" w:hAnsi="Times New Roman" w:cs="Times New Roman"/>
          <w:bCs/>
          <w:sz w:val="24"/>
          <w:szCs w:val="24"/>
        </w:rPr>
      </w:pPr>
      <w:r w:rsidRPr="00D9676E">
        <w:rPr>
          <w:rFonts w:ascii="Times New Roman" w:eastAsia="Calibri" w:hAnsi="Times New Roman" w:cs="Times New Roman"/>
          <w:sz w:val="24"/>
          <w:szCs w:val="24"/>
        </w:rPr>
        <w:t>Podstawę wyliczenia ceny oferty stanowi SOPZ</w:t>
      </w:r>
      <w:r>
        <w:rPr>
          <w:rFonts w:ascii="Times New Roman" w:eastAsia="Calibri" w:hAnsi="Times New Roman" w:cs="Times New Roman"/>
          <w:bCs/>
          <w:sz w:val="24"/>
          <w:szCs w:val="24"/>
        </w:rPr>
        <w:t xml:space="preserve"> będący Załącznikiem nr 1 do SWZ.</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Wykonawca musi uwzględnić w cenie oferty wszelkie koszty niezbędne dla prawidłowego i pełnego wykonania zamówienia oraz wszelkie opłaty i podatki wynikające z obowiązujących przepisów.</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Cenę oferty należy podać uwzględniając dane, o których mowa w Załączniku nr 1 do SWZ oraz inne koszty związane z obowiązującymi przy wykonaniu zamówienia przepisami prawa, w tym koszty należnego podatku od towarów i usług VAT, a także koszty wynikające z wszelkich upustów i rabatów. Wycena powinna być wykonana z należytą starannością, w sposób rzetelny i realny.</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Stawkę podatku od towarów i usług (VAT) należy uwzględnić w wysokości obowiązującej na dzień składania ofert.</w:t>
      </w:r>
    </w:p>
    <w:p w:rsidR="00D9676E" w:rsidRPr="00D9676E" w:rsidRDefault="00D9676E" w:rsidP="00D9676E">
      <w:pPr>
        <w:numPr>
          <w:ilvl w:val="1"/>
          <w:numId w:val="1"/>
        </w:numPr>
        <w:spacing w:after="0" w:line="240" w:lineRule="auto"/>
        <w:ind w:left="709" w:hanging="284"/>
        <w:jc w:val="both"/>
        <w:rPr>
          <w:rFonts w:ascii="Times New Roman" w:eastAsia="Calibri" w:hAnsi="Times New Roman" w:cs="Times New Roman"/>
          <w:sz w:val="24"/>
          <w:szCs w:val="24"/>
        </w:rPr>
      </w:pPr>
      <w:r w:rsidRPr="00D9676E">
        <w:rPr>
          <w:rFonts w:ascii="Times New Roman" w:eastAsia="Calibri" w:hAnsi="Times New Roman" w:cs="Times New Roman"/>
          <w:sz w:val="24"/>
          <w:szCs w:val="24"/>
        </w:rPr>
        <w:t>Wszystkie ceny podane w ofercie powinny być w złotych polskich cyfrowo i słownie, w zaokrągleniu do drugiego miejsca po przecinku.</w:t>
      </w:r>
    </w:p>
    <w:p w:rsidR="00A618C4" w:rsidRPr="00A618C4" w:rsidRDefault="00A618C4" w:rsidP="00571C35">
      <w:pPr>
        <w:numPr>
          <w:ilvl w:val="1"/>
          <w:numId w:val="1"/>
        </w:numPr>
        <w:spacing w:after="0" w:line="240" w:lineRule="auto"/>
        <w:ind w:left="709" w:hanging="284"/>
        <w:jc w:val="both"/>
        <w:rPr>
          <w:rFonts w:ascii="Times New Roman" w:eastAsia="Calibri" w:hAnsi="Times New Roman" w:cs="Times New Roman"/>
          <w:bCs/>
          <w:sz w:val="24"/>
          <w:szCs w:val="24"/>
        </w:rPr>
      </w:pPr>
      <w:r w:rsidRPr="00F1035D">
        <w:rPr>
          <w:rFonts w:ascii="Times New Roman" w:eastAsia="Calibri" w:hAnsi="Times New Roman" w:cs="Times New Roman"/>
          <w:bCs/>
          <w:sz w:val="24"/>
          <w:szCs w:val="24"/>
        </w:rPr>
        <w:t>Wszystkie obliczenia winny być dokonywane zgodnie z zasadami arytmetyki.</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Rozliczenia pomiędzy Zamawiającym a Wykonawcą dokonywane będą w złotych polskich. Zamawiający nie przewiduje prowadzenia rozliczeń w walutach obcych.</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Jeżeli zostanie złożona oferta, której wybór prowadziłby do powstania u Zamawiającego obowiązku podatkowego zgodnie z ustawą z dnia 11 marca 2004 r. o podatku od towarów i usług, dla celów zastosowania kryterium ceny lub kosztu Zamawiający doliczy do przedstawionej w tej ofercie ceny kwotę podatku od towarów i usług, którą miałby obowiązek rozliczyć. W takim przypadku Wykonawca ma obowiązek:</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poinformowania Zamawiającego, że wybór jego oferty będzie prowadził do powstania u Zamawiającego obowiązku podatkowego;</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nazwy (rodzaju) towaru i/lub usługi, których dostawa lub świadczenie będą prowadziły do powstania obowiązku podatkowego;</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wartości towaru i/lub usługi objętego obowiązkiem podatkowym Zamawiającego, bez kwoty podatku;</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wskazania stawki podatku od towarów i/lub usług, która zgodnie z wiedzą Wykonawcy, będzie miała zastosowanie.</w:t>
      </w:r>
    </w:p>
    <w:p w:rsidR="006B179A" w:rsidRDefault="006B179A" w:rsidP="006B179A">
      <w:pPr>
        <w:numPr>
          <w:ilvl w:val="1"/>
          <w:numId w:val="1"/>
        </w:numPr>
        <w:spacing w:after="0" w:line="240" w:lineRule="auto"/>
        <w:ind w:left="709" w:hanging="425"/>
        <w:jc w:val="both"/>
        <w:rPr>
          <w:rFonts w:ascii="Times New Roman" w:eastAsia="Calibri" w:hAnsi="Times New Roman" w:cs="Times New Roman"/>
          <w:bCs/>
          <w:sz w:val="24"/>
          <w:szCs w:val="24"/>
        </w:rPr>
      </w:pPr>
      <w:r>
        <w:rPr>
          <w:rFonts w:ascii="Times New Roman" w:eastAsia="Calibri" w:hAnsi="Times New Roman" w:cs="Times New Roman"/>
          <w:bCs/>
          <w:sz w:val="24"/>
          <w:szCs w:val="24"/>
        </w:rPr>
        <w:t>Zamawiający poprawi oczywiste omyłki pisarskie i oczywiste omyłki rachunkowe w treści oferty z uwzględnieniem konsekwencji rachunkowych dokonanych poprawek oraz inne omyłki polegające na niezgodności oferty ze specyfikacją warunków zamówienia, niepowodujące istotnych zmian w treści oferty w następujący sposób:</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w przypadku mnożenia cen jednostkowych netto i ilości jednostkowej – jeżeli obliczona cena nie będzie odpowiadała iloczynowi ceny jednostkowej netto oraz ilości jednostkowej Zamawiający przyjmie, że prawidłowo podano cenę jednostkową netto;</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przypadku rozbieżności pomiędzy ceną brutto oferty podaną w formularzu oferty a wartościami brutto wynikającymi z cen podanych w tabeli, Zamawiający przyjmie, że prawidłowo podano ten zapis, który odpowiada właściwemu obliczeniu ceny zgodnie z zasadą arytmetyki z uwzględnieniem zapisu powyżej </w:t>
      </w:r>
      <w:r>
        <w:rPr>
          <w:rFonts w:ascii="Times New Roman" w:eastAsia="Calibri" w:hAnsi="Times New Roman" w:cs="Times New Roman"/>
          <w:bCs/>
          <w:sz w:val="24"/>
          <w:szCs w:val="24"/>
        </w:rPr>
        <w:lastRenderedPageBreak/>
        <w:t>w ppkt.1) niniejszego Rozdziału, tj. punktem wyjścia będzie cena jednostkowa netto;</w:t>
      </w:r>
    </w:p>
    <w:p w:rsidR="006B179A" w:rsidRDefault="006B179A" w:rsidP="006B179A">
      <w:pPr>
        <w:numPr>
          <w:ilvl w:val="5"/>
          <w:numId w:val="1"/>
        </w:numPr>
        <w:spacing w:after="0" w:line="240" w:lineRule="auto"/>
        <w:ind w:left="993" w:hanging="284"/>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w przypadku rozbieżności pomiędzy ceną brutto oferty podaną liczbą a podaną słownie Zamawiający przyjmie, że prawidłowo podano ten zapis, który odpowiada właściwemu obliczeniu ceny zgodnie z zasadą arytmetyki z uwzględnieniem zapisu w </w:t>
      </w:r>
      <w:proofErr w:type="spellStart"/>
      <w:r>
        <w:rPr>
          <w:rFonts w:ascii="Times New Roman" w:eastAsia="Calibri" w:hAnsi="Times New Roman" w:cs="Times New Roman"/>
          <w:bCs/>
          <w:sz w:val="24"/>
          <w:szCs w:val="24"/>
        </w:rPr>
        <w:t>ppkt</w:t>
      </w:r>
      <w:proofErr w:type="spellEnd"/>
      <w:r>
        <w:rPr>
          <w:rFonts w:ascii="Times New Roman" w:eastAsia="Calibri" w:hAnsi="Times New Roman" w:cs="Times New Roman"/>
          <w:bCs/>
          <w:sz w:val="24"/>
          <w:szCs w:val="24"/>
        </w:rPr>
        <w:t>. 1) niniejszego Rozdziału, tj. punktem wyjścia będzie cena jednostkowa netto</w:t>
      </w:r>
    </w:p>
    <w:p w:rsidR="00A618C4" w:rsidRPr="00F1035D" w:rsidRDefault="006B179A" w:rsidP="006B179A">
      <w:pPr>
        <w:spacing w:after="0" w:line="240" w:lineRule="auto"/>
        <w:ind w:left="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niezwłocznie zawiadamiając o tym Wykonawcę, którego oferta została poprawiona.</w:t>
      </w:r>
    </w:p>
    <w:p w:rsidR="00566ADA" w:rsidRPr="00A618C4" w:rsidRDefault="00566ADA" w:rsidP="00A618C4">
      <w:pPr>
        <w:spacing w:after="0" w:line="240" w:lineRule="auto"/>
        <w:ind w:left="993"/>
        <w:jc w:val="both"/>
        <w:rPr>
          <w:rFonts w:ascii="Times New Roman" w:eastAsia="Calibri" w:hAnsi="Times New Roman" w:cs="Times New Roman"/>
          <w:bCs/>
          <w:sz w:val="24"/>
          <w:szCs w:val="24"/>
        </w:rPr>
      </w:pPr>
    </w:p>
    <w:p w:rsidR="00A618C4" w:rsidRPr="00571C35"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571C35">
        <w:rPr>
          <w:rFonts w:ascii="Times New Roman" w:eastAsia="Calibri" w:hAnsi="Times New Roman" w:cs="Times New Roman"/>
          <w:b/>
          <w:sz w:val="24"/>
          <w:szCs w:val="24"/>
        </w:rPr>
        <w:t>OPIS KRYTERIÓW OCENY OFERT, WRAZ Z PODANIEM WAG TYCH KRYTERIÓW I SPOSOBU OCENY OFERT</w:t>
      </w:r>
    </w:p>
    <w:p w:rsidR="00A618C4" w:rsidRPr="00A618C4" w:rsidRDefault="00A618C4" w:rsidP="0032779A">
      <w:pPr>
        <w:numPr>
          <w:ilvl w:val="1"/>
          <w:numId w:val="16"/>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Ocena ofert będzie dokonywana według skali punktowej, przy założeniu, że maksymalna punktacja wynosi 100 punktów. Punktacja przyznana ofercie Wykonawcy będzie sumą punktacji uzyskanej w każdym z niżej wymienionych kryteriów.</w:t>
      </w:r>
    </w:p>
    <w:p w:rsidR="00A618C4" w:rsidRPr="00A618C4" w:rsidRDefault="00A618C4" w:rsidP="0032779A">
      <w:pPr>
        <w:numPr>
          <w:ilvl w:val="1"/>
          <w:numId w:val="16"/>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dokona oceny ofert przyznając punkty w ramach poszczególnych kryteriów oceny ofert, przyjmując zasadę, że 1% = 1 punkt.</w:t>
      </w:r>
    </w:p>
    <w:p w:rsidR="00A618C4" w:rsidRPr="00A618C4" w:rsidRDefault="00A618C4" w:rsidP="0032779A">
      <w:pPr>
        <w:numPr>
          <w:ilvl w:val="1"/>
          <w:numId w:val="16"/>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Zamawiający </w:t>
      </w:r>
      <w:r w:rsidRPr="00A618C4">
        <w:rPr>
          <w:rFonts w:ascii="Times New Roman" w:eastAsia="Calibri" w:hAnsi="Times New Roman" w:cs="Times New Roman"/>
          <w:sz w:val="24"/>
          <w:szCs w:val="24"/>
        </w:rPr>
        <w:t>dokona oceny ofert na podstawie poniższych kryteriów:</w:t>
      </w:r>
    </w:p>
    <w:p w:rsidR="00441CD4" w:rsidRPr="00A618C4" w:rsidRDefault="00441CD4" w:rsidP="00454FAA">
      <w:pPr>
        <w:spacing w:after="0" w:line="240" w:lineRule="auto"/>
        <w:contextualSpacing/>
        <w:jc w:val="both"/>
        <w:rPr>
          <w:rFonts w:ascii="Times New Roman" w:eastAsia="Calibri" w:hAnsi="Times New Roman" w:cs="Times New Roman"/>
          <w:sz w:val="24"/>
          <w:szCs w:val="24"/>
        </w:rPr>
      </w:pPr>
    </w:p>
    <w:p w:rsidR="00E743D2" w:rsidRDefault="00E743D2" w:rsidP="0032779A">
      <w:pPr>
        <w:numPr>
          <w:ilvl w:val="0"/>
          <w:numId w:val="30"/>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Kryterium „Cena” – 60%</w:t>
      </w:r>
    </w:p>
    <w:p w:rsidR="00E743D2" w:rsidRDefault="00E743D2" w:rsidP="0032779A">
      <w:pPr>
        <w:numPr>
          <w:ilvl w:val="0"/>
          <w:numId w:val="30"/>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Kryterium „</w:t>
      </w:r>
      <w:r w:rsidRPr="005672D2">
        <w:rPr>
          <w:rFonts w:ascii="Times New Roman" w:eastAsia="Calibri" w:hAnsi="Times New Roman" w:cs="Times New Roman"/>
          <w:sz w:val="24"/>
          <w:szCs w:val="24"/>
        </w:rPr>
        <w:t>Skrócenie terminu usunięcia awarii</w:t>
      </w:r>
      <w:r>
        <w:rPr>
          <w:rFonts w:ascii="Times New Roman" w:eastAsia="Calibri" w:hAnsi="Times New Roman" w:cs="Times New Roman"/>
          <w:sz w:val="24"/>
          <w:szCs w:val="24"/>
        </w:rPr>
        <w:t>” – 20%</w:t>
      </w:r>
      <w:bookmarkStart w:id="12" w:name="_Hlk68529002"/>
      <w:bookmarkEnd w:id="12"/>
    </w:p>
    <w:p w:rsidR="00E743D2" w:rsidRDefault="00E743D2" w:rsidP="0032779A">
      <w:pPr>
        <w:numPr>
          <w:ilvl w:val="0"/>
          <w:numId w:val="30"/>
        </w:numPr>
        <w:spacing w:after="0" w:line="240" w:lineRule="auto"/>
        <w:ind w:left="993" w:hanging="284"/>
        <w:contextualSpacing/>
        <w:jc w:val="both"/>
        <w:rPr>
          <w:rFonts w:ascii="Times New Roman" w:eastAsia="Calibri" w:hAnsi="Times New Roman" w:cs="Times New Roman"/>
          <w:sz w:val="24"/>
          <w:szCs w:val="24"/>
        </w:rPr>
      </w:pPr>
      <w:r w:rsidRPr="00786103">
        <w:rPr>
          <w:rFonts w:ascii="Times New Roman" w:eastAsia="Calibri" w:hAnsi="Times New Roman" w:cs="Times New Roman"/>
          <w:sz w:val="24"/>
          <w:szCs w:val="24"/>
        </w:rPr>
        <w:t xml:space="preserve">Kryterium „Skrócenie terminu usunięcia </w:t>
      </w:r>
      <w:r>
        <w:rPr>
          <w:rFonts w:ascii="Times New Roman" w:eastAsia="Calibri" w:hAnsi="Times New Roman" w:cs="Times New Roman"/>
          <w:sz w:val="24"/>
          <w:szCs w:val="24"/>
        </w:rPr>
        <w:t>błędu</w:t>
      </w:r>
      <w:r w:rsidRPr="00786103">
        <w:rPr>
          <w:rFonts w:ascii="Times New Roman" w:eastAsia="Calibri" w:hAnsi="Times New Roman" w:cs="Times New Roman"/>
          <w:sz w:val="24"/>
          <w:szCs w:val="24"/>
        </w:rPr>
        <w:t xml:space="preserve">” – </w:t>
      </w:r>
      <w:r>
        <w:rPr>
          <w:rFonts w:ascii="Times New Roman" w:eastAsia="Calibri" w:hAnsi="Times New Roman" w:cs="Times New Roman"/>
          <w:sz w:val="24"/>
          <w:szCs w:val="24"/>
        </w:rPr>
        <w:t>1</w:t>
      </w:r>
      <w:r w:rsidRPr="00786103">
        <w:rPr>
          <w:rFonts w:ascii="Times New Roman" w:eastAsia="Calibri" w:hAnsi="Times New Roman" w:cs="Times New Roman"/>
          <w:sz w:val="24"/>
          <w:szCs w:val="24"/>
        </w:rPr>
        <w:t>0%</w:t>
      </w:r>
    </w:p>
    <w:p w:rsidR="00E743D2" w:rsidRDefault="00E743D2" w:rsidP="0032779A">
      <w:pPr>
        <w:numPr>
          <w:ilvl w:val="0"/>
          <w:numId w:val="30"/>
        </w:numPr>
        <w:spacing w:after="0" w:line="240" w:lineRule="auto"/>
        <w:ind w:left="993" w:hanging="284"/>
        <w:contextualSpacing/>
        <w:jc w:val="both"/>
        <w:rPr>
          <w:rFonts w:ascii="Times New Roman" w:eastAsia="Calibri" w:hAnsi="Times New Roman" w:cs="Times New Roman"/>
          <w:sz w:val="24"/>
          <w:szCs w:val="24"/>
        </w:rPr>
      </w:pPr>
      <w:r w:rsidRPr="00786103">
        <w:rPr>
          <w:rFonts w:ascii="Times New Roman" w:eastAsia="Calibri" w:hAnsi="Times New Roman" w:cs="Times New Roman"/>
          <w:sz w:val="24"/>
          <w:szCs w:val="24"/>
        </w:rPr>
        <w:t xml:space="preserve">Kryterium „Skrócenie terminu usunięcia </w:t>
      </w:r>
      <w:r>
        <w:rPr>
          <w:rFonts w:ascii="Times New Roman" w:eastAsia="Calibri" w:hAnsi="Times New Roman" w:cs="Times New Roman"/>
          <w:sz w:val="24"/>
          <w:szCs w:val="24"/>
        </w:rPr>
        <w:t>wady</w:t>
      </w:r>
      <w:r w:rsidRPr="00786103">
        <w:rPr>
          <w:rFonts w:ascii="Times New Roman" w:eastAsia="Calibri" w:hAnsi="Times New Roman" w:cs="Times New Roman"/>
          <w:sz w:val="24"/>
          <w:szCs w:val="24"/>
        </w:rPr>
        <w:t>” – 10%</w:t>
      </w:r>
    </w:p>
    <w:p w:rsidR="00E743D2" w:rsidRDefault="00E743D2" w:rsidP="00E743D2">
      <w:pPr>
        <w:spacing w:after="0" w:line="240" w:lineRule="auto"/>
        <w:ind w:left="709"/>
        <w:jc w:val="both"/>
        <w:rPr>
          <w:rFonts w:ascii="Times New Roman" w:eastAsia="Calibri" w:hAnsi="Times New Roman" w:cs="Times New Roman"/>
          <w:sz w:val="24"/>
          <w:szCs w:val="24"/>
        </w:rPr>
      </w:pPr>
    </w:p>
    <w:p w:rsidR="00E743D2" w:rsidRDefault="00E743D2" w:rsidP="00E743D2">
      <w:pPr>
        <w:spacing w:after="0" w:line="240" w:lineRule="auto"/>
        <w:ind w:left="709"/>
        <w:jc w:val="both"/>
        <w:rPr>
          <w:rFonts w:ascii="Times New Roman" w:eastAsia="Calibri" w:hAnsi="Times New Roman" w:cs="Times New Roman"/>
          <w:sz w:val="24"/>
          <w:szCs w:val="24"/>
        </w:rPr>
      </w:pPr>
      <w:r>
        <w:rPr>
          <w:rFonts w:ascii="Times New Roman" w:eastAsia="Calibri" w:hAnsi="Times New Roman" w:cs="Times New Roman"/>
          <w:b/>
          <w:sz w:val="24"/>
          <w:szCs w:val="24"/>
        </w:rPr>
        <w:t>Kryterium „Cena” (C)</w:t>
      </w:r>
    </w:p>
    <w:p w:rsidR="00E743D2" w:rsidRDefault="00E743D2" w:rsidP="00E743D2">
      <w:pPr>
        <w:spacing w:after="0" w:line="240"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Punkty w kryterium „Cena” zostaną obliczone na podstawie poniższego wzoru:</w:t>
      </w:r>
    </w:p>
    <w:p w:rsidR="00E743D2"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Default="00E743D2" w:rsidP="00E743D2">
      <w:pPr>
        <w:spacing w:after="0" w:line="240" w:lineRule="auto"/>
        <w:ind w:left="2832" w:firstLine="708"/>
        <w:jc w:val="both"/>
        <w:rPr>
          <w:rFonts w:ascii="Times New Roman" w:eastAsia="Times New Roman" w:hAnsi="Times New Roman" w:cs="Times New Roman"/>
          <w:bCs/>
          <w:sz w:val="24"/>
          <w:szCs w:val="24"/>
          <w:lang w:eastAsia="pl-PL"/>
        </w:rPr>
      </w:pPr>
    </w:p>
    <w:p w:rsidR="00E743D2" w:rsidRDefault="00E743D2" w:rsidP="00E743D2">
      <w:pPr>
        <w:spacing w:after="0" w:line="240" w:lineRule="auto"/>
        <w:ind w:left="2832" w:firstLine="708"/>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Cena oferty najtańszej</w:t>
      </w:r>
    </w:p>
    <w:p w:rsidR="00E743D2" w:rsidRDefault="00E743D2" w:rsidP="00E743D2">
      <w:pPr>
        <w:spacing w:after="0" w:line="240" w:lineRule="auto"/>
        <w:ind w:firstLine="709"/>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Liczba punktów </w:t>
      </w:r>
      <w:proofErr w:type="gramStart"/>
      <w:r>
        <w:rPr>
          <w:rFonts w:ascii="Times New Roman" w:eastAsia="Times New Roman" w:hAnsi="Times New Roman" w:cs="Times New Roman"/>
          <w:bCs/>
          <w:sz w:val="24"/>
          <w:szCs w:val="24"/>
          <w:lang w:eastAsia="pl-PL"/>
        </w:rPr>
        <w:t>=  ------------------------------------------------------------</w:t>
      </w:r>
      <w:proofErr w:type="gramEnd"/>
      <w:r>
        <w:rPr>
          <w:rFonts w:ascii="Times New Roman" w:eastAsia="Times New Roman" w:hAnsi="Times New Roman" w:cs="Times New Roman"/>
          <w:bCs/>
          <w:sz w:val="24"/>
          <w:szCs w:val="24"/>
          <w:lang w:eastAsia="pl-PL"/>
        </w:rPr>
        <w:t xml:space="preserve"> x 60</w:t>
      </w:r>
    </w:p>
    <w:p w:rsidR="00E743D2" w:rsidRDefault="00E743D2" w:rsidP="00E743D2">
      <w:pPr>
        <w:spacing w:after="0" w:line="240" w:lineRule="auto"/>
        <w:ind w:left="108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r>
      <w:r>
        <w:rPr>
          <w:rFonts w:ascii="Times New Roman" w:eastAsia="Times New Roman" w:hAnsi="Times New Roman" w:cs="Times New Roman"/>
          <w:bCs/>
          <w:sz w:val="24"/>
          <w:szCs w:val="24"/>
          <w:lang w:eastAsia="pl-PL"/>
        </w:rPr>
        <w:tab/>
        <w:t>Cena oferty badanej</w:t>
      </w:r>
    </w:p>
    <w:p w:rsidR="00E743D2" w:rsidRDefault="00E743D2" w:rsidP="00E743D2">
      <w:pPr>
        <w:spacing w:after="0" w:line="240" w:lineRule="auto"/>
        <w:ind w:left="1080"/>
        <w:jc w:val="both"/>
        <w:rPr>
          <w:rFonts w:ascii="Times New Roman" w:eastAsia="Times New Roman" w:hAnsi="Times New Roman" w:cs="Times New Roman"/>
          <w:bCs/>
          <w:sz w:val="24"/>
          <w:szCs w:val="24"/>
          <w:lang w:eastAsia="pl-PL"/>
        </w:rPr>
      </w:pPr>
    </w:p>
    <w:p w:rsidR="00E743D2" w:rsidRDefault="00E743D2" w:rsidP="00E743D2">
      <w:pPr>
        <w:spacing w:after="0" w:line="240"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Końcowy wynik powyższego działania zostanie zaokrąglony do dwóch miejsc po przecinku zgodnie z zasadami arytmetyki.</w:t>
      </w:r>
    </w:p>
    <w:p w:rsidR="00E743D2" w:rsidRDefault="00E743D2" w:rsidP="00E743D2">
      <w:pPr>
        <w:spacing w:after="0" w:line="240" w:lineRule="auto"/>
        <w:contextualSpacing/>
        <w:jc w:val="both"/>
        <w:rPr>
          <w:rFonts w:ascii="Times New Roman" w:eastAsia="Calibri" w:hAnsi="Times New Roman" w:cs="Times New Roman"/>
          <w:sz w:val="24"/>
          <w:szCs w:val="24"/>
        </w:rPr>
      </w:pPr>
    </w:p>
    <w:p w:rsidR="00E743D2" w:rsidRDefault="00E743D2" w:rsidP="00E743D2">
      <w:pPr>
        <w:spacing w:after="0" w:line="240" w:lineRule="auto"/>
        <w:ind w:left="709"/>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Kryterium „</w:t>
      </w:r>
      <w:r w:rsidRPr="00786103">
        <w:rPr>
          <w:rFonts w:ascii="Times New Roman" w:eastAsia="Calibri" w:hAnsi="Times New Roman" w:cs="Times New Roman"/>
          <w:b/>
          <w:sz w:val="24"/>
          <w:szCs w:val="24"/>
        </w:rPr>
        <w:t>Skrócenie terminu usunięcia awarii</w:t>
      </w:r>
      <w:r>
        <w:rPr>
          <w:rFonts w:ascii="Times New Roman" w:eastAsia="Calibri" w:hAnsi="Times New Roman" w:cs="Times New Roman"/>
          <w:b/>
          <w:sz w:val="24"/>
          <w:szCs w:val="24"/>
        </w:rPr>
        <w:t>” (TA)</w:t>
      </w:r>
    </w:p>
    <w:p w:rsidR="00E743D2"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Punkty w kryterium „Skrócenie terminu usunięcia awarii” (TA) zostaną przyznane w</w:t>
      </w:r>
      <w:r>
        <w:rPr>
          <w:rFonts w:ascii="Times New Roman" w:eastAsia="Calibri" w:hAnsi="Times New Roman" w:cs="Times New Roman"/>
          <w:sz w:val="24"/>
          <w:szCs w:val="24"/>
        </w:rPr>
        <w:t> </w:t>
      </w:r>
      <w:r w:rsidRPr="002425DF">
        <w:rPr>
          <w:rFonts w:ascii="Times New Roman" w:eastAsia="Calibri" w:hAnsi="Times New Roman" w:cs="Times New Roman"/>
          <w:sz w:val="24"/>
          <w:szCs w:val="24"/>
        </w:rPr>
        <w:t>skali punktowej do 20 punktów. Przedmiotowe kryterium będzie rozpatrywane na podstawie informacji podanej przez Wykonawcę w Formularzu ofertowym stanowiącym Załącznik nr 2 do SWZ. W tym kryterium Wykonawca może uzyskać maksymalnie 20 punktów.</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Maksymalny czas usunięcia awarii na warunkach określonych w Załączniku nr 1 do SWZ – SOPZ przez cały okres gwarancji wynosi 2 dni robocze od dnia przyjęcia zgłoszenia przez Wykonawcę.</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Zamawiający przyzna punkty za skrócenie o połowę czasu usunięcia awarii w okresie gwarancji w następujący sposób:</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lastRenderedPageBreak/>
        <w:t>Czas usunięcia awarii w terminie 2 dni roboczych od przyjęcia zgłoszenia przez Wykonawcę – 0 pkt.</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Czas usunięcia awarii w terminie 1 dzień roboczy od przyjęcia zgłoszenia przez Wykonawcę – 20 pkt.</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Oferowany przez Wykonawcę czas usunięcia awarii w okresie gwarancji nie może być dłuższy niż 2 dni robocze od </w:t>
      </w:r>
      <w:r>
        <w:rPr>
          <w:rFonts w:ascii="Times New Roman" w:eastAsia="Calibri" w:hAnsi="Times New Roman" w:cs="Times New Roman"/>
          <w:sz w:val="24"/>
          <w:szCs w:val="24"/>
        </w:rPr>
        <w:t>dokonania</w:t>
      </w:r>
      <w:r w:rsidRPr="002425DF">
        <w:rPr>
          <w:rFonts w:ascii="Times New Roman" w:eastAsia="Calibri" w:hAnsi="Times New Roman" w:cs="Times New Roman"/>
          <w:sz w:val="24"/>
          <w:szCs w:val="24"/>
        </w:rPr>
        <w:t xml:space="preserve"> zgłoszenia przez </w:t>
      </w:r>
      <w:r>
        <w:rPr>
          <w:rFonts w:ascii="Times New Roman" w:eastAsia="Calibri" w:hAnsi="Times New Roman" w:cs="Times New Roman"/>
          <w:sz w:val="24"/>
          <w:szCs w:val="24"/>
        </w:rPr>
        <w:t>Zamawiającego</w:t>
      </w:r>
      <w:r w:rsidRPr="002425DF">
        <w:rPr>
          <w:rFonts w:ascii="Times New Roman" w:eastAsia="Calibri" w:hAnsi="Times New Roman" w:cs="Times New Roman"/>
          <w:sz w:val="24"/>
          <w:szCs w:val="24"/>
        </w:rPr>
        <w:t>.</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W przypadku niepodania w Formularzu ofertowym stanowiącym Załącznik nr 2 do SWZ informacji na temat czasu usunięcia awarii w okresie gwarancji Zamawiający uzna, że Wykonawca zaoferował maksymalny dopuszczalny czasu usunięcia awarii, tj. 2 dni robocze i zastosuje art. 223 ust. 2 pkt 3) ustawy niezwłocznie zawiadamiając o</w:t>
      </w:r>
      <w:r>
        <w:rPr>
          <w:rFonts w:ascii="Times New Roman" w:eastAsia="Calibri" w:hAnsi="Times New Roman" w:cs="Times New Roman"/>
          <w:sz w:val="24"/>
          <w:szCs w:val="24"/>
        </w:rPr>
        <w:t> </w:t>
      </w:r>
      <w:r w:rsidRPr="002425DF">
        <w:rPr>
          <w:rFonts w:ascii="Times New Roman" w:eastAsia="Calibri" w:hAnsi="Times New Roman" w:cs="Times New Roman"/>
          <w:sz w:val="24"/>
          <w:szCs w:val="24"/>
        </w:rPr>
        <w:t>tym Wykonawcę, którego oferta została poprawiona, a następnie odpowiednio obliczy punktację w tym kryterium. W przypadku braku zgody Wykonawcy na poprawę, Zamawiający odrzuci ofertę.</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W przypadku zaoferowania przez Wykonawcę w Formularzu ofertowym stanowiącym Załącznik nr 2 do SWZ dłuższego czasu usunięcia awarii w okresie gwarancji, określonego w Załączniku nr 1 do SWZ – SOPZ, Zamawiający odrzuci ofertę na podstawie art. 226 ust. 1 pkt 5) ustawy.</w:t>
      </w:r>
    </w:p>
    <w:p w:rsidR="00E743D2"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W przypadku zaoferowania przez Wykonawcę krótszego czasu na usunięcie awarii w</w:t>
      </w:r>
      <w:r>
        <w:rPr>
          <w:rFonts w:ascii="Times New Roman" w:eastAsia="Calibri" w:hAnsi="Times New Roman" w:cs="Times New Roman"/>
          <w:sz w:val="24"/>
          <w:szCs w:val="24"/>
        </w:rPr>
        <w:t> </w:t>
      </w:r>
      <w:r w:rsidRPr="002425DF">
        <w:rPr>
          <w:rFonts w:ascii="Times New Roman" w:eastAsia="Calibri" w:hAnsi="Times New Roman" w:cs="Times New Roman"/>
          <w:sz w:val="24"/>
          <w:szCs w:val="24"/>
        </w:rPr>
        <w:t>okresie gwarancji niż o połowę od maksymalnego, Zamawiający przyzna takiej ofercie liczbę punktów jak za skrócenie czasu o połowę na usunięcie awarii tj. 20 punktów.</w:t>
      </w:r>
    </w:p>
    <w:p w:rsidR="00E743D2"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Default="00E743D2" w:rsidP="00E743D2">
      <w:pPr>
        <w:spacing w:after="0" w:line="240" w:lineRule="auto"/>
        <w:ind w:left="709"/>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Kryterium „</w:t>
      </w:r>
      <w:r w:rsidRPr="00786103">
        <w:rPr>
          <w:rFonts w:ascii="Times New Roman" w:eastAsia="Calibri" w:hAnsi="Times New Roman" w:cs="Times New Roman"/>
          <w:b/>
          <w:sz w:val="24"/>
          <w:szCs w:val="24"/>
        </w:rPr>
        <w:t xml:space="preserve">Skrócenie terminu usunięcia </w:t>
      </w:r>
      <w:r>
        <w:rPr>
          <w:rFonts w:ascii="Times New Roman" w:eastAsia="Calibri" w:hAnsi="Times New Roman" w:cs="Times New Roman"/>
          <w:b/>
          <w:sz w:val="24"/>
          <w:szCs w:val="24"/>
        </w:rPr>
        <w:t>błędu” (TB)</w:t>
      </w:r>
    </w:p>
    <w:p w:rsidR="00E743D2"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Punkty w kryterium „Skrócenie terminu usunięcia </w:t>
      </w:r>
      <w:r>
        <w:rPr>
          <w:rFonts w:ascii="Times New Roman" w:eastAsia="Calibri" w:hAnsi="Times New Roman" w:cs="Times New Roman"/>
          <w:sz w:val="24"/>
          <w:szCs w:val="24"/>
        </w:rPr>
        <w:t>błędu</w:t>
      </w:r>
      <w:r w:rsidRPr="002425DF">
        <w:rPr>
          <w:rFonts w:ascii="Times New Roman" w:eastAsia="Calibri" w:hAnsi="Times New Roman" w:cs="Times New Roman"/>
          <w:sz w:val="24"/>
          <w:szCs w:val="24"/>
        </w:rPr>
        <w:t>” (T</w:t>
      </w:r>
      <w:r>
        <w:rPr>
          <w:rFonts w:ascii="Times New Roman" w:eastAsia="Calibri" w:hAnsi="Times New Roman" w:cs="Times New Roman"/>
          <w:sz w:val="24"/>
          <w:szCs w:val="24"/>
        </w:rPr>
        <w:t>B</w:t>
      </w:r>
      <w:r w:rsidRPr="002425DF">
        <w:rPr>
          <w:rFonts w:ascii="Times New Roman" w:eastAsia="Calibri" w:hAnsi="Times New Roman" w:cs="Times New Roman"/>
          <w:sz w:val="24"/>
          <w:szCs w:val="24"/>
        </w:rPr>
        <w:t>) zostaną przyznane w</w:t>
      </w:r>
      <w:r>
        <w:rPr>
          <w:rFonts w:ascii="Times New Roman" w:eastAsia="Calibri" w:hAnsi="Times New Roman" w:cs="Times New Roman"/>
          <w:sz w:val="24"/>
          <w:szCs w:val="24"/>
        </w:rPr>
        <w:t> </w:t>
      </w:r>
      <w:r w:rsidRPr="002425DF">
        <w:rPr>
          <w:rFonts w:ascii="Times New Roman" w:eastAsia="Calibri" w:hAnsi="Times New Roman" w:cs="Times New Roman"/>
          <w:sz w:val="24"/>
          <w:szCs w:val="24"/>
        </w:rPr>
        <w:t xml:space="preserve">skali punktowej do </w:t>
      </w:r>
      <w:r>
        <w:rPr>
          <w:rFonts w:ascii="Times New Roman" w:eastAsia="Calibri" w:hAnsi="Times New Roman" w:cs="Times New Roman"/>
          <w:sz w:val="24"/>
          <w:szCs w:val="24"/>
        </w:rPr>
        <w:t>1</w:t>
      </w:r>
      <w:r w:rsidRPr="002425DF">
        <w:rPr>
          <w:rFonts w:ascii="Times New Roman" w:eastAsia="Calibri" w:hAnsi="Times New Roman" w:cs="Times New Roman"/>
          <w:sz w:val="24"/>
          <w:szCs w:val="24"/>
        </w:rPr>
        <w:t xml:space="preserve">0 punktów. Przedmiotowe kryterium będzie rozpatrywane na podstawie informacji podanej przez Wykonawcę w Formularzu ofertowym stanowiącym Załącznik nr 2 do SWZ. W tym kryterium Wykonawca może uzyskać maksymalnie </w:t>
      </w:r>
      <w:r>
        <w:rPr>
          <w:rFonts w:ascii="Times New Roman" w:eastAsia="Calibri" w:hAnsi="Times New Roman" w:cs="Times New Roman"/>
          <w:sz w:val="24"/>
          <w:szCs w:val="24"/>
        </w:rPr>
        <w:t>1</w:t>
      </w:r>
      <w:r w:rsidRPr="002425DF">
        <w:rPr>
          <w:rFonts w:ascii="Times New Roman" w:eastAsia="Calibri" w:hAnsi="Times New Roman" w:cs="Times New Roman"/>
          <w:sz w:val="24"/>
          <w:szCs w:val="24"/>
        </w:rPr>
        <w:t>0 punktów.</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Maksymalny czas usunięcia </w:t>
      </w:r>
      <w:r>
        <w:rPr>
          <w:rFonts w:ascii="Times New Roman" w:eastAsia="Calibri" w:hAnsi="Times New Roman" w:cs="Times New Roman"/>
          <w:sz w:val="24"/>
          <w:szCs w:val="24"/>
        </w:rPr>
        <w:t>błędu</w:t>
      </w:r>
      <w:r w:rsidRPr="002425DF">
        <w:rPr>
          <w:rFonts w:ascii="Times New Roman" w:eastAsia="Calibri" w:hAnsi="Times New Roman" w:cs="Times New Roman"/>
          <w:sz w:val="24"/>
          <w:szCs w:val="24"/>
        </w:rPr>
        <w:t xml:space="preserve"> na warunkach określonych w Załączniku nr 1 do SWZ – SOPZ przez cały okres gwarancji wynosi </w:t>
      </w:r>
      <w:r>
        <w:rPr>
          <w:rFonts w:ascii="Times New Roman" w:eastAsia="Calibri" w:hAnsi="Times New Roman" w:cs="Times New Roman"/>
          <w:sz w:val="24"/>
          <w:szCs w:val="24"/>
        </w:rPr>
        <w:t>6</w:t>
      </w:r>
      <w:r w:rsidRPr="002425DF">
        <w:rPr>
          <w:rFonts w:ascii="Times New Roman" w:eastAsia="Calibri" w:hAnsi="Times New Roman" w:cs="Times New Roman"/>
          <w:sz w:val="24"/>
          <w:szCs w:val="24"/>
        </w:rPr>
        <w:t xml:space="preserve"> dni robocz</w:t>
      </w:r>
      <w:r>
        <w:rPr>
          <w:rFonts w:ascii="Times New Roman" w:eastAsia="Calibri" w:hAnsi="Times New Roman" w:cs="Times New Roman"/>
          <w:sz w:val="24"/>
          <w:szCs w:val="24"/>
        </w:rPr>
        <w:t>ych</w:t>
      </w:r>
      <w:r w:rsidRPr="002425DF">
        <w:rPr>
          <w:rFonts w:ascii="Times New Roman" w:eastAsia="Calibri" w:hAnsi="Times New Roman" w:cs="Times New Roman"/>
          <w:sz w:val="24"/>
          <w:szCs w:val="24"/>
        </w:rPr>
        <w:t xml:space="preserve"> od dnia przyjęcia zgłoszenia przez Wykonawcę.</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Zamawiający przyzna punkty za skrócenie o połowę czasu usunięcia </w:t>
      </w:r>
      <w:r>
        <w:rPr>
          <w:rFonts w:ascii="Times New Roman" w:eastAsia="Calibri" w:hAnsi="Times New Roman" w:cs="Times New Roman"/>
          <w:sz w:val="24"/>
          <w:szCs w:val="24"/>
        </w:rPr>
        <w:t>błędu</w:t>
      </w:r>
      <w:r w:rsidRPr="002425DF">
        <w:rPr>
          <w:rFonts w:ascii="Times New Roman" w:eastAsia="Calibri" w:hAnsi="Times New Roman" w:cs="Times New Roman"/>
          <w:sz w:val="24"/>
          <w:szCs w:val="24"/>
        </w:rPr>
        <w:t xml:space="preserve"> w okresie gwarancji w następujący sposób:</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Czas usunięcia </w:t>
      </w:r>
      <w:r>
        <w:rPr>
          <w:rFonts w:ascii="Times New Roman" w:eastAsia="Calibri" w:hAnsi="Times New Roman" w:cs="Times New Roman"/>
          <w:sz w:val="24"/>
          <w:szCs w:val="24"/>
        </w:rPr>
        <w:t>błędu</w:t>
      </w:r>
      <w:r w:rsidRPr="002425DF">
        <w:rPr>
          <w:rFonts w:ascii="Times New Roman" w:eastAsia="Calibri" w:hAnsi="Times New Roman" w:cs="Times New Roman"/>
          <w:sz w:val="24"/>
          <w:szCs w:val="24"/>
        </w:rPr>
        <w:t xml:space="preserve"> w terminie </w:t>
      </w:r>
      <w:r>
        <w:rPr>
          <w:rFonts w:ascii="Times New Roman" w:eastAsia="Calibri" w:hAnsi="Times New Roman" w:cs="Times New Roman"/>
          <w:sz w:val="24"/>
          <w:szCs w:val="24"/>
        </w:rPr>
        <w:t>6</w:t>
      </w:r>
      <w:r w:rsidRPr="002425DF">
        <w:rPr>
          <w:rFonts w:ascii="Times New Roman" w:eastAsia="Calibri" w:hAnsi="Times New Roman" w:cs="Times New Roman"/>
          <w:sz w:val="24"/>
          <w:szCs w:val="24"/>
        </w:rPr>
        <w:t xml:space="preserve"> dni roboczych od przyjęcia zgłoszenia przez Wykonawcę – 0 pkt.</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Czas usunięcia </w:t>
      </w:r>
      <w:r>
        <w:rPr>
          <w:rFonts w:ascii="Times New Roman" w:eastAsia="Calibri" w:hAnsi="Times New Roman" w:cs="Times New Roman"/>
          <w:sz w:val="24"/>
          <w:szCs w:val="24"/>
        </w:rPr>
        <w:t>błędu</w:t>
      </w:r>
      <w:r w:rsidRPr="002425DF">
        <w:rPr>
          <w:rFonts w:ascii="Times New Roman" w:eastAsia="Calibri" w:hAnsi="Times New Roman" w:cs="Times New Roman"/>
          <w:sz w:val="24"/>
          <w:szCs w:val="24"/>
        </w:rPr>
        <w:t xml:space="preserve"> w terminie </w:t>
      </w:r>
      <w:r>
        <w:rPr>
          <w:rFonts w:ascii="Times New Roman" w:eastAsia="Calibri" w:hAnsi="Times New Roman" w:cs="Times New Roman"/>
          <w:sz w:val="24"/>
          <w:szCs w:val="24"/>
        </w:rPr>
        <w:t>3</w:t>
      </w:r>
      <w:r w:rsidRPr="002425DF">
        <w:rPr>
          <w:rFonts w:ascii="Times New Roman" w:eastAsia="Calibri" w:hAnsi="Times New Roman" w:cs="Times New Roman"/>
          <w:sz w:val="24"/>
          <w:szCs w:val="24"/>
        </w:rPr>
        <w:t xml:space="preserve"> d</w:t>
      </w:r>
      <w:r>
        <w:rPr>
          <w:rFonts w:ascii="Times New Roman" w:eastAsia="Calibri" w:hAnsi="Times New Roman" w:cs="Times New Roman"/>
          <w:sz w:val="24"/>
          <w:szCs w:val="24"/>
        </w:rPr>
        <w:t>ni</w:t>
      </w:r>
      <w:r w:rsidRPr="002425DF">
        <w:rPr>
          <w:rFonts w:ascii="Times New Roman" w:eastAsia="Calibri" w:hAnsi="Times New Roman" w:cs="Times New Roman"/>
          <w:sz w:val="24"/>
          <w:szCs w:val="24"/>
        </w:rPr>
        <w:t xml:space="preserve"> roboczy</w:t>
      </w:r>
      <w:r>
        <w:rPr>
          <w:rFonts w:ascii="Times New Roman" w:eastAsia="Calibri" w:hAnsi="Times New Roman" w:cs="Times New Roman"/>
          <w:sz w:val="24"/>
          <w:szCs w:val="24"/>
        </w:rPr>
        <w:t>ch</w:t>
      </w:r>
      <w:r w:rsidRPr="002425DF">
        <w:rPr>
          <w:rFonts w:ascii="Times New Roman" w:eastAsia="Calibri" w:hAnsi="Times New Roman" w:cs="Times New Roman"/>
          <w:sz w:val="24"/>
          <w:szCs w:val="24"/>
        </w:rPr>
        <w:t xml:space="preserve"> od przyjęcia zgłoszenia przez Wykonawcę – </w:t>
      </w:r>
      <w:r>
        <w:rPr>
          <w:rFonts w:ascii="Times New Roman" w:eastAsia="Calibri" w:hAnsi="Times New Roman" w:cs="Times New Roman"/>
          <w:sz w:val="24"/>
          <w:szCs w:val="24"/>
        </w:rPr>
        <w:t>1</w:t>
      </w:r>
      <w:r w:rsidRPr="002425DF">
        <w:rPr>
          <w:rFonts w:ascii="Times New Roman" w:eastAsia="Calibri" w:hAnsi="Times New Roman" w:cs="Times New Roman"/>
          <w:sz w:val="24"/>
          <w:szCs w:val="24"/>
        </w:rPr>
        <w:t>0 pkt.</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Oferowany przez Wykonawcę czas usunięcia </w:t>
      </w:r>
      <w:r>
        <w:rPr>
          <w:rFonts w:ascii="Times New Roman" w:eastAsia="Calibri" w:hAnsi="Times New Roman" w:cs="Times New Roman"/>
          <w:sz w:val="24"/>
          <w:szCs w:val="24"/>
        </w:rPr>
        <w:t>błędu</w:t>
      </w:r>
      <w:r w:rsidRPr="002425DF">
        <w:rPr>
          <w:rFonts w:ascii="Times New Roman" w:eastAsia="Calibri" w:hAnsi="Times New Roman" w:cs="Times New Roman"/>
          <w:sz w:val="24"/>
          <w:szCs w:val="24"/>
        </w:rPr>
        <w:t xml:space="preserve"> w okresie gwarancji nie może być dłuższy niż </w:t>
      </w:r>
      <w:r>
        <w:rPr>
          <w:rFonts w:ascii="Times New Roman" w:eastAsia="Calibri" w:hAnsi="Times New Roman" w:cs="Times New Roman"/>
          <w:sz w:val="24"/>
          <w:szCs w:val="24"/>
        </w:rPr>
        <w:t>6</w:t>
      </w:r>
      <w:r w:rsidRPr="002425DF">
        <w:rPr>
          <w:rFonts w:ascii="Times New Roman" w:eastAsia="Calibri" w:hAnsi="Times New Roman" w:cs="Times New Roman"/>
          <w:sz w:val="24"/>
          <w:szCs w:val="24"/>
        </w:rPr>
        <w:t xml:space="preserve"> dni robocz</w:t>
      </w:r>
      <w:r>
        <w:rPr>
          <w:rFonts w:ascii="Times New Roman" w:eastAsia="Calibri" w:hAnsi="Times New Roman" w:cs="Times New Roman"/>
          <w:sz w:val="24"/>
          <w:szCs w:val="24"/>
        </w:rPr>
        <w:t>ych</w:t>
      </w:r>
      <w:r w:rsidRPr="002425DF">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od </w:t>
      </w:r>
      <w:r w:rsidRPr="00082528">
        <w:rPr>
          <w:rFonts w:ascii="Times New Roman" w:eastAsia="Calibri" w:hAnsi="Times New Roman" w:cs="Times New Roman"/>
          <w:sz w:val="24"/>
          <w:szCs w:val="24"/>
        </w:rPr>
        <w:t>dokonania zgłoszenia przez Zamawiającego</w:t>
      </w:r>
      <w:r w:rsidRPr="002425DF">
        <w:rPr>
          <w:rFonts w:ascii="Times New Roman" w:eastAsia="Calibri" w:hAnsi="Times New Roman" w:cs="Times New Roman"/>
          <w:sz w:val="24"/>
          <w:szCs w:val="24"/>
        </w:rPr>
        <w:t>.</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W przypadku niepodania w Formularzu ofertowym stanowiącym Załącznik nr 2 do SWZ informacji na temat czasu usunięcia </w:t>
      </w:r>
      <w:r>
        <w:rPr>
          <w:rFonts w:ascii="Times New Roman" w:eastAsia="Calibri" w:hAnsi="Times New Roman" w:cs="Times New Roman"/>
          <w:sz w:val="24"/>
          <w:szCs w:val="24"/>
        </w:rPr>
        <w:t>błędu</w:t>
      </w:r>
      <w:r w:rsidRPr="002425DF">
        <w:rPr>
          <w:rFonts w:ascii="Times New Roman" w:eastAsia="Calibri" w:hAnsi="Times New Roman" w:cs="Times New Roman"/>
          <w:sz w:val="24"/>
          <w:szCs w:val="24"/>
        </w:rPr>
        <w:t xml:space="preserve"> w okresie gwarancji Zamawiający uzna, że Wykonawca zaoferował maksymalny dopuszczalny czasu usunięcia </w:t>
      </w:r>
      <w:r>
        <w:rPr>
          <w:rFonts w:ascii="Times New Roman" w:eastAsia="Calibri" w:hAnsi="Times New Roman" w:cs="Times New Roman"/>
          <w:sz w:val="24"/>
          <w:szCs w:val="24"/>
        </w:rPr>
        <w:t>błędu</w:t>
      </w:r>
      <w:r w:rsidRPr="002425DF">
        <w:rPr>
          <w:rFonts w:ascii="Times New Roman" w:eastAsia="Calibri" w:hAnsi="Times New Roman" w:cs="Times New Roman"/>
          <w:sz w:val="24"/>
          <w:szCs w:val="24"/>
        </w:rPr>
        <w:t xml:space="preserve">, tj. </w:t>
      </w:r>
      <w:r>
        <w:rPr>
          <w:rFonts w:ascii="Times New Roman" w:eastAsia="Calibri" w:hAnsi="Times New Roman" w:cs="Times New Roman"/>
          <w:sz w:val="24"/>
          <w:szCs w:val="24"/>
        </w:rPr>
        <w:t>6</w:t>
      </w:r>
      <w:r w:rsidRPr="002425DF">
        <w:rPr>
          <w:rFonts w:ascii="Times New Roman" w:eastAsia="Calibri" w:hAnsi="Times New Roman" w:cs="Times New Roman"/>
          <w:sz w:val="24"/>
          <w:szCs w:val="24"/>
        </w:rPr>
        <w:t xml:space="preserve"> dni robocz</w:t>
      </w:r>
      <w:r>
        <w:rPr>
          <w:rFonts w:ascii="Times New Roman" w:eastAsia="Calibri" w:hAnsi="Times New Roman" w:cs="Times New Roman"/>
          <w:sz w:val="24"/>
          <w:szCs w:val="24"/>
        </w:rPr>
        <w:t>ych</w:t>
      </w:r>
      <w:r w:rsidRPr="002425DF">
        <w:rPr>
          <w:rFonts w:ascii="Times New Roman" w:eastAsia="Calibri" w:hAnsi="Times New Roman" w:cs="Times New Roman"/>
          <w:sz w:val="24"/>
          <w:szCs w:val="24"/>
        </w:rPr>
        <w:t xml:space="preserve"> i zastosuje art. 223 ust. 2 pkt 3) ustawy niezwłocznie zawiadamiając o tym Wykonawcę, którego oferta została poprawiona, a następnie odpowiednio obliczy </w:t>
      </w:r>
      <w:r w:rsidRPr="002425DF">
        <w:rPr>
          <w:rFonts w:ascii="Times New Roman" w:eastAsia="Calibri" w:hAnsi="Times New Roman" w:cs="Times New Roman"/>
          <w:sz w:val="24"/>
          <w:szCs w:val="24"/>
        </w:rPr>
        <w:lastRenderedPageBreak/>
        <w:t>punktację w tym kryterium. W przypadku braku zgody Wykonawcy na poprawę, Zamawiający odrzuci ofertę.</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W przypadku zaoferowania przez Wykonawcę w Formularzu ofertowym stanowiącym Załącznik nr 2 do SWZ dłuższego czasu usunięcia </w:t>
      </w:r>
      <w:r>
        <w:rPr>
          <w:rFonts w:ascii="Times New Roman" w:eastAsia="Calibri" w:hAnsi="Times New Roman" w:cs="Times New Roman"/>
          <w:sz w:val="24"/>
          <w:szCs w:val="24"/>
        </w:rPr>
        <w:t>błędu</w:t>
      </w:r>
      <w:r w:rsidRPr="002425DF">
        <w:rPr>
          <w:rFonts w:ascii="Times New Roman" w:eastAsia="Calibri" w:hAnsi="Times New Roman" w:cs="Times New Roman"/>
          <w:sz w:val="24"/>
          <w:szCs w:val="24"/>
        </w:rPr>
        <w:t xml:space="preserve"> w okresie gwarancji, określonego w Załączniku nr 1 do SWZ – SOPZ, Zamawiający odrzuci ofertę na podstawie art. 226 ust. 1 pkt 5) ustawy.</w:t>
      </w:r>
    </w:p>
    <w:p w:rsidR="00E743D2"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W przypadku zaoferowania przez Wykonawcę krótszego czasu na usunięcie </w:t>
      </w:r>
      <w:r>
        <w:rPr>
          <w:rFonts w:ascii="Times New Roman" w:eastAsia="Calibri" w:hAnsi="Times New Roman" w:cs="Times New Roman"/>
          <w:sz w:val="24"/>
          <w:szCs w:val="24"/>
        </w:rPr>
        <w:t>błędu</w:t>
      </w:r>
      <w:r w:rsidRPr="002425DF">
        <w:rPr>
          <w:rFonts w:ascii="Times New Roman" w:eastAsia="Calibri" w:hAnsi="Times New Roman" w:cs="Times New Roman"/>
          <w:sz w:val="24"/>
          <w:szCs w:val="24"/>
        </w:rPr>
        <w:t xml:space="preserve"> w</w:t>
      </w:r>
      <w:r>
        <w:rPr>
          <w:rFonts w:ascii="Times New Roman" w:eastAsia="Calibri" w:hAnsi="Times New Roman" w:cs="Times New Roman"/>
          <w:sz w:val="24"/>
          <w:szCs w:val="24"/>
        </w:rPr>
        <w:t> </w:t>
      </w:r>
      <w:r w:rsidRPr="002425DF">
        <w:rPr>
          <w:rFonts w:ascii="Times New Roman" w:eastAsia="Calibri" w:hAnsi="Times New Roman" w:cs="Times New Roman"/>
          <w:sz w:val="24"/>
          <w:szCs w:val="24"/>
        </w:rPr>
        <w:t xml:space="preserve">okresie gwarancji niż o połowę od maksymalnego, Zamawiający przyzna takiej ofercie liczbę punktów jak za skrócenie czasu o połowę na usunięcie </w:t>
      </w:r>
      <w:r>
        <w:rPr>
          <w:rFonts w:ascii="Times New Roman" w:eastAsia="Calibri" w:hAnsi="Times New Roman" w:cs="Times New Roman"/>
          <w:sz w:val="24"/>
          <w:szCs w:val="24"/>
        </w:rPr>
        <w:t>błędu</w:t>
      </w:r>
      <w:r w:rsidRPr="002425DF">
        <w:rPr>
          <w:rFonts w:ascii="Times New Roman" w:eastAsia="Calibri" w:hAnsi="Times New Roman" w:cs="Times New Roman"/>
          <w:sz w:val="24"/>
          <w:szCs w:val="24"/>
        </w:rPr>
        <w:t xml:space="preserve"> tj. </w:t>
      </w:r>
      <w:r>
        <w:rPr>
          <w:rFonts w:ascii="Times New Roman" w:eastAsia="Calibri" w:hAnsi="Times New Roman" w:cs="Times New Roman"/>
          <w:sz w:val="24"/>
          <w:szCs w:val="24"/>
        </w:rPr>
        <w:t>1</w:t>
      </w:r>
      <w:r w:rsidRPr="002425DF">
        <w:rPr>
          <w:rFonts w:ascii="Times New Roman" w:eastAsia="Calibri" w:hAnsi="Times New Roman" w:cs="Times New Roman"/>
          <w:sz w:val="24"/>
          <w:szCs w:val="24"/>
        </w:rPr>
        <w:t>0 punktów.</w:t>
      </w:r>
    </w:p>
    <w:p w:rsidR="00E743D2"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Default="00E743D2" w:rsidP="00E743D2">
      <w:pPr>
        <w:spacing w:after="0" w:line="240" w:lineRule="auto"/>
        <w:ind w:left="709"/>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Kryterium „</w:t>
      </w:r>
      <w:r w:rsidRPr="00786103">
        <w:rPr>
          <w:rFonts w:ascii="Times New Roman" w:eastAsia="Calibri" w:hAnsi="Times New Roman" w:cs="Times New Roman"/>
          <w:b/>
          <w:sz w:val="24"/>
          <w:szCs w:val="24"/>
        </w:rPr>
        <w:t xml:space="preserve">Skrócenie terminu usunięcia </w:t>
      </w:r>
      <w:r>
        <w:rPr>
          <w:rFonts w:ascii="Times New Roman" w:eastAsia="Calibri" w:hAnsi="Times New Roman" w:cs="Times New Roman"/>
          <w:b/>
          <w:sz w:val="24"/>
          <w:szCs w:val="24"/>
        </w:rPr>
        <w:t>wady” (TW)</w:t>
      </w:r>
    </w:p>
    <w:p w:rsidR="00E743D2"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Punkty w kryterium „Skrócenie terminu usunięcia </w:t>
      </w:r>
      <w:r>
        <w:rPr>
          <w:rFonts w:ascii="Times New Roman" w:eastAsia="Calibri" w:hAnsi="Times New Roman" w:cs="Times New Roman"/>
          <w:sz w:val="24"/>
          <w:szCs w:val="24"/>
        </w:rPr>
        <w:t>wady</w:t>
      </w:r>
      <w:r w:rsidRPr="002425DF">
        <w:rPr>
          <w:rFonts w:ascii="Times New Roman" w:eastAsia="Calibri" w:hAnsi="Times New Roman" w:cs="Times New Roman"/>
          <w:sz w:val="24"/>
          <w:szCs w:val="24"/>
        </w:rPr>
        <w:t>” (T</w:t>
      </w:r>
      <w:r>
        <w:rPr>
          <w:rFonts w:ascii="Times New Roman" w:eastAsia="Calibri" w:hAnsi="Times New Roman" w:cs="Times New Roman"/>
          <w:sz w:val="24"/>
          <w:szCs w:val="24"/>
        </w:rPr>
        <w:t>W</w:t>
      </w:r>
      <w:r w:rsidRPr="002425DF">
        <w:rPr>
          <w:rFonts w:ascii="Times New Roman" w:eastAsia="Calibri" w:hAnsi="Times New Roman" w:cs="Times New Roman"/>
          <w:sz w:val="24"/>
          <w:szCs w:val="24"/>
        </w:rPr>
        <w:t>) zostaną przyznane w</w:t>
      </w:r>
      <w:r>
        <w:rPr>
          <w:rFonts w:ascii="Times New Roman" w:eastAsia="Calibri" w:hAnsi="Times New Roman" w:cs="Times New Roman"/>
          <w:sz w:val="24"/>
          <w:szCs w:val="24"/>
        </w:rPr>
        <w:t> </w:t>
      </w:r>
      <w:r w:rsidRPr="002425DF">
        <w:rPr>
          <w:rFonts w:ascii="Times New Roman" w:eastAsia="Calibri" w:hAnsi="Times New Roman" w:cs="Times New Roman"/>
          <w:sz w:val="24"/>
          <w:szCs w:val="24"/>
        </w:rPr>
        <w:t xml:space="preserve">skali punktowej do </w:t>
      </w:r>
      <w:r>
        <w:rPr>
          <w:rFonts w:ascii="Times New Roman" w:eastAsia="Calibri" w:hAnsi="Times New Roman" w:cs="Times New Roman"/>
          <w:sz w:val="24"/>
          <w:szCs w:val="24"/>
        </w:rPr>
        <w:t>1</w:t>
      </w:r>
      <w:r w:rsidRPr="002425DF">
        <w:rPr>
          <w:rFonts w:ascii="Times New Roman" w:eastAsia="Calibri" w:hAnsi="Times New Roman" w:cs="Times New Roman"/>
          <w:sz w:val="24"/>
          <w:szCs w:val="24"/>
        </w:rPr>
        <w:t xml:space="preserve">0 punktów. Przedmiotowe kryterium będzie rozpatrywane na podstawie informacji podanej przez Wykonawcę w Formularzu ofertowym stanowiącym Załącznik nr 2 do SWZ. W tym kryterium Wykonawca może uzyskać maksymalnie </w:t>
      </w:r>
      <w:r>
        <w:rPr>
          <w:rFonts w:ascii="Times New Roman" w:eastAsia="Calibri" w:hAnsi="Times New Roman" w:cs="Times New Roman"/>
          <w:sz w:val="24"/>
          <w:szCs w:val="24"/>
        </w:rPr>
        <w:t>1</w:t>
      </w:r>
      <w:r w:rsidRPr="002425DF">
        <w:rPr>
          <w:rFonts w:ascii="Times New Roman" w:eastAsia="Calibri" w:hAnsi="Times New Roman" w:cs="Times New Roman"/>
          <w:sz w:val="24"/>
          <w:szCs w:val="24"/>
        </w:rPr>
        <w:t>0 punktów.</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Maksymalny czas usunięcia </w:t>
      </w:r>
      <w:r>
        <w:rPr>
          <w:rFonts w:ascii="Times New Roman" w:eastAsia="Calibri" w:hAnsi="Times New Roman" w:cs="Times New Roman"/>
          <w:sz w:val="24"/>
          <w:szCs w:val="24"/>
        </w:rPr>
        <w:t>wady</w:t>
      </w:r>
      <w:r w:rsidRPr="002425DF">
        <w:rPr>
          <w:rFonts w:ascii="Times New Roman" w:eastAsia="Calibri" w:hAnsi="Times New Roman" w:cs="Times New Roman"/>
          <w:sz w:val="24"/>
          <w:szCs w:val="24"/>
        </w:rPr>
        <w:t xml:space="preserve"> na warunkach określonych w Załączniku nr 1 do SWZ – SOPZ przez cały okres gwarancji wynosi </w:t>
      </w:r>
      <w:r>
        <w:rPr>
          <w:rFonts w:ascii="Times New Roman" w:eastAsia="Calibri" w:hAnsi="Times New Roman" w:cs="Times New Roman"/>
          <w:sz w:val="24"/>
          <w:szCs w:val="24"/>
        </w:rPr>
        <w:t>10</w:t>
      </w:r>
      <w:r w:rsidRPr="002425DF">
        <w:rPr>
          <w:rFonts w:ascii="Times New Roman" w:eastAsia="Calibri" w:hAnsi="Times New Roman" w:cs="Times New Roman"/>
          <w:sz w:val="24"/>
          <w:szCs w:val="24"/>
        </w:rPr>
        <w:t xml:space="preserve"> dni robocz</w:t>
      </w:r>
      <w:r>
        <w:rPr>
          <w:rFonts w:ascii="Times New Roman" w:eastAsia="Calibri" w:hAnsi="Times New Roman" w:cs="Times New Roman"/>
          <w:sz w:val="24"/>
          <w:szCs w:val="24"/>
        </w:rPr>
        <w:t>ych</w:t>
      </w:r>
      <w:r w:rsidRPr="002425DF">
        <w:rPr>
          <w:rFonts w:ascii="Times New Roman" w:eastAsia="Calibri" w:hAnsi="Times New Roman" w:cs="Times New Roman"/>
          <w:sz w:val="24"/>
          <w:szCs w:val="24"/>
        </w:rPr>
        <w:t xml:space="preserve"> od dnia przyjęcia zgłoszenia przez Wykonawcę.</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Zamawiający przyzna punkty za skrócenie o połowę czasu usunięcia </w:t>
      </w:r>
      <w:r>
        <w:rPr>
          <w:rFonts w:ascii="Times New Roman" w:eastAsia="Calibri" w:hAnsi="Times New Roman" w:cs="Times New Roman"/>
          <w:sz w:val="24"/>
          <w:szCs w:val="24"/>
        </w:rPr>
        <w:t>wady</w:t>
      </w:r>
      <w:r w:rsidRPr="002425DF">
        <w:rPr>
          <w:rFonts w:ascii="Times New Roman" w:eastAsia="Calibri" w:hAnsi="Times New Roman" w:cs="Times New Roman"/>
          <w:sz w:val="24"/>
          <w:szCs w:val="24"/>
        </w:rPr>
        <w:t xml:space="preserve"> w okresie gwarancji w następujący sposób:</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Czas usunięcia </w:t>
      </w:r>
      <w:r>
        <w:rPr>
          <w:rFonts w:ascii="Times New Roman" w:eastAsia="Calibri" w:hAnsi="Times New Roman" w:cs="Times New Roman"/>
          <w:sz w:val="24"/>
          <w:szCs w:val="24"/>
        </w:rPr>
        <w:t>wady</w:t>
      </w:r>
      <w:r w:rsidRPr="002425DF">
        <w:rPr>
          <w:rFonts w:ascii="Times New Roman" w:eastAsia="Calibri" w:hAnsi="Times New Roman" w:cs="Times New Roman"/>
          <w:sz w:val="24"/>
          <w:szCs w:val="24"/>
        </w:rPr>
        <w:t xml:space="preserve"> w terminie </w:t>
      </w:r>
      <w:r>
        <w:rPr>
          <w:rFonts w:ascii="Times New Roman" w:eastAsia="Calibri" w:hAnsi="Times New Roman" w:cs="Times New Roman"/>
          <w:sz w:val="24"/>
          <w:szCs w:val="24"/>
        </w:rPr>
        <w:t>10</w:t>
      </w:r>
      <w:r w:rsidRPr="002425DF">
        <w:rPr>
          <w:rFonts w:ascii="Times New Roman" w:eastAsia="Calibri" w:hAnsi="Times New Roman" w:cs="Times New Roman"/>
          <w:sz w:val="24"/>
          <w:szCs w:val="24"/>
        </w:rPr>
        <w:t xml:space="preserve"> dni roboczych od przyjęcia zgłoszenia przez Wykonawcę – 0 pkt.</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Czas usunięcia </w:t>
      </w:r>
      <w:r>
        <w:rPr>
          <w:rFonts w:ascii="Times New Roman" w:eastAsia="Calibri" w:hAnsi="Times New Roman" w:cs="Times New Roman"/>
          <w:sz w:val="24"/>
          <w:szCs w:val="24"/>
        </w:rPr>
        <w:t>wady</w:t>
      </w:r>
      <w:r w:rsidRPr="002425DF">
        <w:rPr>
          <w:rFonts w:ascii="Times New Roman" w:eastAsia="Calibri" w:hAnsi="Times New Roman" w:cs="Times New Roman"/>
          <w:sz w:val="24"/>
          <w:szCs w:val="24"/>
        </w:rPr>
        <w:t xml:space="preserve"> w terminie </w:t>
      </w:r>
      <w:r>
        <w:rPr>
          <w:rFonts w:ascii="Times New Roman" w:eastAsia="Calibri" w:hAnsi="Times New Roman" w:cs="Times New Roman"/>
          <w:sz w:val="24"/>
          <w:szCs w:val="24"/>
        </w:rPr>
        <w:t>5</w:t>
      </w:r>
      <w:r w:rsidRPr="002425DF">
        <w:rPr>
          <w:rFonts w:ascii="Times New Roman" w:eastAsia="Calibri" w:hAnsi="Times New Roman" w:cs="Times New Roman"/>
          <w:sz w:val="24"/>
          <w:szCs w:val="24"/>
        </w:rPr>
        <w:t xml:space="preserve"> d</w:t>
      </w:r>
      <w:r>
        <w:rPr>
          <w:rFonts w:ascii="Times New Roman" w:eastAsia="Calibri" w:hAnsi="Times New Roman" w:cs="Times New Roman"/>
          <w:sz w:val="24"/>
          <w:szCs w:val="24"/>
        </w:rPr>
        <w:t>ni</w:t>
      </w:r>
      <w:r w:rsidRPr="002425DF">
        <w:rPr>
          <w:rFonts w:ascii="Times New Roman" w:eastAsia="Calibri" w:hAnsi="Times New Roman" w:cs="Times New Roman"/>
          <w:sz w:val="24"/>
          <w:szCs w:val="24"/>
        </w:rPr>
        <w:t xml:space="preserve"> roboczy</w:t>
      </w:r>
      <w:r>
        <w:rPr>
          <w:rFonts w:ascii="Times New Roman" w:eastAsia="Calibri" w:hAnsi="Times New Roman" w:cs="Times New Roman"/>
          <w:sz w:val="24"/>
          <w:szCs w:val="24"/>
        </w:rPr>
        <w:t>ch</w:t>
      </w:r>
      <w:r w:rsidRPr="002425DF">
        <w:rPr>
          <w:rFonts w:ascii="Times New Roman" w:eastAsia="Calibri" w:hAnsi="Times New Roman" w:cs="Times New Roman"/>
          <w:sz w:val="24"/>
          <w:szCs w:val="24"/>
        </w:rPr>
        <w:t xml:space="preserve"> od przyjęcia zgłoszenia przez Wykonawcę – </w:t>
      </w:r>
      <w:r>
        <w:rPr>
          <w:rFonts w:ascii="Times New Roman" w:eastAsia="Calibri" w:hAnsi="Times New Roman" w:cs="Times New Roman"/>
          <w:sz w:val="24"/>
          <w:szCs w:val="24"/>
        </w:rPr>
        <w:t>1</w:t>
      </w:r>
      <w:r w:rsidRPr="002425DF">
        <w:rPr>
          <w:rFonts w:ascii="Times New Roman" w:eastAsia="Calibri" w:hAnsi="Times New Roman" w:cs="Times New Roman"/>
          <w:sz w:val="24"/>
          <w:szCs w:val="24"/>
        </w:rPr>
        <w:t>0 pkt.</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Oferowany przez Wykonawcę czas usunięcia </w:t>
      </w:r>
      <w:r>
        <w:rPr>
          <w:rFonts w:ascii="Times New Roman" w:eastAsia="Calibri" w:hAnsi="Times New Roman" w:cs="Times New Roman"/>
          <w:sz w:val="24"/>
          <w:szCs w:val="24"/>
        </w:rPr>
        <w:t>wady</w:t>
      </w:r>
      <w:r w:rsidRPr="002425DF">
        <w:rPr>
          <w:rFonts w:ascii="Times New Roman" w:eastAsia="Calibri" w:hAnsi="Times New Roman" w:cs="Times New Roman"/>
          <w:sz w:val="24"/>
          <w:szCs w:val="24"/>
        </w:rPr>
        <w:t xml:space="preserve"> w okresie gwarancji nie może być dłuższy niż </w:t>
      </w:r>
      <w:r>
        <w:rPr>
          <w:rFonts w:ascii="Times New Roman" w:eastAsia="Calibri" w:hAnsi="Times New Roman" w:cs="Times New Roman"/>
          <w:sz w:val="24"/>
          <w:szCs w:val="24"/>
        </w:rPr>
        <w:t>10</w:t>
      </w:r>
      <w:r w:rsidRPr="002425DF">
        <w:rPr>
          <w:rFonts w:ascii="Times New Roman" w:eastAsia="Calibri" w:hAnsi="Times New Roman" w:cs="Times New Roman"/>
          <w:sz w:val="24"/>
          <w:szCs w:val="24"/>
        </w:rPr>
        <w:t xml:space="preserve"> dni robocz</w:t>
      </w:r>
      <w:r>
        <w:rPr>
          <w:rFonts w:ascii="Times New Roman" w:eastAsia="Calibri" w:hAnsi="Times New Roman" w:cs="Times New Roman"/>
          <w:sz w:val="24"/>
          <w:szCs w:val="24"/>
        </w:rPr>
        <w:t>ych</w:t>
      </w:r>
      <w:r w:rsidRPr="002425DF">
        <w:rPr>
          <w:rFonts w:ascii="Times New Roman" w:eastAsia="Calibri" w:hAnsi="Times New Roman" w:cs="Times New Roman"/>
          <w:sz w:val="24"/>
          <w:szCs w:val="24"/>
        </w:rPr>
        <w:t xml:space="preserve"> od </w:t>
      </w:r>
      <w:r w:rsidRPr="002A3BD0">
        <w:rPr>
          <w:rFonts w:ascii="Times New Roman" w:eastAsia="Calibri" w:hAnsi="Times New Roman" w:cs="Times New Roman"/>
          <w:sz w:val="24"/>
          <w:szCs w:val="24"/>
        </w:rPr>
        <w:t>dokonania zgłoszenia przez Zamawiającego</w:t>
      </w:r>
      <w:r w:rsidRPr="002425DF">
        <w:rPr>
          <w:rFonts w:ascii="Times New Roman" w:eastAsia="Calibri" w:hAnsi="Times New Roman" w:cs="Times New Roman"/>
          <w:sz w:val="24"/>
          <w:szCs w:val="24"/>
        </w:rPr>
        <w:t>.</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W przypadku niepodania w Formularzu ofertowym stanowiącym Załącznik nr 2 do SWZ informacji na temat czasu usunięcia </w:t>
      </w:r>
      <w:r>
        <w:rPr>
          <w:rFonts w:ascii="Times New Roman" w:eastAsia="Calibri" w:hAnsi="Times New Roman" w:cs="Times New Roman"/>
          <w:sz w:val="24"/>
          <w:szCs w:val="24"/>
        </w:rPr>
        <w:t>wady</w:t>
      </w:r>
      <w:r w:rsidRPr="002425DF">
        <w:rPr>
          <w:rFonts w:ascii="Times New Roman" w:eastAsia="Calibri" w:hAnsi="Times New Roman" w:cs="Times New Roman"/>
          <w:sz w:val="24"/>
          <w:szCs w:val="24"/>
        </w:rPr>
        <w:t xml:space="preserve"> w okresie gwarancji Zamawiający uzna, że Wykonawca zaoferował maksymalny dopuszczalny czasu usunięcia </w:t>
      </w:r>
      <w:r>
        <w:rPr>
          <w:rFonts w:ascii="Times New Roman" w:eastAsia="Calibri" w:hAnsi="Times New Roman" w:cs="Times New Roman"/>
          <w:sz w:val="24"/>
          <w:szCs w:val="24"/>
        </w:rPr>
        <w:t>wady</w:t>
      </w:r>
      <w:r w:rsidRPr="002425DF">
        <w:rPr>
          <w:rFonts w:ascii="Times New Roman" w:eastAsia="Calibri" w:hAnsi="Times New Roman" w:cs="Times New Roman"/>
          <w:sz w:val="24"/>
          <w:szCs w:val="24"/>
        </w:rPr>
        <w:t xml:space="preserve">, tj. </w:t>
      </w:r>
      <w:r>
        <w:rPr>
          <w:rFonts w:ascii="Times New Roman" w:eastAsia="Calibri" w:hAnsi="Times New Roman" w:cs="Times New Roman"/>
          <w:sz w:val="24"/>
          <w:szCs w:val="24"/>
        </w:rPr>
        <w:t>10</w:t>
      </w:r>
      <w:r w:rsidRPr="002425DF">
        <w:rPr>
          <w:rFonts w:ascii="Times New Roman" w:eastAsia="Calibri" w:hAnsi="Times New Roman" w:cs="Times New Roman"/>
          <w:sz w:val="24"/>
          <w:szCs w:val="24"/>
        </w:rPr>
        <w:t xml:space="preserve"> dni robocz</w:t>
      </w:r>
      <w:r>
        <w:rPr>
          <w:rFonts w:ascii="Times New Roman" w:eastAsia="Calibri" w:hAnsi="Times New Roman" w:cs="Times New Roman"/>
          <w:sz w:val="24"/>
          <w:szCs w:val="24"/>
        </w:rPr>
        <w:t>ych</w:t>
      </w:r>
      <w:r w:rsidRPr="002425DF">
        <w:rPr>
          <w:rFonts w:ascii="Times New Roman" w:eastAsia="Calibri" w:hAnsi="Times New Roman" w:cs="Times New Roman"/>
          <w:sz w:val="24"/>
          <w:szCs w:val="24"/>
        </w:rPr>
        <w:t xml:space="preserve"> i zastosuje art. 223 ust. 2 pkt 3) ustawy niezwłocznie zawiadamiając o tym Wykonawcę, którego oferta została poprawiona, a następnie odpowiednio obliczy punktację w tym kryterium. W przypadku braku zgody Wykonawcy na poprawę, Zamawiający odrzuci ofertę.</w:t>
      </w:r>
    </w:p>
    <w:p w:rsidR="00E743D2" w:rsidRPr="002425DF"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W przypadku zaoferowania przez Wykonawcę w Formularzu ofertowym stanowiącym Załącznik nr 2 do SWZ dłuższego czasu usunięcia </w:t>
      </w:r>
      <w:r>
        <w:rPr>
          <w:rFonts w:ascii="Times New Roman" w:eastAsia="Calibri" w:hAnsi="Times New Roman" w:cs="Times New Roman"/>
          <w:sz w:val="24"/>
          <w:szCs w:val="24"/>
        </w:rPr>
        <w:t>wady</w:t>
      </w:r>
      <w:r w:rsidRPr="002425DF">
        <w:rPr>
          <w:rFonts w:ascii="Times New Roman" w:eastAsia="Calibri" w:hAnsi="Times New Roman" w:cs="Times New Roman"/>
          <w:sz w:val="24"/>
          <w:szCs w:val="24"/>
        </w:rPr>
        <w:t xml:space="preserve"> w okresie gwarancji, określonego w Załączniku nr 1 do SWZ – SOPZ, Zamawiający odrzuci ofertę na podstawie art. 226 ust. 1 pkt 5) ustawy.</w:t>
      </w:r>
    </w:p>
    <w:p w:rsidR="00E743D2" w:rsidRDefault="00E743D2" w:rsidP="00E743D2">
      <w:pPr>
        <w:spacing w:after="0" w:line="240" w:lineRule="auto"/>
        <w:ind w:left="709"/>
        <w:contextualSpacing/>
        <w:jc w:val="both"/>
        <w:rPr>
          <w:rFonts w:ascii="Times New Roman" w:eastAsia="Calibri" w:hAnsi="Times New Roman" w:cs="Times New Roman"/>
          <w:sz w:val="24"/>
          <w:szCs w:val="24"/>
        </w:rPr>
      </w:pPr>
      <w:r w:rsidRPr="002425DF">
        <w:rPr>
          <w:rFonts w:ascii="Times New Roman" w:eastAsia="Calibri" w:hAnsi="Times New Roman" w:cs="Times New Roman"/>
          <w:sz w:val="24"/>
          <w:szCs w:val="24"/>
        </w:rPr>
        <w:t xml:space="preserve">W przypadku zaoferowania przez Wykonawcę krótszego czasu na usunięcie </w:t>
      </w:r>
      <w:r>
        <w:rPr>
          <w:rFonts w:ascii="Times New Roman" w:eastAsia="Calibri" w:hAnsi="Times New Roman" w:cs="Times New Roman"/>
          <w:sz w:val="24"/>
          <w:szCs w:val="24"/>
        </w:rPr>
        <w:t>wady</w:t>
      </w:r>
      <w:r w:rsidRPr="002425DF">
        <w:rPr>
          <w:rFonts w:ascii="Times New Roman" w:eastAsia="Calibri" w:hAnsi="Times New Roman" w:cs="Times New Roman"/>
          <w:sz w:val="24"/>
          <w:szCs w:val="24"/>
        </w:rPr>
        <w:t xml:space="preserve"> w</w:t>
      </w:r>
      <w:r>
        <w:rPr>
          <w:rFonts w:ascii="Times New Roman" w:eastAsia="Calibri" w:hAnsi="Times New Roman" w:cs="Times New Roman"/>
          <w:sz w:val="24"/>
          <w:szCs w:val="24"/>
        </w:rPr>
        <w:t> </w:t>
      </w:r>
      <w:r w:rsidRPr="002425DF">
        <w:rPr>
          <w:rFonts w:ascii="Times New Roman" w:eastAsia="Calibri" w:hAnsi="Times New Roman" w:cs="Times New Roman"/>
          <w:sz w:val="24"/>
          <w:szCs w:val="24"/>
        </w:rPr>
        <w:t xml:space="preserve">okresie gwarancji niż o połowę od maksymalnego, Zamawiający przyzna takiej ofercie liczbę punktów jak za skrócenie czasu o połowę na usunięcie </w:t>
      </w:r>
      <w:r>
        <w:rPr>
          <w:rFonts w:ascii="Times New Roman" w:eastAsia="Calibri" w:hAnsi="Times New Roman" w:cs="Times New Roman"/>
          <w:sz w:val="24"/>
          <w:szCs w:val="24"/>
        </w:rPr>
        <w:t>wady</w:t>
      </w:r>
      <w:r w:rsidRPr="002425DF">
        <w:rPr>
          <w:rFonts w:ascii="Times New Roman" w:eastAsia="Calibri" w:hAnsi="Times New Roman" w:cs="Times New Roman"/>
          <w:sz w:val="24"/>
          <w:szCs w:val="24"/>
        </w:rPr>
        <w:t xml:space="preserve"> tj. </w:t>
      </w:r>
      <w:r>
        <w:rPr>
          <w:rFonts w:ascii="Times New Roman" w:eastAsia="Calibri" w:hAnsi="Times New Roman" w:cs="Times New Roman"/>
          <w:sz w:val="24"/>
          <w:szCs w:val="24"/>
        </w:rPr>
        <w:t>1</w:t>
      </w:r>
      <w:r w:rsidRPr="002425DF">
        <w:rPr>
          <w:rFonts w:ascii="Times New Roman" w:eastAsia="Calibri" w:hAnsi="Times New Roman" w:cs="Times New Roman"/>
          <w:sz w:val="24"/>
          <w:szCs w:val="24"/>
        </w:rPr>
        <w:t>0 punktów.</w:t>
      </w:r>
    </w:p>
    <w:p w:rsidR="00E743D2" w:rsidRDefault="00E743D2" w:rsidP="00E743D2">
      <w:pPr>
        <w:spacing w:after="0" w:line="240" w:lineRule="auto"/>
        <w:ind w:left="709"/>
        <w:contextualSpacing/>
        <w:jc w:val="both"/>
        <w:rPr>
          <w:rFonts w:ascii="Times New Roman" w:eastAsia="Calibri" w:hAnsi="Times New Roman" w:cs="Times New Roman"/>
          <w:sz w:val="24"/>
          <w:szCs w:val="24"/>
        </w:rPr>
      </w:pPr>
    </w:p>
    <w:p w:rsidR="00E743D2" w:rsidRDefault="00E743D2" w:rsidP="00E743D2">
      <w:pPr>
        <w:spacing w:after="0" w:line="240"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 xml:space="preserve">Za najkorzystniejszą zostanie uznana oferta, która uzyska łącznie </w:t>
      </w:r>
      <w:proofErr w:type="gramStart"/>
      <w:r>
        <w:rPr>
          <w:rFonts w:ascii="Times New Roman" w:eastAsia="Calibri" w:hAnsi="Times New Roman" w:cs="Times New Roman"/>
          <w:bCs/>
          <w:sz w:val="24"/>
          <w:szCs w:val="24"/>
        </w:rPr>
        <w:t>największa liczbę</w:t>
      </w:r>
      <w:proofErr w:type="gramEnd"/>
      <w:r>
        <w:rPr>
          <w:rFonts w:ascii="Times New Roman" w:eastAsia="Calibri" w:hAnsi="Times New Roman" w:cs="Times New Roman"/>
          <w:bCs/>
          <w:sz w:val="24"/>
          <w:szCs w:val="24"/>
        </w:rPr>
        <w:t xml:space="preserve"> punktów (P) wyliczoną zgodnie z poniższym wzorem:</w:t>
      </w:r>
    </w:p>
    <w:p w:rsidR="00E743D2" w:rsidRDefault="00E743D2" w:rsidP="00E743D2">
      <w:pPr>
        <w:tabs>
          <w:tab w:val="left" w:pos="851"/>
        </w:tabs>
        <w:spacing w:after="200" w:line="240" w:lineRule="exact"/>
        <w:ind w:left="720"/>
        <w:jc w:val="both"/>
        <w:rPr>
          <w:rFonts w:ascii="Verdana" w:eastAsia="Calibri" w:hAnsi="Verdana" w:cs="Times New Roman"/>
          <w:bCs/>
          <w:sz w:val="20"/>
          <w:szCs w:val="20"/>
        </w:rPr>
      </w:pPr>
    </w:p>
    <w:p w:rsidR="00E743D2" w:rsidRDefault="00E743D2" w:rsidP="00E743D2">
      <w:pPr>
        <w:spacing w:after="200" w:line="240" w:lineRule="exact"/>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P = C + TA + TB + TW </w:t>
      </w:r>
    </w:p>
    <w:p w:rsidR="00E743D2" w:rsidRDefault="00E743D2" w:rsidP="00E743D2">
      <w:pPr>
        <w:spacing w:after="200" w:line="240" w:lineRule="exact"/>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gdzie: </w:t>
      </w:r>
    </w:p>
    <w:p w:rsidR="00E743D2" w:rsidRDefault="00E743D2" w:rsidP="00E743D2">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P – łączna liczba punktów oferty ocenianej</w:t>
      </w:r>
    </w:p>
    <w:p w:rsidR="00E743D2" w:rsidRDefault="00E743D2" w:rsidP="00E743D2">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C – liczba punktów uzyskanych w kryterium „Cena”</w:t>
      </w:r>
    </w:p>
    <w:p w:rsidR="00E743D2" w:rsidRDefault="00E743D2" w:rsidP="00E743D2">
      <w:pPr>
        <w:spacing w:after="0" w:line="240" w:lineRule="auto"/>
        <w:ind w:firstLine="709"/>
        <w:jc w:val="both"/>
        <w:rPr>
          <w:rFonts w:ascii="Times New Roman" w:eastAsia="Calibri" w:hAnsi="Times New Roman" w:cs="Times New Roman"/>
          <w:bCs/>
          <w:sz w:val="24"/>
          <w:szCs w:val="24"/>
        </w:rPr>
      </w:pPr>
      <w:bookmarkStart w:id="13" w:name="_Hlk88374027"/>
      <w:r>
        <w:rPr>
          <w:rFonts w:ascii="Times New Roman" w:eastAsia="Calibri" w:hAnsi="Times New Roman" w:cs="Times New Roman"/>
          <w:bCs/>
          <w:sz w:val="24"/>
          <w:szCs w:val="24"/>
        </w:rPr>
        <w:t>TA – liczba punktów uzyskanych w kryterium „</w:t>
      </w:r>
      <w:r w:rsidRPr="0014474F">
        <w:rPr>
          <w:rFonts w:ascii="Times New Roman" w:eastAsia="Calibri" w:hAnsi="Times New Roman" w:cs="Times New Roman"/>
          <w:bCs/>
          <w:sz w:val="24"/>
          <w:szCs w:val="24"/>
        </w:rPr>
        <w:t>Skrócenie terminu usunięcia awarii</w:t>
      </w:r>
      <w:r>
        <w:rPr>
          <w:rFonts w:ascii="Times New Roman" w:eastAsia="Calibri" w:hAnsi="Times New Roman" w:cs="Times New Roman"/>
          <w:bCs/>
          <w:sz w:val="24"/>
          <w:szCs w:val="24"/>
        </w:rPr>
        <w:t>”</w:t>
      </w:r>
    </w:p>
    <w:p w:rsidR="00E743D2" w:rsidRDefault="00E743D2" w:rsidP="00E743D2">
      <w:pPr>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bCs/>
          <w:sz w:val="24"/>
          <w:szCs w:val="24"/>
        </w:rPr>
        <w:t>TB – liczba punktów uzyskanych w kryterium „</w:t>
      </w:r>
      <w:r w:rsidRPr="0014474F">
        <w:rPr>
          <w:rFonts w:ascii="Times New Roman" w:eastAsia="Calibri" w:hAnsi="Times New Roman" w:cs="Times New Roman"/>
          <w:bCs/>
          <w:sz w:val="24"/>
          <w:szCs w:val="24"/>
        </w:rPr>
        <w:t xml:space="preserve">Skrócenie terminu usunięcia </w:t>
      </w:r>
      <w:r>
        <w:rPr>
          <w:rFonts w:ascii="Times New Roman" w:eastAsia="Calibri" w:hAnsi="Times New Roman" w:cs="Times New Roman"/>
          <w:bCs/>
          <w:sz w:val="24"/>
          <w:szCs w:val="24"/>
        </w:rPr>
        <w:t>błędu”</w:t>
      </w:r>
    </w:p>
    <w:p w:rsidR="00A618C4" w:rsidRPr="00571C35" w:rsidRDefault="00E743D2" w:rsidP="00E743D2">
      <w:pPr>
        <w:spacing w:after="0" w:line="240" w:lineRule="auto"/>
        <w:ind w:left="709"/>
        <w:contextualSpacing/>
        <w:jc w:val="both"/>
        <w:rPr>
          <w:rFonts w:ascii="Times New Roman" w:eastAsia="Calibri" w:hAnsi="Times New Roman" w:cs="Times New Roman"/>
          <w:sz w:val="24"/>
          <w:szCs w:val="24"/>
        </w:rPr>
      </w:pPr>
      <w:r>
        <w:rPr>
          <w:rFonts w:ascii="Times New Roman" w:eastAsia="Calibri" w:hAnsi="Times New Roman" w:cs="Times New Roman"/>
          <w:bCs/>
          <w:sz w:val="24"/>
          <w:szCs w:val="24"/>
        </w:rPr>
        <w:t>TW – liczba punktów uzyskanych w kryterium „</w:t>
      </w:r>
      <w:r w:rsidRPr="0014474F">
        <w:rPr>
          <w:rFonts w:ascii="Times New Roman" w:eastAsia="Calibri" w:hAnsi="Times New Roman" w:cs="Times New Roman"/>
          <w:bCs/>
          <w:sz w:val="24"/>
          <w:szCs w:val="24"/>
        </w:rPr>
        <w:t xml:space="preserve">Skrócenie terminu usunięcia </w:t>
      </w:r>
      <w:r>
        <w:rPr>
          <w:rFonts w:ascii="Times New Roman" w:eastAsia="Calibri" w:hAnsi="Times New Roman" w:cs="Times New Roman"/>
          <w:bCs/>
          <w:sz w:val="24"/>
          <w:szCs w:val="24"/>
        </w:rPr>
        <w:t>wady”.</w:t>
      </w:r>
      <w:bookmarkEnd w:id="13"/>
    </w:p>
    <w:p w:rsidR="0061133F" w:rsidRDefault="0061133F" w:rsidP="007E1DBA">
      <w:pPr>
        <w:spacing w:after="0" w:line="240" w:lineRule="auto"/>
        <w:ind w:left="851"/>
        <w:contextualSpacing/>
        <w:jc w:val="both"/>
        <w:rPr>
          <w:rFonts w:ascii="Times New Roman" w:eastAsia="Calibri" w:hAnsi="Times New Roman" w:cs="Times New Roman"/>
          <w:b/>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WYMAGANIA DOTYCZĄCE WADIUM</w:t>
      </w:r>
    </w:p>
    <w:p w:rsidR="007A687C" w:rsidRPr="00454FAA" w:rsidRDefault="007A687C" w:rsidP="0032779A">
      <w:pPr>
        <w:numPr>
          <w:ilvl w:val="6"/>
          <w:numId w:val="10"/>
        </w:numPr>
        <w:spacing w:after="0" w:line="240" w:lineRule="auto"/>
        <w:ind w:left="709" w:hanging="283"/>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Zamawiający wymaga wniesienia wadium w wysokości</w:t>
      </w:r>
      <w:r w:rsidR="00454FAA">
        <w:rPr>
          <w:rFonts w:ascii="Times New Roman" w:eastAsia="Calibri" w:hAnsi="Times New Roman" w:cs="Times New Roman"/>
          <w:sz w:val="24"/>
          <w:szCs w:val="24"/>
        </w:rPr>
        <w:t xml:space="preserve"> </w:t>
      </w:r>
      <w:r w:rsidR="00E325FA">
        <w:rPr>
          <w:rFonts w:ascii="Times New Roman" w:eastAsia="Calibri" w:hAnsi="Times New Roman" w:cs="Times New Roman"/>
          <w:sz w:val="24"/>
          <w:szCs w:val="24"/>
        </w:rPr>
        <w:t>11 000,00</w:t>
      </w:r>
      <w:r w:rsidR="00B84EF0" w:rsidRPr="00454FAA">
        <w:rPr>
          <w:rFonts w:ascii="Times New Roman" w:eastAsia="Calibri" w:hAnsi="Times New Roman" w:cs="Times New Roman"/>
          <w:sz w:val="24"/>
          <w:szCs w:val="24"/>
        </w:rPr>
        <w:t xml:space="preserve"> zł</w:t>
      </w:r>
    </w:p>
    <w:p w:rsidR="00A618C4" w:rsidRPr="00A618C4" w:rsidRDefault="00A618C4" w:rsidP="0032779A">
      <w:pPr>
        <w:numPr>
          <w:ilvl w:val="6"/>
          <w:numId w:val="11"/>
        </w:numPr>
        <w:spacing w:after="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Wadium musi być wniesione przed upływem terminu do składania ofert, wskazanego w SWZ.</w:t>
      </w:r>
    </w:p>
    <w:p w:rsidR="00A618C4" w:rsidRPr="00A618C4" w:rsidRDefault="00A618C4" w:rsidP="0032779A">
      <w:pPr>
        <w:numPr>
          <w:ilvl w:val="6"/>
          <w:numId w:val="11"/>
        </w:numPr>
        <w:spacing w:after="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 xml:space="preserve">Wadium może być wnoszone w jednej lub kilku następujących formach: </w:t>
      </w:r>
    </w:p>
    <w:p w:rsidR="00A618C4" w:rsidRPr="00A618C4" w:rsidRDefault="00A618C4" w:rsidP="003A44AA">
      <w:pPr>
        <w:numPr>
          <w:ilvl w:val="1"/>
          <w:numId w:val="6"/>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 pieniądzu, przelewem na rachunek bankowy Zamawiającego wskazany w punkcie 4 niniejszego Rozdziału SWZ;</w:t>
      </w:r>
    </w:p>
    <w:p w:rsidR="00A618C4" w:rsidRPr="00A618C4" w:rsidRDefault="00A618C4" w:rsidP="00ED679D">
      <w:pPr>
        <w:numPr>
          <w:ilvl w:val="1"/>
          <w:numId w:val="6"/>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gwarancjach bankowych;</w:t>
      </w:r>
    </w:p>
    <w:p w:rsidR="00A618C4" w:rsidRPr="00A618C4" w:rsidRDefault="00A618C4" w:rsidP="00ED679D">
      <w:pPr>
        <w:numPr>
          <w:ilvl w:val="1"/>
          <w:numId w:val="6"/>
        </w:numPr>
        <w:spacing w:after="0" w:line="240" w:lineRule="auto"/>
        <w:ind w:left="993" w:hanging="284"/>
        <w:contextualSpacing/>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gwarancjach ubezpieczeniowych;</w:t>
      </w:r>
    </w:p>
    <w:p w:rsidR="00A618C4" w:rsidRPr="00A618C4" w:rsidRDefault="00A618C4" w:rsidP="00ED679D">
      <w:pPr>
        <w:numPr>
          <w:ilvl w:val="1"/>
          <w:numId w:val="6"/>
        </w:numPr>
        <w:spacing w:after="0" w:line="240" w:lineRule="auto"/>
        <w:ind w:left="993"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poręczeniach udzielanych przez podmioty, o których mowa w art. 6b ust. 5 pkt 2 ustawy z dnia 9 listopada 2000 r. o utworzeniu Polskiej Agencji Rozwoju Przedsiębiorczości (</w:t>
      </w:r>
      <w:r w:rsidR="009566EF" w:rsidRPr="009566EF">
        <w:rPr>
          <w:rFonts w:ascii="Times New Roman" w:eastAsia="Calibri" w:hAnsi="Times New Roman" w:cs="Times New Roman"/>
          <w:sz w:val="24"/>
          <w:szCs w:val="24"/>
        </w:rPr>
        <w:t>Dz.U. 2025 poz. 98</w:t>
      </w:r>
      <w:r w:rsidRPr="00A618C4">
        <w:rPr>
          <w:rFonts w:ascii="Times New Roman" w:eastAsia="Calibri" w:hAnsi="Times New Roman" w:cs="Times New Roman"/>
          <w:sz w:val="24"/>
          <w:szCs w:val="24"/>
        </w:rPr>
        <w:t>).</w:t>
      </w:r>
    </w:p>
    <w:p w:rsidR="00A618C4" w:rsidRPr="00A618C4" w:rsidRDefault="00A618C4" w:rsidP="0032779A">
      <w:pPr>
        <w:numPr>
          <w:ilvl w:val="6"/>
          <w:numId w:val="11"/>
        </w:numPr>
        <w:spacing w:after="0" w:line="240" w:lineRule="auto"/>
        <w:ind w:left="709" w:hanging="284"/>
        <w:jc w:val="both"/>
        <w:rPr>
          <w:rFonts w:ascii="Times New Roman" w:eastAsia="Calibri" w:hAnsi="Times New Roman" w:cs="Times New Roman"/>
          <w:sz w:val="24"/>
          <w:szCs w:val="24"/>
        </w:rPr>
      </w:pPr>
      <w:r w:rsidRPr="00A618C4">
        <w:rPr>
          <w:rFonts w:ascii="Times New Roman" w:eastAsia="Calibri" w:hAnsi="Times New Roman" w:cs="Times New Roman"/>
          <w:sz w:val="24"/>
          <w:szCs w:val="24"/>
        </w:rPr>
        <w:t>Wadium wnoszone w pieniądzu wpłaca się przelewem na rachunek bankowy:</w:t>
      </w:r>
    </w:p>
    <w:p w:rsidR="00A618C4" w:rsidRPr="00A618C4" w:rsidRDefault="00A618C4" w:rsidP="00A618C4">
      <w:pPr>
        <w:spacing w:after="0" w:line="240" w:lineRule="auto"/>
        <w:ind w:left="709"/>
        <w:jc w:val="both"/>
        <w:rPr>
          <w:rFonts w:ascii="Times New Roman" w:eastAsia="Cambria" w:hAnsi="Times New Roman" w:cs="Times New Roman"/>
          <w:b/>
          <w:sz w:val="24"/>
          <w:szCs w:val="24"/>
        </w:rPr>
      </w:pPr>
      <w:r w:rsidRPr="00A618C4">
        <w:rPr>
          <w:rFonts w:ascii="Times New Roman" w:eastAsia="Cambria" w:hAnsi="Times New Roman" w:cs="Times New Roman"/>
          <w:b/>
          <w:sz w:val="24"/>
          <w:szCs w:val="24"/>
        </w:rPr>
        <w:t xml:space="preserve">Nr rachunku </w:t>
      </w:r>
      <w:r w:rsidR="00B4591A">
        <w:rPr>
          <w:rFonts w:ascii="Times New Roman" w:eastAsia="Cambria" w:hAnsi="Times New Roman" w:cs="Times New Roman"/>
          <w:b/>
          <w:sz w:val="24"/>
          <w:szCs w:val="24"/>
        </w:rPr>
        <w:t>37 8042 0006 0710 0752 2000 0030</w:t>
      </w:r>
      <w:r w:rsidRPr="00A618C4">
        <w:rPr>
          <w:rFonts w:ascii="Times New Roman" w:eastAsia="Cambria" w:hAnsi="Times New Roman" w:cs="Times New Roman"/>
          <w:b/>
          <w:sz w:val="24"/>
          <w:szCs w:val="24"/>
        </w:rPr>
        <w:t xml:space="preserve"> z dopiskiem „Wadium znak sprawy</w:t>
      </w:r>
      <w:r w:rsidR="0075005D">
        <w:rPr>
          <w:rFonts w:ascii="Times New Roman" w:eastAsia="Calibri" w:hAnsi="Times New Roman" w:cs="Times New Roman"/>
          <w:b/>
          <w:sz w:val="24"/>
          <w:szCs w:val="24"/>
        </w:rPr>
        <w:t xml:space="preserve"> </w:t>
      </w:r>
      <w:r w:rsidR="0075005D" w:rsidRPr="0075005D">
        <w:rPr>
          <w:rFonts w:ascii="Times New Roman" w:eastAsia="Calibri" w:hAnsi="Times New Roman" w:cs="Times New Roman"/>
          <w:b/>
          <w:sz w:val="24"/>
          <w:szCs w:val="24"/>
        </w:rPr>
        <w:t>ZP.272.02.2026</w:t>
      </w:r>
      <w:r w:rsidR="00701661" w:rsidRPr="002D3077">
        <w:rPr>
          <w:rFonts w:ascii="Times New Roman" w:eastAsia="Cambria" w:hAnsi="Times New Roman" w:cs="Times New Roman"/>
          <w:b/>
          <w:sz w:val="24"/>
          <w:szCs w:val="24"/>
        </w:rPr>
        <w:t>”</w:t>
      </w:r>
      <w:r w:rsidRPr="002D3077">
        <w:rPr>
          <w:rFonts w:ascii="Times New Roman" w:eastAsia="Cambria" w:hAnsi="Times New Roman" w:cs="Times New Roman"/>
          <w:b/>
          <w:sz w:val="24"/>
          <w:szCs w:val="24"/>
        </w:rPr>
        <w:t>.</w:t>
      </w:r>
      <w:r w:rsidRPr="00A618C4">
        <w:rPr>
          <w:rFonts w:ascii="Times New Roman" w:eastAsia="Cambria" w:hAnsi="Times New Roman" w:cs="Times New Roman"/>
          <w:b/>
          <w:sz w:val="24"/>
          <w:szCs w:val="24"/>
        </w:rPr>
        <w:t xml:space="preserve"> </w:t>
      </w:r>
    </w:p>
    <w:p w:rsidR="00A618C4" w:rsidRPr="00A618C4" w:rsidRDefault="00A618C4" w:rsidP="00A618C4">
      <w:pPr>
        <w:spacing w:after="0" w:line="240" w:lineRule="auto"/>
        <w:ind w:left="709"/>
        <w:contextualSpacing/>
        <w:jc w:val="both"/>
        <w:rPr>
          <w:rFonts w:ascii="Times New Roman" w:eastAsia="Calibri" w:hAnsi="Times New Roman" w:cs="Times New Roman"/>
          <w:bCs/>
          <w:sz w:val="24"/>
          <w:szCs w:val="24"/>
        </w:rPr>
      </w:pPr>
      <w:r w:rsidRPr="00A618C4">
        <w:rPr>
          <w:rFonts w:ascii="Times New Roman" w:eastAsia="Cambria" w:hAnsi="Times New Roman" w:cs="Times New Roman"/>
          <w:bCs/>
          <w:sz w:val="24"/>
          <w:szCs w:val="24"/>
        </w:rPr>
        <w:t>Za termin wniesienia wadium przyjmuje się datę i godzinę uznania rachunku Zamawiającego.</w:t>
      </w:r>
    </w:p>
    <w:p w:rsidR="00A618C4" w:rsidRDefault="00A618C4" w:rsidP="0032779A">
      <w:pPr>
        <w:numPr>
          <w:ilvl w:val="6"/>
          <w:numId w:val="1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Jeżeli wadium jest wnoszone w formie gwarancji lub poręczenia, Wykonawca przekazuje Zamawiającemu oryginał gwarancji lub poręczenia, w postaci elektronicznej.</w:t>
      </w:r>
    </w:p>
    <w:p w:rsidR="00AC42BF" w:rsidRDefault="00AC42BF" w:rsidP="0032779A">
      <w:pPr>
        <w:numPr>
          <w:ilvl w:val="6"/>
          <w:numId w:val="11"/>
        </w:numPr>
        <w:spacing w:after="0" w:line="240" w:lineRule="auto"/>
        <w:ind w:left="709" w:hanging="284"/>
        <w:jc w:val="both"/>
        <w:rPr>
          <w:rFonts w:ascii="Times New Roman" w:eastAsia="Calibri" w:hAnsi="Times New Roman" w:cs="Times New Roman"/>
          <w:bCs/>
          <w:sz w:val="24"/>
          <w:szCs w:val="24"/>
        </w:rPr>
      </w:pPr>
      <w:r w:rsidRPr="00DC0B80">
        <w:rPr>
          <w:rFonts w:ascii="Times New Roman" w:eastAsia="Calibri" w:hAnsi="Times New Roman" w:cs="Times New Roman"/>
          <w:bCs/>
          <w:sz w:val="24"/>
          <w:szCs w:val="24"/>
        </w:rPr>
        <w:t>W przypadku wniesienia wadium w postaci pieniężnej, zaleca się złożyć wraz z ofertą potwierdzenie nadania przelewu.</w:t>
      </w:r>
    </w:p>
    <w:p w:rsidR="00B61E2F" w:rsidRPr="00B61E2F" w:rsidRDefault="00B61E2F" w:rsidP="0032779A">
      <w:pPr>
        <w:numPr>
          <w:ilvl w:val="6"/>
          <w:numId w:val="11"/>
        </w:numPr>
        <w:spacing w:after="0" w:line="240" w:lineRule="auto"/>
        <w:ind w:left="709" w:hanging="284"/>
        <w:jc w:val="both"/>
        <w:rPr>
          <w:rFonts w:ascii="Times New Roman" w:eastAsia="Calibri" w:hAnsi="Times New Roman" w:cs="Times New Roman"/>
          <w:bCs/>
          <w:sz w:val="24"/>
          <w:szCs w:val="24"/>
        </w:rPr>
      </w:pPr>
      <w:r w:rsidRPr="00B61E2F">
        <w:rPr>
          <w:rFonts w:ascii="Times New Roman" w:eastAsia="Calibri" w:hAnsi="Times New Roman" w:cs="Times New Roman"/>
          <w:bCs/>
          <w:sz w:val="24"/>
          <w:szCs w:val="24"/>
        </w:rPr>
        <w:t>Z treści wadium wnoszonego w formie: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Zamawiającemu pełnej kwoty wadium w okolicznościach określonych w</w:t>
      </w:r>
      <w:r w:rsidR="00272541">
        <w:rPr>
          <w:rFonts w:ascii="Times New Roman" w:eastAsia="Calibri" w:hAnsi="Times New Roman" w:cs="Times New Roman"/>
          <w:bCs/>
          <w:sz w:val="24"/>
          <w:szCs w:val="24"/>
        </w:rPr>
        <w:t> </w:t>
      </w:r>
      <w:r w:rsidRPr="00B61E2F">
        <w:rPr>
          <w:rFonts w:ascii="Times New Roman" w:eastAsia="Calibri" w:hAnsi="Times New Roman" w:cs="Times New Roman"/>
          <w:bCs/>
          <w:sz w:val="24"/>
          <w:szCs w:val="24"/>
        </w:rPr>
        <w:t>art. 98 ust. 6 ustawy.</w:t>
      </w:r>
    </w:p>
    <w:p w:rsidR="00B61E2F" w:rsidRPr="00B61E2F" w:rsidRDefault="00B61E2F" w:rsidP="0032779A">
      <w:pPr>
        <w:numPr>
          <w:ilvl w:val="6"/>
          <w:numId w:val="11"/>
        </w:numPr>
        <w:spacing w:after="0" w:line="240" w:lineRule="auto"/>
        <w:ind w:left="709" w:hanging="284"/>
        <w:jc w:val="both"/>
        <w:rPr>
          <w:rFonts w:ascii="Times New Roman" w:eastAsia="Calibri" w:hAnsi="Times New Roman" w:cs="Times New Roman"/>
          <w:bCs/>
          <w:sz w:val="24"/>
          <w:szCs w:val="24"/>
        </w:rPr>
      </w:pPr>
      <w:r w:rsidRPr="00B61E2F">
        <w:rPr>
          <w:rFonts w:ascii="Times New Roman" w:eastAsia="Calibri" w:hAnsi="Times New Roman" w:cs="Times New Roman"/>
          <w:bCs/>
          <w:sz w:val="24"/>
          <w:szCs w:val="24"/>
        </w:rPr>
        <w:t>W przypadku Wykonawco w wspólnie ubiegających się o udzielenie zamówienia, treść dokumentu wadialnego musi zapewniać możliwość zaspokojenia interesów Zamawiającego co oznacza, że uzyskanie zagwarantowanej zapłaty wadium musi obejmować wszystkie wskazane w ustawie przesłanki zatrzymania wadium, o których mowa w art. 98 ust. 6 ustawy, tj. działania lub zaniechania wszystkich Wykonawców wspólnie ubiegających się o udzielenie zamówienia.</w:t>
      </w:r>
    </w:p>
    <w:p w:rsidR="00A618C4" w:rsidRPr="00A618C4" w:rsidRDefault="00B61E2F" w:rsidP="0032779A">
      <w:pPr>
        <w:numPr>
          <w:ilvl w:val="6"/>
          <w:numId w:val="11"/>
        </w:numPr>
        <w:spacing w:after="0" w:line="240" w:lineRule="auto"/>
        <w:ind w:left="709" w:hanging="284"/>
        <w:jc w:val="both"/>
        <w:rPr>
          <w:rFonts w:ascii="Times New Roman" w:eastAsia="Calibri" w:hAnsi="Times New Roman" w:cs="Times New Roman"/>
          <w:bCs/>
          <w:sz w:val="24"/>
          <w:szCs w:val="24"/>
        </w:rPr>
      </w:pPr>
      <w:r w:rsidRPr="00B61E2F">
        <w:rPr>
          <w:rFonts w:ascii="Times New Roman" w:eastAsia="Calibri" w:hAnsi="Times New Roman" w:cs="Times New Roman"/>
          <w:bCs/>
          <w:sz w:val="24"/>
          <w:szCs w:val="24"/>
        </w:rPr>
        <w:t>Zamawiający zwraca wadium na zasadach określonych w ustawie.</w:t>
      </w:r>
    </w:p>
    <w:p w:rsid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ZABEZPIECZENIA NALEŻYTEGO WYKONANIA UMOWY</w:t>
      </w:r>
    </w:p>
    <w:p w:rsidR="00A618C4" w:rsidRPr="00571C35"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571C35">
        <w:rPr>
          <w:rFonts w:ascii="Times New Roman" w:eastAsia="Calibri" w:hAnsi="Times New Roman" w:cs="Times New Roman"/>
          <w:sz w:val="24"/>
          <w:szCs w:val="24"/>
        </w:rPr>
        <w:lastRenderedPageBreak/>
        <w:t xml:space="preserve">Zamawiający wymaga wniesienia przez Wykonawcę, którego oferta została wybrana jako najkorzystniejsza zabezpieczenia należytego wykonania umowy w wysokości </w:t>
      </w:r>
      <w:r w:rsidR="00423478">
        <w:rPr>
          <w:rFonts w:ascii="Times New Roman" w:eastAsia="Calibri" w:hAnsi="Times New Roman" w:cs="Times New Roman"/>
          <w:sz w:val="24"/>
          <w:szCs w:val="24"/>
        </w:rPr>
        <w:t>5</w:t>
      </w:r>
      <w:r w:rsidRPr="00571C35">
        <w:rPr>
          <w:rFonts w:ascii="Times New Roman" w:eastAsia="Calibri" w:hAnsi="Times New Roman" w:cs="Times New Roman"/>
          <w:sz w:val="24"/>
          <w:szCs w:val="24"/>
        </w:rPr>
        <w:t>% ceny całkowitej podanej w ofercie.</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Wykonawca zobowiązany jest wnieść zabezpieczenie należytego wykonania umowy przed zawarciem umowy.</w:t>
      </w:r>
    </w:p>
    <w:p w:rsidR="00A618C4" w:rsidRPr="00A618C4" w:rsidRDefault="00A618C4" w:rsidP="00A618C4">
      <w:pPr>
        <w:numPr>
          <w:ilvl w:val="1"/>
          <w:numId w:val="1"/>
        </w:numPr>
        <w:spacing w:after="12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może być wniesione w jednej lub w kilku następujących formach:</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pieniądzu;</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poręczeniach bankowych lub poręczeniach spółdzielczej kasy oszczędnościowo-kredytowej, z </w:t>
      </w:r>
      <w:proofErr w:type="gramStart"/>
      <w:r w:rsidRPr="00A618C4">
        <w:rPr>
          <w:rFonts w:ascii="Times New Roman" w:eastAsia="Calibri" w:hAnsi="Times New Roman" w:cs="Times New Roman"/>
          <w:bCs/>
          <w:sz w:val="24"/>
          <w:szCs w:val="24"/>
        </w:rPr>
        <w:t>tym</w:t>
      </w:r>
      <w:proofErr w:type="gramEnd"/>
      <w:r w:rsidRPr="00A618C4">
        <w:rPr>
          <w:rFonts w:ascii="Times New Roman" w:eastAsia="Calibri" w:hAnsi="Times New Roman" w:cs="Times New Roman"/>
          <w:bCs/>
          <w:sz w:val="24"/>
          <w:szCs w:val="24"/>
        </w:rPr>
        <w:t xml:space="preserve"> że zobowiązanie kasy jest zawsze zobowiązaniem pieniężnym;</w:t>
      </w:r>
    </w:p>
    <w:p w:rsidR="00A618C4" w:rsidRPr="00A618C4" w:rsidRDefault="00A618C4" w:rsidP="00A618C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bankowych;</w:t>
      </w:r>
    </w:p>
    <w:p w:rsidR="00A618C4" w:rsidRPr="00A618C4" w:rsidRDefault="00A618C4" w:rsidP="00A618C4">
      <w:pPr>
        <w:numPr>
          <w:ilvl w:val="5"/>
          <w:numId w:val="1"/>
        </w:numPr>
        <w:spacing w:after="0" w:line="240" w:lineRule="auto"/>
        <w:ind w:left="993" w:hanging="284"/>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gwarancjach ubezpieczeniowych;</w:t>
      </w:r>
    </w:p>
    <w:p w:rsidR="00A618C4" w:rsidRPr="00A618C4" w:rsidRDefault="00A618C4" w:rsidP="00A618C4">
      <w:pPr>
        <w:numPr>
          <w:ilvl w:val="5"/>
          <w:numId w:val="1"/>
        </w:numPr>
        <w:spacing w:after="12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poręczeniach udzielanych przez podmioty, o których mowa w art. 6b ust. 5 pkt 2 ustawy z dnia 9 listopada 2000 r. o utworzeniu Polskiej Agencji Rozwoju Przedsiębiorczości.</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Zamawiający nie wyraża zgody na wniesienie zabezpieczenia należytego wykonania umowy w formach określonych w art. 450 ust. 2 ustawy.</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Zabezpieczenie wnoszone w pieniądzu Wykonawca wpłaca przelewem na rachunek bankowy </w:t>
      </w:r>
      <w:r w:rsidR="00ED1455">
        <w:rPr>
          <w:rFonts w:ascii="Times New Roman" w:eastAsia="Calibri" w:hAnsi="Times New Roman" w:cs="Times New Roman"/>
          <w:sz w:val="24"/>
          <w:szCs w:val="24"/>
        </w:rPr>
        <w:t>Zamawiającego.</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przypadku wniesienia wadium w pieniądzu Wykonawca może wyrazić zgodę na zaliczenie kwoty wadium na poczet zabezpieczenia.</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W trakcie realizacji umowy Wykonawca może dokonać zmiany formy zabezpieczenia na jedną lub kilka form, o których mowa w pkt. 3.</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Zabezpieczenie należytego wykonania umowy, we wszystkich formach przewidzianych w pkt. 3, powinno zabezpieczać roszczenia wynikające z</w:t>
      </w:r>
      <w:r w:rsidRPr="00A618C4">
        <w:rPr>
          <w:rFonts w:ascii="Times New Roman" w:eastAsia="Calibri" w:hAnsi="Times New Roman" w:cs="Times New Roman"/>
          <w:sz w:val="24"/>
          <w:szCs w:val="24"/>
        </w:rPr>
        <w:t xml:space="preserve"> </w:t>
      </w:r>
      <w:r w:rsidRPr="00A618C4">
        <w:rPr>
          <w:rFonts w:ascii="Times New Roman" w:eastAsia="Calibri" w:hAnsi="Times New Roman" w:cs="Times New Roman"/>
          <w:bCs/>
          <w:sz w:val="24"/>
          <w:szCs w:val="24"/>
        </w:rPr>
        <w:t xml:space="preserve">niewykonania bądź nienależytego wykonania umowy w taki sam sposób, co oznacza, że zabezpieczenie wniesione w formie innej niż pieniądz nie może zabezpieczać roszczeń Zamawiającego w sposób mniej korzystny, niż jakby miało to miejsce w przypadku wniesienia zabezpieczenia w pieniądzu. Zabezpieczenie należytego wykonania umowy w formie gwarancji/poręczenia powinno być nieodwołalne, bezwarunkowe i płatne na pierwsze pisemne żądanie Zamawiającego. Zamawiający nie dopuszcza możliwości uzależnienia wypłaty kwot z gwarancji/poręczenia od przedłożenia jakichkolwiek dodatkowych </w:t>
      </w:r>
      <w:proofErr w:type="gramStart"/>
      <w:r w:rsidRPr="00A618C4">
        <w:rPr>
          <w:rFonts w:ascii="Times New Roman" w:eastAsia="Calibri" w:hAnsi="Times New Roman" w:cs="Times New Roman"/>
          <w:bCs/>
          <w:sz w:val="24"/>
          <w:szCs w:val="24"/>
        </w:rPr>
        <w:t>dokumentów,</w:t>
      </w:r>
      <w:proofErr w:type="gramEnd"/>
      <w:r w:rsidRPr="00A618C4">
        <w:rPr>
          <w:rFonts w:ascii="Times New Roman" w:eastAsia="Calibri" w:hAnsi="Times New Roman" w:cs="Times New Roman"/>
          <w:bCs/>
          <w:sz w:val="24"/>
          <w:szCs w:val="24"/>
        </w:rPr>
        <w:t xml:space="preserve"> bądź spełnienia jakichkolwiek warunków, poza oświadczeniem Zamawiającego, iż żądana kwota jest należna z tytułu niewykonania bądź nienależytego wykonania umowy.</w:t>
      </w:r>
    </w:p>
    <w:p w:rsidR="004D36A7" w:rsidRDefault="004D36A7"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4D36A7">
        <w:rPr>
          <w:rFonts w:ascii="Times New Roman" w:eastAsia="Calibri" w:hAnsi="Times New Roman" w:cs="Times New Roman"/>
          <w:bCs/>
          <w:sz w:val="24"/>
          <w:szCs w:val="24"/>
        </w:rPr>
        <w:t xml:space="preserve">W trakcie realizacji umowy Wykonawca może dokonać zmiany formy zabezpieczenia należytego wykonania umowy na jedną lub kilka form, o których mowa w </w:t>
      </w:r>
      <w:r w:rsidR="00D20DB7">
        <w:rPr>
          <w:rFonts w:ascii="Times New Roman" w:eastAsia="Calibri" w:hAnsi="Times New Roman" w:cs="Times New Roman"/>
          <w:bCs/>
          <w:sz w:val="24"/>
          <w:szCs w:val="24"/>
        </w:rPr>
        <w:t>art. 450 ust. 1</w:t>
      </w:r>
      <w:r w:rsidRPr="004D36A7">
        <w:rPr>
          <w:rFonts w:ascii="Times New Roman" w:eastAsia="Calibri" w:hAnsi="Times New Roman" w:cs="Times New Roman"/>
          <w:bCs/>
          <w:sz w:val="24"/>
          <w:szCs w:val="24"/>
        </w:rPr>
        <w:t xml:space="preserve"> ustawy, pod warunkiem, że zmiana formy zabezpieczenia zostanie dokonana z</w:t>
      </w:r>
      <w:r w:rsidR="00D20DB7">
        <w:rPr>
          <w:rFonts w:ascii="Times New Roman" w:eastAsia="Calibri" w:hAnsi="Times New Roman" w:cs="Times New Roman"/>
          <w:bCs/>
          <w:sz w:val="24"/>
          <w:szCs w:val="24"/>
        </w:rPr>
        <w:t> </w:t>
      </w:r>
      <w:r w:rsidRPr="004D36A7">
        <w:rPr>
          <w:rFonts w:ascii="Times New Roman" w:eastAsia="Calibri" w:hAnsi="Times New Roman" w:cs="Times New Roman"/>
          <w:bCs/>
          <w:sz w:val="24"/>
          <w:szCs w:val="24"/>
        </w:rPr>
        <w:t>zachowaniem ciągłości zabezpieczenia i bez zmniejszenia jego wysokości.</w:t>
      </w:r>
    </w:p>
    <w:p w:rsidR="00A618C4" w:rsidRPr="00A618C4" w:rsidRDefault="00D20DB7" w:rsidP="00D20DB7">
      <w:pPr>
        <w:numPr>
          <w:ilvl w:val="1"/>
          <w:numId w:val="1"/>
        </w:numPr>
        <w:spacing w:after="0" w:line="240" w:lineRule="auto"/>
        <w:ind w:left="709" w:hanging="425"/>
        <w:jc w:val="both"/>
        <w:rPr>
          <w:rFonts w:ascii="Times New Roman" w:eastAsia="Calibri" w:hAnsi="Times New Roman" w:cs="Times New Roman"/>
          <w:bCs/>
          <w:sz w:val="24"/>
          <w:szCs w:val="24"/>
        </w:rPr>
      </w:pPr>
      <w:r w:rsidRPr="00D20DB7">
        <w:rPr>
          <w:rFonts w:ascii="Times New Roman" w:eastAsia="Calibri" w:hAnsi="Times New Roman" w:cs="Times New Roman"/>
          <w:bCs/>
          <w:sz w:val="24"/>
          <w:szCs w:val="24"/>
        </w:rPr>
        <w:t>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w:t>
      </w:r>
    </w:p>
    <w:p w:rsidR="00A618C4" w:rsidRPr="00A618C4" w:rsidRDefault="00A618C4" w:rsidP="00A618C4">
      <w:pPr>
        <w:numPr>
          <w:ilvl w:val="1"/>
          <w:numId w:val="1"/>
        </w:numPr>
        <w:spacing w:after="0" w:line="240" w:lineRule="auto"/>
        <w:ind w:left="709" w:hanging="425"/>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Zamawiający, w terminie dwóch dni roboczych od otrzymania dokumentu zabezpieczającego należyte wykonanie umowy (gwarancja, poręczenie), ma prawo zgłosić zastrzeżenia do jego treści lub potwierdzić przyjęcie dokumentu bez zastrzeżeń. Wykonawca winien wnieść dokument w terminie umożliwiającym Zamawiającemu wykonanie tego prawa. Niezgłoszenie przez Zamawiającego </w:t>
      </w:r>
      <w:r w:rsidRPr="00A618C4">
        <w:rPr>
          <w:rFonts w:ascii="Times New Roman" w:eastAsia="Calibri" w:hAnsi="Times New Roman" w:cs="Times New Roman"/>
          <w:bCs/>
          <w:sz w:val="24"/>
          <w:szCs w:val="24"/>
        </w:rPr>
        <w:lastRenderedPageBreak/>
        <w:t>zastrzeżeń w terminie dwóch dni roboczych od otrzymania dokumentu uważane będzie za przyjęcie dokumentu bez zastrzeżeń.</w:t>
      </w:r>
    </w:p>
    <w:p w:rsidR="00A618C4" w:rsidRPr="00C050B0" w:rsidRDefault="000B4CCF" w:rsidP="000B4CCF">
      <w:pPr>
        <w:numPr>
          <w:ilvl w:val="1"/>
          <w:numId w:val="1"/>
        </w:numPr>
        <w:spacing w:after="0" w:line="240" w:lineRule="auto"/>
        <w:ind w:left="709" w:hanging="425"/>
        <w:jc w:val="both"/>
        <w:rPr>
          <w:rFonts w:ascii="Times New Roman" w:eastAsia="Calibri" w:hAnsi="Times New Roman" w:cs="Times New Roman"/>
          <w:bCs/>
          <w:sz w:val="24"/>
          <w:szCs w:val="24"/>
        </w:rPr>
      </w:pPr>
      <w:r w:rsidRPr="00C050B0">
        <w:rPr>
          <w:rFonts w:ascii="Times New Roman" w:eastAsia="Calibri" w:hAnsi="Times New Roman" w:cs="Times New Roman"/>
          <w:bCs/>
          <w:sz w:val="24"/>
          <w:szCs w:val="24"/>
        </w:rPr>
        <w:t>Zamawiający zwróci zabezpieczenie w terminie 30 dni od dnia wykonania zamówienia i uznania przez Zamawiającego za należycie wykonane.</w:t>
      </w:r>
    </w:p>
    <w:p w:rsidR="00E87686" w:rsidRPr="00A618C4" w:rsidRDefault="00E87686"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PROJEKTOWANE POSTANOWIENIA UMOWY W SPRAWIE ZAMÓWIENIA PUBLICZNEGO, KTÓRE ZOSTANĄ WPROWADZONE DO UMOWY W SPRAWIE ZAMÓWIENIA PUBLICZNEGO</w:t>
      </w:r>
    </w:p>
    <w:p w:rsidR="00A618C4" w:rsidRPr="00571C35" w:rsidRDefault="00A618C4" w:rsidP="00A618C4">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Istotne dla Stron </w:t>
      </w:r>
      <w:r w:rsidRPr="00571C35">
        <w:rPr>
          <w:rFonts w:ascii="Times New Roman" w:eastAsia="Calibri" w:hAnsi="Times New Roman" w:cs="Times New Roman"/>
          <w:bCs/>
          <w:sz w:val="24"/>
          <w:szCs w:val="24"/>
        </w:rPr>
        <w:t xml:space="preserve">postanowienia umowy zostały zawarte są we wzorze umowy stanowiącym Załącznik nr </w:t>
      </w:r>
      <w:r w:rsidR="00674693">
        <w:rPr>
          <w:rFonts w:ascii="Times New Roman" w:eastAsia="Calibri" w:hAnsi="Times New Roman" w:cs="Times New Roman"/>
          <w:bCs/>
          <w:sz w:val="24"/>
          <w:szCs w:val="24"/>
        </w:rPr>
        <w:t>8</w:t>
      </w:r>
      <w:r w:rsidR="0002350D" w:rsidRPr="00571C35">
        <w:rPr>
          <w:rFonts w:ascii="Times New Roman" w:eastAsia="Calibri" w:hAnsi="Times New Roman" w:cs="Times New Roman"/>
          <w:bCs/>
          <w:sz w:val="24"/>
          <w:szCs w:val="24"/>
        </w:rPr>
        <w:t xml:space="preserve"> </w:t>
      </w:r>
      <w:r w:rsidRPr="00571C35">
        <w:rPr>
          <w:rFonts w:ascii="Times New Roman" w:eastAsia="Calibri" w:hAnsi="Times New Roman" w:cs="Times New Roman"/>
          <w:bCs/>
          <w:sz w:val="24"/>
          <w:szCs w:val="24"/>
        </w:rPr>
        <w:t>do SWZ.</w:t>
      </w:r>
    </w:p>
    <w:p w:rsidR="00A618C4" w:rsidRPr="00571C35" w:rsidRDefault="00A618C4" w:rsidP="00A618C4">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571C35">
        <w:rPr>
          <w:rFonts w:ascii="Times New Roman" w:eastAsia="Calibri" w:hAnsi="Times New Roman" w:cs="Times New Roman"/>
          <w:bCs/>
          <w:sz w:val="24"/>
          <w:szCs w:val="24"/>
        </w:rPr>
        <w:t xml:space="preserve">Umowa zostanie zawarta na podstawie złożonej oferty Wykonawcy. Zamawiający przewiduje możliwość dokonania zmian umowy bez przeprowadzania nowego postępowania o udzielenie zamówienia publicznego na podstawie przesłanek, o których mowa w art. 455 ustawy i ponadto dopuszcza zmiany postanowień zawartej umowy w stosunku do treści oferty, na podstawie której dokonano wyboru Wykonawcy, na zasadach określonych we wzorze umowy stanowiącym Załącznik </w:t>
      </w:r>
      <w:r w:rsidR="001F0B45" w:rsidRPr="00571C35">
        <w:rPr>
          <w:rFonts w:ascii="Times New Roman" w:eastAsia="Calibri" w:hAnsi="Times New Roman" w:cs="Times New Roman"/>
          <w:bCs/>
          <w:sz w:val="24"/>
          <w:szCs w:val="24"/>
        </w:rPr>
        <w:t xml:space="preserve">nr </w:t>
      </w:r>
      <w:r w:rsidR="00596EB1">
        <w:rPr>
          <w:rFonts w:ascii="Times New Roman" w:eastAsia="Calibri" w:hAnsi="Times New Roman" w:cs="Times New Roman"/>
          <w:bCs/>
          <w:sz w:val="24"/>
          <w:szCs w:val="24"/>
        </w:rPr>
        <w:t>8</w:t>
      </w:r>
      <w:r w:rsidR="00A57BF7" w:rsidRPr="00571C35">
        <w:rPr>
          <w:rFonts w:ascii="Times New Roman" w:eastAsia="Calibri" w:hAnsi="Times New Roman" w:cs="Times New Roman"/>
          <w:bCs/>
          <w:sz w:val="24"/>
          <w:szCs w:val="24"/>
        </w:rPr>
        <w:t xml:space="preserve"> </w:t>
      </w:r>
      <w:r w:rsidRPr="00571C35">
        <w:rPr>
          <w:rFonts w:ascii="Times New Roman" w:eastAsia="Calibri" w:hAnsi="Times New Roman" w:cs="Times New Roman"/>
          <w:bCs/>
          <w:sz w:val="24"/>
          <w:szCs w:val="24"/>
        </w:rPr>
        <w:t>do SWZ.</w:t>
      </w:r>
    </w:p>
    <w:p w:rsidR="00A618C4" w:rsidRDefault="00A618C4" w:rsidP="00A618C4">
      <w:pPr>
        <w:spacing w:after="12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O FORMALNOŚCIACH, JAKIE MUSZĄ ZOSTAĆ DOPEŁNIONE PO WYBORZE OFERTY W CELU ZAWARCIA UMOWY W</w:t>
      </w:r>
      <w:r w:rsidR="00323035">
        <w:rPr>
          <w:rFonts w:ascii="Times New Roman" w:eastAsia="Calibri" w:hAnsi="Times New Roman" w:cs="Times New Roman"/>
          <w:b/>
          <w:sz w:val="24"/>
          <w:szCs w:val="24"/>
        </w:rPr>
        <w:t> </w:t>
      </w:r>
      <w:r w:rsidRPr="00A618C4">
        <w:rPr>
          <w:rFonts w:ascii="Times New Roman" w:eastAsia="Calibri" w:hAnsi="Times New Roman" w:cs="Times New Roman"/>
          <w:b/>
          <w:sz w:val="24"/>
          <w:szCs w:val="24"/>
        </w:rPr>
        <w:t>SPRAWIE ZAMÓWIENIA PUBLICZNEGO</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O wyborze najkorzystniejszej oferty Zamawiający poinformuje niezwłocznie Wykonawców, którzy złożyli oferty, na zasadach i w trybie art. 253 ustawy.</w:t>
      </w:r>
    </w:p>
    <w:p w:rsidR="00A618C4" w:rsidRPr="00A618C4" w:rsidRDefault="00A618C4" w:rsidP="00A618C4">
      <w:pPr>
        <w:numPr>
          <w:ilvl w:val="1"/>
          <w:numId w:val="1"/>
        </w:numPr>
        <w:spacing w:after="12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 zawarciem umowy w sprawie zamówienia publicznego, Wykonawca, którego oferta została wybrana jako najkorzystniejsza zobowiązany jest dopełnić następujących formalności:</w:t>
      </w:r>
    </w:p>
    <w:p w:rsidR="00A618C4" w:rsidRPr="00571C35"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571C35">
        <w:rPr>
          <w:rFonts w:ascii="Times New Roman" w:eastAsia="Calibri" w:hAnsi="Times New Roman" w:cs="Times New Roman"/>
          <w:bCs/>
          <w:sz w:val="24"/>
          <w:szCs w:val="24"/>
        </w:rPr>
        <w:t>wnieść wymagane zabezpieczanie należytego wykonania umowy;</w:t>
      </w:r>
    </w:p>
    <w:p w:rsidR="00A618C4" w:rsidRPr="00A618C4" w:rsidRDefault="00A618C4" w:rsidP="00A618C4">
      <w:pPr>
        <w:numPr>
          <w:ilvl w:val="5"/>
          <w:numId w:val="1"/>
        </w:numPr>
        <w:spacing w:after="0" w:line="240" w:lineRule="auto"/>
        <w:ind w:left="993"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przedłożyć Zamawiającemu:</w:t>
      </w:r>
    </w:p>
    <w:p w:rsidR="00A618C4" w:rsidRPr="00A618C4" w:rsidRDefault="00A618C4" w:rsidP="0032779A">
      <w:pPr>
        <w:numPr>
          <w:ilvl w:val="0"/>
          <w:numId w:val="17"/>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kopię umowy regulującej współpracę Wykonawców wspólnie ubiegających się o udzielenie zamówienia (np. umowę konsorcjum), jeżeli zamówienie będzie realizowane przez Wykonawców wspólnie ubiegających się o udzielenie zamówienia;</w:t>
      </w:r>
    </w:p>
    <w:p w:rsidR="00A618C4" w:rsidRPr="00920BCD" w:rsidRDefault="00A618C4" w:rsidP="0032779A">
      <w:pPr>
        <w:numPr>
          <w:ilvl w:val="0"/>
          <w:numId w:val="17"/>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informacje o częściach zamówienia, których wykonanie zamierza powierzyć podwykonawcom ze wskazaniem nazw tych podwykonawców</w:t>
      </w:r>
      <w:r w:rsidRPr="00920BCD">
        <w:rPr>
          <w:rFonts w:ascii="Times New Roman" w:eastAsia="Calibri" w:hAnsi="Times New Roman" w:cs="Times New Roman"/>
          <w:bCs/>
          <w:sz w:val="24"/>
          <w:szCs w:val="24"/>
        </w:rPr>
        <w:t>, jeżeli nie zostali ujawnieni przez Wykonawcę na etapie postępowania;</w:t>
      </w:r>
    </w:p>
    <w:p w:rsidR="00A618C4" w:rsidRPr="00A618C4" w:rsidRDefault="00A618C4" w:rsidP="0032779A">
      <w:pPr>
        <w:numPr>
          <w:ilvl w:val="0"/>
          <w:numId w:val="17"/>
        </w:numPr>
        <w:spacing w:after="0" w:line="240" w:lineRule="auto"/>
        <w:ind w:left="1276" w:hanging="283"/>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wszelkie dane kontaktowe oraz wymagane informacje zgodnie z </w:t>
      </w:r>
      <w:r w:rsidR="00B213AF">
        <w:rPr>
          <w:rFonts w:ascii="Times New Roman" w:eastAsia="Calibri" w:hAnsi="Times New Roman" w:cs="Times New Roman"/>
          <w:bCs/>
          <w:sz w:val="24"/>
          <w:szCs w:val="24"/>
        </w:rPr>
        <w:t>wzorem umowy</w:t>
      </w:r>
      <w:r w:rsidRPr="00A618C4">
        <w:rPr>
          <w:rFonts w:ascii="Times New Roman" w:eastAsia="Calibri" w:hAnsi="Times New Roman" w:cs="Times New Roman"/>
          <w:bCs/>
          <w:sz w:val="24"/>
          <w:szCs w:val="24"/>
        </w:rPr>
        <w:t>;</w:t>
      </w:r>
    </w:p>
    <w:p w:rsidR="00A618C4" w:rsidRPr="00A618C4" w:rsidRDefault="00881EAB" w:rsidP="0032779A">
      <w:pPr>
        <w:numPr>
          <w:ilvl w:val="0"/>
          <w:numId w:val="17"/>
        </w:numPr>
        <w:spacing w:after="0" w:line="240" w:lineRule="auto"/>
        <w:ind w:left="1276" w:hanging="283"/>
        <w:jc w:val="both"/>
        <w:rPr>
          <w:rFonts w:ascii="Times New Roman" w:eastAsia="Calibri" w:hAnsi="Times New Roman" w:cs="Times New Roman"/>
          <w:bCs/>
          <w:sz w:val="24"/>
          <w:szCs w:val="24"/>
        </w:rPr>
      </w:pPr>
      <w:r w:rsidRPr="00881EAB">
        <w:rPr>
          <w:rFonts w:ascii="Times New Roman" w:eastAsia="Calibri" w:hAnsi="Times New Roman" w:cs="Times New Roman"/>
          <w:bCs/>
          <w:sz w:val="24"/>
          <w:szCs w:val="24"/>
        </w:rPr>
        <w:t>pełnomocnictwo lub inny dokument potwierdzający umocowanie do reprezentowania Wykonawcy w sytuacji, gdy w imieniu Wykonawcy umowę podpisuje osoba, której umocowanie do jego reprezentowania nie wynika z</w:t>
      </w:r>
      <w:r w:rsidR="00AC3D1E">
        <w:rPr>
          <w:rFonts w:ascii="Times New Roman" w:eastAsia="Calibri" w:hAnsi="Times New Roman" w:cs="Times New Roman"/>
          <w:bCs/>
          <w:sz w:val="24"/>
          <w:szCs w:val="24"/>
        </w:rPr>
        <w:t> </w:t>
      </w:r>
      <w:r w:rsidRPr="00881EAB">
        <w:rPr>
          <w:rFonts w:ascii="Times New Roman" w:eastAsia="Calibri" w:hAnsi="Times New Roman" w:cs="Times New Roman"/>
          <w:bCs/>
          <w:sz w:val="24"/>
          <w:szCs w:val="24"/>
        </w:rPr>
        <w:t>dokumentów do reprezentowania, o ile umocowanie do podpisania umowy nie będzie wynikać z dokumentów załączonych do oferty.</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t xml:space="preserve">Niedopełnienie obowiązków wskazanych powyżej w terminie wyznaczonym przez Zamawiającego, może zostać uznane przez Zamawiającego za równoznaczne z odmową lub uchylaniem się Wykonawcy od podpisania umowy. W takiej sytuacji Zamawiający zatrzyma wadium wraz z odsetkami na podstawie art. 98 ust. 6 pkt 2) ustawy, a w przypadku wadium wniesionego w formie gwarancji lub poręczenia, o których mowa w art. 97 ust. 7 pkt </w:t>
      </w:r>
      <w:proofErr w:type="gramStart"/>
      <w:r w:rsidRPr="00A618C4">
        <w:rPr>
          <w:rFonts w:ascii="Times New Roman" w:eastAsia="Calibri" w:hAnsi="Times New Roman" w:cs="Times New Roman"/>
          <w:bCs/>
          <w:sz w:val="24"/>
          <w:szCs w:val="24"/>
        </w:rPr>
        <w:t>2)-</w:t>
      </w:r>
      <w:proofErr w:type="gramEnd"/>
      <w:r w:rsidRPr="00A618C4">
        <w:rPr>
          <w:rFonts w:ascii="Times New Roman" w:eastAsia="Calibri" w:hAnsi="Times New Roman" w:cs="Times New Roman"/>
          <w:bCs/>
          <w:sz w:val="24"/>
          <w:szCs w:val="24"/>
        </w:rPr>
        <w:t>4) ustawy, wystąpi odpowiednio do gwaranta lub poręczyciela z żądaniem zapłaty wadium.</w:t>
      </w:r>
    </w:p>
    <w:p w:rsidR="00A618C4" w:rsidRPr="00A618C4" w:rsidRDefault="00A618C4" w:rsidP="00A618C4">
      <w:pPr>
        <w:numPr>
          <w:ilvl w:val="1"/>
          <w:numId w:val="1"/>
        </w:numPr>
        <w:spacing w:after="0" w:line="240" w:lineRule="auto"/>
        <w:ind w:left="709" w:hanging="284"/>
        <w:jc w:val="both"/>
        <w:rPr>
          <w:rFonts w:ascii="Times New Roman" w:eastAsia="Calibri" w:hAnsi="Times New Roman" w:cs="Times New Roman"/>
          <w:bCs/>
          <w:sz w:val="24"/>
          <w:szCs w:val="24"/>
        </w:rPr>
      </w:pPr>
      <w:r w:rsidRPr="00A618C4">
        <w:rPr>
          <w:rFonts w:ascii="Times New Roman" w:eastAsia="Calibri" w:hAnsi="Times New Roman" w:cs="Times New Roman"/>
          <w:bCs/>
          <w:sz w:val="24"/>
          <w:szCs w:val="24"/>
        </w:rPr>
        <w:lastRenderedPageBreak/>
        <w:t>Zamawiający zawrze umowę na zasadach określonych w ustawie.</w:t>
      </w:r>
    </w:p>
    <w:p w:rsidR="00257B9E" w:rsidRPr="00A618C4" w:rsidRDefault="00257B9E"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POUCZENIE O ŚRODKACH OCHRONY PRAWNEJ PRZYSŁUGUJĄCYCH WYKONAWCY</w:t>
      </w:r>
    </w:p>
    <w:p w:rsidR="00A618C4" w:rsidRPr="002253C8" w:rsidRDefault="00A618C4" w:rsidP="0032779A">
      <w:pPr>
        <w:pStyle w:val="Akapitzlist"/>
        <w:numPr>
          <w:ilvl w:val="0"/>
          <w:numId w:val="23"/>
        </w:numPr>
        <w:spacing w:line="240" w:lineRule="auto"/>
        <w:ind w:left="709" w:hanging="283"/>
        <w:jc w:val="both"/>
        <w:rPr>
          <w:rFonts w:eastAsia="Calibri"/>
          <w:bCs/>
        </w:rPr>
      </w:pPr>
      <w:r w:rsidRPr="002253C8">
        <w:rPr>
          <w:rFonts w:eastAsia="Calibri"/>
          <w:bCs/>
        </w:rPr>
        <w:t>Środki ochrony prawnej wnosi się zgodnie z zapisami zawartymi w dziale IX Środki ochrony prawnej ustawy z dnia 11 września 2019 r. Prawo zamówień publicznych.</w:t>
      </w:r>
    </w:p>
    <w:p w:rsidR="00A618C4" w:rsidRPr="00A618C4" w:rsidRDefault="00A618C4" w:rsidP="0032779A">
      <w:pPr>
        <w:pStyle w:val="Akapitzlist"/>
        <w:numPr>
          <w:ilvl w:val="0"/>
          <w:numId w:val="23"/>
        </w:numPr>
        <w:spacing w:line="240" w:lineRule="auto"/>
        <w:ind w:left="709" w:hanging="283"/>
        <w:jc w:val="both"/>
        <w:rPr>
          <w:rFonts w:eastAsia="Calibri"/>
          <w:bCs/>
        </w:rPr>
      </w:pPr>
      <w:r w:rsidRPr="00A618C4">
        <w:rPr>
          <w:rFonts w:eastAsia="Calibri"/>
          <w:bCs/>
        </w:rPr>
        <w:t>Środki ochrony prawnej przysługują Wykonawcy oraz innemu podmiotowi, jeżeli ma lub miał interes w uzyskaniu zamówienia oraz poniósł lub może ponieść szkodę w wyniku naruszenia przez Zamawiającego przepisów ustawy.</w:t>
      </w:r>
    </w:p>
    <w:p w:rsidR="00A618C4" w:rsidRPr="00A618C4" w:rsidRDefault="00A618C4" w:rsidP="0032779A">
      <w:pPr>
        <w:pStyle w:val="Akapitzlist"/>
        <w:numPr>
          <w:ilvl w:val="0"/>
          <w:numId w:val="23"/>
        </w:numPr>
        <w:spacing w:line="240" w:lineRule="auto"/>
        <w:ind w:left="709" w:hanging="283"/>
        <w:jc w:val="both"/>
        <w:rPr>
          <w:rFonts w:eastAsia="Calibri"/>
          <w:bCs/>
        </w:rPr>
      </w:pPr>
      <w:r w:rsidRPr="002253C8">
        <w:rPr>
          <w:rFonts w:eastAsia="Calibri"/>
          <w:bCs/>
        </w:rPr>
        <w:t>Środki ochrony prawnej wobec ogłoszenia wszczynającego postępowanie o udzielenie zamówienia oraz dokumentów zamówienia przysługują również organizacjom wpisanym na listę, o której mowa w art. 469 pkt 15</w:t>
      </w:r>
      <w:r w:rsidR="006A1F9E" w:rsidRPr="002253C8">
        <w:rPr>
          <w:rFonts w:eastAsia="Calibri"/>
          <w:bCs/>
        </w:rPr>
        <w:t>)</w:t>
      </w:r>
      <w:r w:rsidRPr="002253C8">
        <w:rPr>
          <w:rFonts w:eastAsia="Calibri"/>
          <w:bCs/>
        </w:rPr>
        <w:t xml:space="preserve"> ustawy, oraz Rzecznikowi Małych i Średnich Przedsiębiorców.</w:t>
      </w:r>
    </w:p>
    <w:p w:rsidR="00A618C4" w:rsidRPr="00A618C4" w:rsidRDefault="00A618C4" w:rsidP="0032779A">
      <w:pPr>
        <w:pStyle w:val="Akapitzlist"/>
        <w:numPr>
          <w:ilvl w:val="0"/>
          <w:numId w:val="23"/>
        </w:numPr>
        <w:spacing w:line="240" w:lineRule="auto"/>
        <w:ind w:left="709" w:hanging="283"/>
        <w:jc w:val="both"/>
        <w:rPr>
          <w:rFonts w:eastAsia="Calibri"/>
          <w:bCs/>
        </w:rPr>
      </w:pPr>
      <w:r w:rsidRPr="002253C8">
        <w:rPr>
          <w:rFonts w:eastAsia="Calibri"/>
          <w:bCs/>
        </w:rPr>
        <w:t>Odwołanie przysługuje na niezgodną z przepisami ustawy czynność Zamawiającego, podjętą w postępowaniu o udzielenie zamówienia, w tym na projektowane postanowienie umowy oraz zaniechanie czynności w postępowaniu o udzielenie zamówienia, do której Zamawiający był obowiązany na podstawie ustawy oraz zaniechanie przeprowadzenia postępowania o udzielenie zamówienia na podstawie ustawy, mimo że Zamawiający był do tego obowiązany.</w:t>
      </w:r>
    </w:p>
    <w:p w:rsidR="00A618C4" w:rsidRPr="00A618C4" w:rsidRDefault="00A618C4" w:rsidP="0032779A">
      <w:pPr>
        <w:pStyle w:val="Akapitzlist"/>
        <w:numPr>
          <w:ilvl w:val="0"/>
          <w:numId w:val="23"/>
        </w:numPr>
        <w:spacing w:line="240" w:lineRule="auto"/>
        <w:ind w:left="709" w:hanging="283"/>
        <w:jc w:val="both"/>
        <w:rPr>
          <w:rFonts w:eastAsia="Calibri"/>
          <w:bCs/>
        </w:rPr>
      </w:pPr>
      <w:r w:rsidRPr="002253C8">
        <w:rPr>
          <w:rFonts w:eastAsia="Calibri"/>
          <w:bCs/>
        </w:rPr>
        <w:t>Na orzeczenie Izby oraz postanowienie Prezesa Izby, o którym mowa w art. 519 ust. 1 ustawy, stronom oraz uczestnikom postępowania odwoławczego przysługuje skarga do sądu.</w:t>
      </w:r>
    </w:p>
    <w:p w:rsidR="00A618C4" w:rsidRPr="00A618C4" w:rsidRDefault="00A618C4" w:rsidP="0032779A">
      <w:pPr>
        <w:pStyle w:val="Akapitzlist"/>
        <w:numPr>
          <w:ilvl w:val="0"/>
          <w:numId w:val="23"/>
        </w:numPr>
        <w:spacing w:line="240" w:lineRule="auto"/>
        <w:ind w:left="709" w:hanging="283"/>
        <w:jc w:val="both"/>
        <w:rPr>
          <w:rFonts w:eastAsia="Calibri"/>
          <w:bCs/>
        </w:rPr>
      </w:pPr>
      <w:r w:rsidRPr="00A618C4">
        <w:rPr>
          <w:rFonts w:eastAsia="Calibri"/>
          <w:bCs/>
        </w:rPr>
        <w:t>Postępowanie odwoławcze uregulowane zostało w przepisach art. 506-578 ustawy, a postępowanie skargowe w przepisach art. 579-590 ustawy.</w:t>
      </w:r>
    </w:p>
    <w:p w:rsidR="00A618C4" w:rsidRPr="00A618C4" w:rsidRDefault="00A618C4" w:rsidP="00A618C4">
      <w:pPr>
        <w:spacing w:after="0" w:line="240" w:lineRule="auto"/>
        <w:ind w:left="709"/>
        <w:jc w:val="both"/>
        <w:rPr>
          <w:rFonts w:ascii="Times New Roman" w:eastAsia="Calibri" w:hAnsi="Times New Roman" w:cs="Times New Roman"/>
          <w:bCs/>
          <w:sz w:val="24"/>
          <w:szCs w:val="24"/>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INFORMACJE DOTYCZĄCE PRZETWARZANIA DANYCH OSOBOWYCH</w:t>
      </w:r>
    </w:p>
    <w:p w:rsidR="00184CC1" w:rsidRDefault="00184CC1" w:rsidP="0032779A">
      <w:pPr>
        <w:numPr>
          <w:ilvl w:val="0"/>
          <w:numId w:val="20"/>
        </w:numPr>
        <w:spacing w:after="0" w:line="240" w:lineRule="auto"/>
        <w:ind w:left="709" w:hanging="283"/>
        <w:contextualSpacing/>
        <w:jc w:val="both"/>
        <w:rPr>
          <w:rFonts w:ascii="Times New Roman" w:eastAsia="Times New Roman" w:hAnsi="Times New Roman" w:cs="Times New Roman"/>
          <w:sz w:val="24"/>
          <w:szCs w:val="24"/>
          <w:lang w:eastAsia="pl-PL"/>
        </w:rPr>
      </w:pPr>
      <w:r>
        <w:rPr>
          <w:rFonts w:ascii="Times New Roman" w:eastAsia="Calibri" w:hAnsi="Times New Roman" w:cs="Times New Roman"/>
          <w:sz w:val="24"/>
          <w:szCs w:val="24"/>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Fonts w:ascii="Times New Roman" w:eastAsia="Calibri" w:hAnsi="Times New Roman" w:cs="Times New Roman"/>
          <w:sz w:val="24"/>
          <w:szCs w:val="24"/>
        </w:rPr>
        <w:t>Dz.Urz</w:t>
      </w:r>
      <w:proofErr w:type="spellEnd"/>
      <w:r>
        <w:rPr>
          <w:rFonts w:ascii="Times New Roman" w:eastAsia="Calibri" w:hAnsi="Times New Roman" w:cs="Times New Roman"/>
          <w:sz w:val="24"/>
          <w:szCs w:val="24"/>
        </w:rPr>
        <w:t xml:space="preserve">. UE L 119 z 04.05.2016, str. 1), </w:t>
      </w:r>
      <w:r>
        <w:rPr>
          <w:rFonts w:ascii="Times New Roman" w:eastAsia="Times New Roman" w:hAnsi="Times New Roman" w:cs="Times New Roman"/>
          <w:sz w:val="24"/>
          <w:szCs w:val="24"/>
          <w:lang w:eastAsia="pl-PL"/>
        </w:rPr>
        <w:t>dalej „RODO”, Zamawiający informuje, że:</w:t>
      </w:r>
    </w:p>
    <w:p w:rsidR="00184CC1" w:rsidRDefault="00184CC1" w:rsidP="0032779A">
      <w:pPr>
        <w:numPr>
          <w:ilvl w:val="0"/>
          <w:numId w:val="22"/>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administratorem Pani/Pana danych osobowych jest </w:t>
      </w:r>
      <w:r w:rsidR="00B4591A">
        <w:rPr>
          <w:rFonts w:ascii="Times New Roman" w:eastAsia="Calibri" w:hAnsi="Times New Roman" w:cs="Times New Roman"/>
          <w:sz w:val="24"/>
          <w:szCs w:val="24"/>
        </w:rPr>
        <w:t>Gmina Siemień</w:t>
      </w:r>
      <w:r>
        <w:rPr>
          <w:rFonts w:ascii="Times New Roman" w:eastAsia="Calibri" w:hAnsi="Times New Roman" w:cs="Times New Roman"/>
          <w:sz w:val="24"/>
          <w:szCs w:val="24"/>
        </w:rPr>
        <w:t>;</w:t>
      </w:r>
    </w:p>
    <w:p w:rsidR="00184CC1" w:rsidRDefault="00184CC1" w:rsidP="0032779A">
      <w:pPr>
        <w:numPr>
          <w:ilvl w:val="0"/>
          <w:numId w:val="22"/>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 przypadku pytań dotyczących sposobu i zakresu przetwarzania Pani/Pana danych osobowych w zakresie </w:t>
      </w:r>
      <w:r w:rsidRPr="009E3047">
        <w:rPr>
          <w:rFonts w:ascii="Times New Roman" w:eastAsia="Calibri" w:hAnsi="Times New Roman" w:cs="Times New Roman"/>
          <w:sz w:val="24"/>
          <w:szCs w:val="24"/>
        </w:rPr>
        <w:t>działania Gminy</w:t>
      </w:r>
      <w:r w:rsidR="00B4591A">
        <w:rPr>
          <w:rFonts w:ascii="Times New Roman" w:eastAsia="Calibri" w:hAnsi="Times New Roman" w:cs="Times New Roman"/>
          <w:sz w:val="24"/>
          <w:szCs w:val="24"/>
        </w:rPr>
        <w:t xml:space="preserve"> Siemień</w:t>
      </w:r>
      <w:r>
        <w:rPr>
          <w:rFonts w:ascii="Times New Roman" w:eastAsia="Calibri" w:hAnsi="Times New Roman" w:cs="Times New Roman"/>
          <w:sz w:val="24"/>
          <w:szCs w:val="24"/>
        </w:rPr>
        <w:t xml:space="preserve">, a także przysługujących Pani/Panu uprawnień, może się Pani/Pan skontaktować z Inspektorem Ochrony Danych w Urzędzie </w:t>
      </w:r>
      <w:r w:rsidR="00B4591A" w:rsidRPr="009E3047">
        <w:rPr>
          <w:rFonts w:ascii="Times New Roman" w:eastAsia="Calibri" w:hAnsi="Times New Roman" w:cs="Times New Roman"/>
          <w:sz w:val="24"/>
          <w:szCs w:val="24"/>
        </w:rPr>
        <w:t>Gminy</w:t>
      </w:r>
      <w:r w:rsidR="00B4591A">
        <w:rPr>
          <w:rFonts w:ascii="Times New Roman" w:eastAsia="Calibri" w:hAnsi="Times New Roman" w:cs="Times New Roman"/>
          <w:sz w:val="24"/>
          <w:szCs w:val="24"/>
        </w:rPr>
        <w:t xml:space="preserve"> Siemień</w:t>
      </w:r>
      <w:r>
        <w:rPr>
          <w:rFonts w:ascii="Times New Roman" w:eastAsia="Calibri" w:hAnsi="Times New Roman" w:cs="Times New Roman"/>
          <w:sz w:val="24"/>
          <w:szCs w:val="24"/>
        </w:rPr>
        <w:t xml:space="preserve"> za pomocą adresu e-mail: </w:t>
      </w:r>
      <w:hyperlink r:id="rId25" w:history="1">
        <w:r w:rsidR="00B4591A" w:rsidRPr="004A402E">
          <w:rPr>
            <w:rStyle w:val="Hipercze"/>
            <w:rFonts w:ascii="Times New Roman" w:eastAsia="Calibri" w:hAnsi="Times New Roman" w:cs="Times New Roman"/>
            <w:sz w:val="24"/>
            <w:szCs w:val="24"/>
          </w:rPr>
          <w:t>inspektor@cbi24.pl</w:t>
        </w:r>
      </w:hyperlink>
      <w:r w:rsidR="00B4591A">
        <w:rPr>
          <w:rFonts w:ascii="Times New Roman" w:eastAsia="Calibri" w:hAnsi="Times New Roman" w:cs="Times New Roman"/>
          <w:sz w:val="24"/>
          <w:szCs w:val="24"/>
        </w:rPr>
        <w:t xml:space="preserve"> </w:t>
      </w:r>
    </w:p>
    <w:p w:rsidR="00184CC1" w:rsidRDefault="00184CC1" w:rsidP="0032779A">
      <w:pPr>
        <w:numPr>
          <w:ilvl w:val="0"/>
          <w:numId w:val="22"/>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Pani/Pana dane osobowe przetwarzane będą na podstawie art. 6 ust. 1 lit. c RODO w celu związanym z przedmiotowym postępowaniem o udzielenie zamówienia publicznego;</w:t>
      </w:r>
    </w:p>
    <w:p w:rsidR="00184CC1" w:rsidRDefault="00184CC1" w:rsidP="0032779A">
      <w:pPr>
        <w:numPr>
          <w:ilvl w:val="0"/>
          <w:numId w:val="22"/>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odbiorcami Pani/Pana danych osobowych będą osoby lub podmioty, którym udostępniona zostanie dokumentacja postępowania w oparciu o art. 18 oraz art. 74 ust. 1 ustawy Prawo zamówień publicznych;</w:t>
      </w:r>
    </w:p>
    <w:p w:rsidR="00184CC1" w:rsidRDefault="00184CC1" w:rsidP="0032779A">
      <w:pPr>
        <w:numPr>
          <w:ilvl w:val="0"/>
          <w:numId w:val="22"/>
        </w:numPr>
        <w:spacing w:after="0" w:line="240" w:lineRule="auto"/>
        <w:ind w:left="993" w:hanging="284"/>
        <w:contextualSpacing/>
        <w:jc w:val="both"/>
        <w:rPr>
          <w:rFonts w:ascii="Times New Roman" w:eastAsia="Calibri" w:hAnsi="Times New Roman" w:cs="Times New Roman"/>
          <w:sz w:val="24"/>
          <w:szCs w:val="24"/>
        </w:rPr>
      </w:pPr>
      <w:r w:rsidRPr="00782F86">
        <w:rPr>
          <w:rFonts w:ascii="Times New Roman" w:eastAsia="Times New Roman" w:hAnsi="Times New Roman" w:cs="Times New Roman"/>
          <w:sz w:val="24"/>
          <w:szCs w:val="24"/>
          <w:lang w:eastAsia="pl-PL"/>
        </w:rPr>
        <w:t>Pani/Pana dane osobowe będą przechowywane, zgodnie z art. 78 ust. 1 ustawy Prawo zamówień publicznych, przez okres 4 lat od dnia zakończenia postępowania o</w:t>
      </w:r>
      <w:r>
        <w:rPr>
          <w:rFonts w:ascii="Times New Roman" w:eastAsia="Times New Roman" w:hAnsi="Times New Roman" w:cs="Times New Roman"/>
          <w:sz w:val="24"/>
          <w:szCs w:val="24"/>
          <w:lang w:eastAsia="pl-PL"/>
        </w:rPr>
        <w:t> </w:t>
      </w:r>
      <w:r w:rsidRPr="00782F86">
        <w:rPr>
          <w:rFonts w:ascii="Times New Roman" w:eastAsia="Times New Roman" w:hAnsi="Times New Roman" w:cs="Times New Roman"/>
          <w:sz w:val="24"/>
          <w:szCs w:val="24"/>
          <w:lang w:eastAsia="pl-PL"/>
        </w:rPr>
        <w:t xml:space="preserve">udzielenie zamówienia, a jeżeli czas trwania umowy przekracza 4 lata, okres przechowywania obejmuje cały czas trwania umowy z uwzględnieniem obowiązków Zamawiającego wynikających z uregulowań systemu realizacji Programu Fundusze Europejskie dla Lubelskiego 2021-2027, II Osi Priorytetowej </w:t>
      </w:r>
      <w:r w:rsidRPr="00782F86">
        <w:rPr>
          <w:rFonts w:ascii="Times New Roman" w:eastAsia="Times New Roman" w:hAnsi="Times New Roman" w:cs="Times New Roman"/>
          <w:sz w:val="24"/>
          <w:szCs w:val="24"/>
          <w:lang w:eastAsia="pl-PL"/>
        </w:rPr>
        <w:lastRenderedPageBreak/>
        <w:t>Transformacja gospodarcza i cyfrowa regionu, działania 2.2 Cyfrowe Lubelskie w ramach Zintegrowanych Inwestycji Terytorialnych Miejskich Obszarów Funkcjonalnych, w</w:t>
      </w:r>
      <w:r>
        <w:rPr>
          <w:rFonts w:ascii="Times New Roman" w:eastAsia="Times New Roman" w:hAnsi="Times New Roman" w:cs="Times New Roman"/>
          <w:sz w:val="24"/>
          <w:szCs w:val="24"/>
          <w:lang w:eastAsia="pl-PL"/>
        </w:rPr>
        <w:t> </w:t>
      </w:r>
      <w:r w:rsidRPr="00782F86">
        <w:rPr>
          <w:rFonts w:ascii="Times New Roman" w:eastAsia="Times New Roman" w:hAnsi="Times New Roman" w:cs="Times New Roman"/>
          <w:sz w:val="24"/>
          <w:szCs w:val="24"/>
          <w:lang w:eastAsia="pl-PL"/>
        </w:rPr>
        <w:t>szczególności z Umowy o dofinansowanie, przepisów unijnych i krajowych, wytycznych, instrukcji;</w:t>
      </w:r>
    </w:p>
    <w:p w:rsidR="00184CC1" w:rsidRDefault="00184CC1" w:rsidP="0032779A">
      <w:pPr>
        <w:numPr>
          <w:ilvl w:val="0"/>
          <w:numId w:val="22"/>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obowiązek podania przez Panią/Pana danych osobowych bezpośrednio Pani/Pana dotyczących jest wymogiem ustawowym określonym w przepisach ustawy, związanym z udziałem w postępowaniu o udzielenie zamówienia publicznego; konsekwencje niepodania określonych danych wynikają z ustawy;</w:t>
      </w:r>
    </w:p>
    <w:p w:rsidR="00184CC1" w:rsidRDefault="00184CC1" w:rsidP="0032779A">
      <w:pPr>
        <w:numPr>
          <w:ilvl w:val="0"/>
          <w:numId w:val="22"/>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 odniesieniu do Pani/Pana danych osobowych decyzje nie będą podejmowane w sposób zautomatyzowany, stosowanie do art. 22 RODO;</w:t>
      </w:r>
    </w:p>
    <w:p w:rsidR="00184CC1" w:rsidRDefault="00184CC1" w:rsidP="0032779A">
      <w:pPr>
        <w:numPr>
          <w:ilvl w:val="0"/>
          <w:numId w:val="22"/>
        </w:numPr>
        <w:spacing w:after="0" w:line="240" w:lineRule="auto"/>
        <w:ind w:left="993" w:hanging="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posiada Pani/Pan:</w:t>
      </w:r>
    </w:p>
    <w:p w:rsidR="00184CC1" w:rsidRDefault="00184CC1" w:rsidP="0032779A">
      <w:pPr>
        <w:numPr>
          <w:ilvl w:val="4"/>
          <w:numId w:val="19"/>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na podstawie art. 15 RODO prawo dostępu do danych osobowych Pani/Pana dotyczących;</w:t>
      </w:r>
    </w:p>
    <w:p w:rsidR="00184CC1" w:rsidRDefault="00184CC1" w:rsidP="0032779A">
      <w:pPr>
        <w:numPr>
          <w:ilvl w:val="4"/>
          <w:numId w:val="19"/>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16 RODO prawo do sprostowania Pani/Pana danych osobowych;</w:t>
      </w:r>
    </w:p>
    <w:p w:rsidR="00184CC1" w:rsidRDefault="00184CC1" w:rsidP="0032779A">
      <w:pPr>
        <w:numPr>
          <w:ilvl w:val="4"/>
          <w:numId w:val="19"/>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p>
    <w:p w:rsidR="00184CC1" w:rsidRDefault="00184CC1" w:rsidP="0032779A">
      <w:pPr>
        <w:numPr>
          <w:ilvl w:val="4"/>
          <w:numId w:val="19"/>
        </w:numPr>
        <w:spacing w:after="0" w:line="240" w:lineRule="auto"/>
        <w:ind w:left="1276" w:hanging="283"/>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184CC1" w:rsidRDefault="00184CC1" w:rsidP="0032779A">
      <w:pPr>
        <w:numPr>
          <w:ilvl w:val="0"/>
          <w:numId w:val="22"/>
        </w:numPr>
        <w:spacing w:after="0" w:line="240" w:lineRule="auto"/>
        <w:ind w:left="993" w:hanging="284"/>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nie przysługuje Pani/Panu:</w:t>
      </w:r>
    </w:p>
    <w:p w:rsidR="00184CC1" w:rsidRDefault="00184CC1" w:rsidP="0032779A">
      <w:pPr>
        <w:numPr>
          <w:ilvl w:val="0"/>
          <w:numId w:val="21"/>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w związku z art. 17 ust. 3 lit. b, d lub e RODO prawo do usunięcia danych osobowych;</w:t>
      </w:r>
    </w:p>
    <w:p w:rsidR="00184CC1" w:rsidRDefault="00184CC1" w:rsidP="0032779A">
      <w:pPr>
        <w:numPr>
          <w:ilvl w:val="0"/>
          <w:numId w:val="21"/>
        </w:numPr>
        <w:spacing w:after="0" w:line="240" w:lineRule="auto"/>
        <w:ind w:left="1276" w:hanging="283"/>
        <w:contextualSpacing/>
        <w:jc w:val="both"/>
        <w:rPr>
          <w:rFonts w:ascii="Times New Roman" w:eastAsia="Calibri" w:hAnsi="Times New Roman" w:cs="Times New Roman"/>
          <w:b/>
          <w:sz w:val="24"/>
          <w:szCs w:val="24"/>
        </w:rPr>
      </w:pPr>
      <w:r>
        <w:rPr>
          <w:rFonts w:ascii="Times New Roman" w:eastAsia="Times New Roman" w:hAnsi="Times New Roman" w:cs="Times New Roman"/>
          <w:sz w:val="24"/>
          <w:szCs w:val="24"/>
          <w:lang w:eastAsia="pl-PL"/>
        </w:rPr>
        <w:t>prawo do przenoszenia danych osobowych, o którym mowa w art. 20 RODO;</w:t>
      </w:r>
    </w:p>
    <w:p w:rsidR="00A618C4" w:rsidRDefault="00184CC1" w:rsidP="00184CC1">
      <w:pPr>
        <w:spacing w:after="0" w:line="240" w:lineRule="auto"/>
        <w:ind w:left="993"/>
        <w:contextualSpacing/>
        <w:jc w:val="both"/>
        <w:rPr>
          <w:rFonts w:ascii="Times New Roman" w:eastAsia="Times New Roman" w:hAnsi="Times New Roman" w:cs="Times New Roman"/>
          <w:sz w:val="24"/>
          <w:szCs w:val="24"/>
          <w:lang w:eastAsia="pl-PL"/>
        </w:rPr>
      </w:pPr>
      <w:r w:rsidRPr="00C661A9">
        <w:rPr>
          <w:rFonts w:ascii="Times New Roman" w:eastAsia="Times New Roman" w:hAnsi="Times New Roman" w:cs="Times New Roman"/>
          <w:sz w:val="24"/>
          <w:szCs w:val="24"/>
          <w:lang w:eastAsia="pl-PL"/>
        </w:rPr>
        <w:t>na podstawie art. 21 RODO prawo sprzeciwu, wobec przetwarzania danych osobowych, gdyż podstawą prawną przetwarzania Pani/Pana danych osobowych jest art. 6 ust. 1 lit. c) RODO</w:t>
      </w:r>
      <w:r>
        <w:rPr>
          <w:rFonts w:ascii="Times New Roman" w:eastAsia="Times New Roman" w:hAnsi="Times New Roman" w:cs="Times New Roman"/>
          <w:sz w:val="24"/>
          <w:szCs w:val="24"/>
          <w:lang w:eastAsia="pl-PL"/>
        </w:rPr>
        <w:t>.</w:t>
      </w:r>
    </w:p>
    <w:p w:rsidR="00C661A9" w:rsidRDefault="00C661A9" w:rsidP="00C661A9">
      <w:pPr>
        <w:spacing w:after="0" w:line="240" w:lineRule="auto"/>
        <w:ind w:left="993"/>
        <w:contextualSpacing/>
        <w:jc w:val="both"/>
        <w:rPr>
          <w:rFonts w:ascii="Times New Roman" w:eastAsia="Times New Roman" w:hAnsi="Times New Roman" w:cs="Times New Roman"/>
          <w:sz w:val="24"/>
          <w:szCs w:val="24"/>
          <w:lang w:eastAsia="pl-PL"/>
        </w:rPr>
      </w:pPr>
    </w:p>
    <w:p w:rsidR="00A618C4" w:rsidRPr="00A618C4" w:rsidRDefault="00A618C4" w:rsidP="00A618C4">
      <w:pPr>
        <w:numPr>
          <w:ilvl w:val="0"/>
          <w:numId w:val="1"/>
        </w:numPr>
        <w:spacing w:after="120" w:line="240" w:lineRule="auto"/>
        <w:ind w:left="567" w:hanging="210"/>
        <w:jc w:val="both"/>
        <w:rPr>
          <w:rFonts w:ascii="Times New Roman" w:eastAsia="Calibri" w:hAnsi="Times New Roman" w:cs="Times New Roman"/>
          <w:b/>
          <w:sz w:val="24"/>
          <w:szCs w:val="24"/>
        </w:rPr>
      </w:pPr>
      <w:r w:rsidRPr="00A618C4">
        <w:rPr>
          <w:rFonts w:ascii="Times New Roman" w:eastAsia="Calibri" w:hAnsi="Times New Roman" w:cs="Times New Roman"/>
          <w:b/>
          <w:sz w:val="24"/>
          <w:szCs w:val="24"/>
        </w:rPr>
        <w:t>ZAŁĄCZNIKI STANOWIĄCE INTEGRALNĄ CZĘŚĆ SWZ</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1 – Szczegółowy Opis Przedmiotu Zamówienia (SOPZ)</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2 – Formularz ofertowy</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3 – Oświadczenie o niepodleganiu wykluczeniu, spełnianiu warunków udziału w postępowaniu</w:t>
      </w:r>
    </w:p>
    <w:p w:rsidR="00A95643" w:rsidRP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4 – Wzór zobowiązania</w:t>
      </w:r>
    </w:p>
    <w:p w:rsid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A95643">
        <w:rPr>
          <w:rFonts w:ascii="Times New Roman" w:eastAsia="Calibri" w:hAnsi="Times New Roman" w:cs="Times New Roman"/>
          <w:bCs/>
          <w:sz w:val="24"/>
          <w:szCs w:val="24"/>
        </w:rPr>
        <w:t>Załącznik nr 5 – Wykaz dostaw i usług</w:t>
      </w:r>
    </w:p>
    <w:p w:rsidR="005C158E" w:rsidRDefault="006B2629"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6B2629">
        <w:rPr>
          <w:rFonts w:ascii="Times New Roman" w:eastAsia="Calibri" w:hAnsi="Times New Roman" w:cs="Times New Roman"/>
          <w:bCs/>
          <w:sz w:val="24"/>
          <w:szCs w:val="24"/>
        </w:rPr>
        <w:t>Załącznik nr 6 – Wykaz osób</w:t>
      </w:r>
    </w:p>
    <w:p w:rsidR="00A95643" w:rsidRPr="00FD5BA9" w:rsidRDefault="000A0235"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FD5BA9">
        <w:rPr>
          <w:rFonts w:ascii="Times New Roman" w:eastAsia="Calibri" w:hAnsi="Times New Roman" w:cs="Times New Roman"/>
          <w:bCs/>
          <w:sz w:val="24"/>
          <w:szCs w:val="24"/>
        </w:rPr>
        <w:t xml:space="preserve">Załącznik nr </w:t>
      </w:r>
      <w:r w:rsidR="005C158E">
        <w:rPr>
          <w:rFonts w:ascii="Times New Roman" w:eastAsia="Calibri" w:hAnsi="Times New Roman" w:cs="Times New Roman"/>
          <w:bCs/>
          <w:sz w:val="24"/>
          <w:szCs w:val="24"/>
        </w:rPr>
        <w:t>7</w:t>
      </w:r>
      <w:r w:rsidR="00FD5BA9">
        <w:rPr>
          <w:rFonts w:ascii="Times New Roman" w:eastAsia="Calibri" w:hAnsi="Times New Roman" w:cs="Times New Roman"/>
          <w:bCs/>
          <w:sz w:val="24"/>
          <w:szCs w:val="24"/>
        </w:rPr>
        <w:t xml:space="preserve"> </w:t>
      </w:r>
      <w:r w:rsidR="00A95643" w:rsidRPr="00FD5BA9">
        <w:rPr>
          <w:rFonts w:ascii="Times New Roman" w:eastAsia="Calibri" w:hAnsi="Times New Roman" w:cs="Times New Roman"/>
          <w:bCs/>
          <w:sz w:val="24"/>
          <w:szCs w:val="24"/>
        </w:rPr>
        <w:t>– Wzór oświadczenia o przynależności lub braku przynależności do grupy kapitałowej</w:t>
      </w:r>
    </w:p>
    <w:p w:rsidR="00A95643" w:rsidRDefault="00A95643"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EF2B80">
        <w:rPr>
          <w:rFonts w:ascii="Times New Roman" w:eastAsia="Calibri" w:hAnsi="Times New Roman" w:cs="Times New Roman"/>
          <w:bCs/>
          <w:sz w:val="24"/>
          <w:szCs w:val="24"/>
        </w:rPr>
        <w:t xml:space="preserve">Załącznik nr </w:t>
      </w:r>
      <w:r w:rsidR="005C158E">
        <w:rPr>
          <w:rFonts w:ascii="Times New Roman" w:eastAsia="Calibri" w:hAnsi="Times New Roman" w:cs="Times New Roman"/>
          <w:bCs/>
          <w:sz w:val="24"/>
          <w:szCs w:val="24"/>
        </w:rPr>
        <w:t>8</w:t>
      </w:r>
      <w:r w:rsidRPr="00EF2B80">
        <w:rPr>
          <w:rFonts w:ascii="Times New Roman" w:eastAsia="Calibri" w:hAnsi="Times New Roman" w:cs="Times New Roman"/>
          <w:bCs/>
          <w:sz w:val="24"/>
          <w:szCs w:val="24"/>
        </w:rPr>
        <w:t xml:space="preserve"> – Wzór umowy</w:t>
      </w:r>
    </w:p>
    <w:p w:rsidR="005C158E" w:rsidRDefault="006B2629" w:rsidP="00A95643">
      <w:pPr>
        <w:numPr>
          <w:ilvl w:val="1"/>
          <w:numId w:val="1"/>
        </w:numPr>
        <w:spacing w:after="120" w:line="240" w:lineRule="auto"/>
        <w:ind w:left="709" w:hanging="283"/>
        <w:contextualSpacing/>
        <w:jc w:val="both"/>
        <w:rPr>
          <w:rFonts w:ascii="Times New Roman" w:eastAsia="Calibri" w:hAnsi="Times New Roman" w:cs="Times New Roman"/>
          <w:bCs/>
          <w:sz w:val="24"/>
          <w:szCs w:val="24"/>
        </w:rPr>
      </w:pPr>
      <w:r w:rsidRPr="006B2629">
        <w:rPr>
          <w:rFonts w:ascii="Times New Roman" w:eastAsia="Calibri" w:hAnsi="Times New Roman" w:cs="Times New Roman"/>
          <w:bCs/>
          <w:sz w:val="24"/>
          <w:szCs w:val="24"/>
        </w:rPr>
        <w:t>Załącznik nr 9 – Opis sposobu weryfikacji potencjału technicznego</w:t>
      </w:r>
    </w:p>
    <w:p w:rsidR="0095179D" w:rsidRPr="000A0235" w:rsidRDefault="0095179D" w:rsidP="00FD5BA9">
      <w:pPr>
        <w:spacing w:after="120" w:line="240" w:lineRule="auto"/>
        <w:ind w:left="426"/>
        <w:contextualSpacing/>
        <w:jc w:val="both"/>
        <w:rPr>
          <w:rFonts w:ascii="Times New Roman" w:eastAsia="Calibri" w:hAnsi="Times New Roman" w:cs="Times New Roman"/>
          <w:bCs/>
          <w:sz w:val="24"/>
          <w:szCs w:val="24"/>
        </w:rPr>
      </w:pPr>
    </w:p>
    <w:sectPr w:rsidR="0095179D" w:rsidRPr="000A0235" w:rsidSect="009A1715">
      <w:footerReference w:type="default" r:id="rId26"/>
      <w:headerReference w:type="first" r:id="rId27"/>
      <w:footerReference w:type="first" r:id="rId2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6A8A" w:rsidRDefault="00F96A8A" w:rsidP="00BA24E8">
      <w:pPr>
        <w:spacing w:after="0" w:line="240" w:lineRule="auto"/>
      </w:pPr>
      <w:r>
        <w:separator/>
      </w:r>
    </w:p>
  </w:endnote>
  <w:endnote w:type="continuationSeparator" w:id="0">
    <w:p w:rsidR="00F96A8A" w:rsidRDefault="00F96A8A" w:rsidP="00BA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PS-BoldMT">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273854"/>
      <w:docPartObj>
        <w:docPartGallery w:val="Page Numbers (Bottom of Page)"/>
        <w:docPartUnique/>
      </w:docPartObj>
    </w:sdtPr>
    <w:sdtContent>
      <w:p w:rsidR="00ED1455" w:rsidRDefault="00CF4803">
        <w:pPr>
          <w:pStyle w:val="Stopka"/>
          <w:jc w:val="right"/>
        </w:pPr>
        <w:r>
          <w:fldChar w:fldCharType="begin"/>
        </w:r>
        <w:r>
          <w:instrText>PAGE   \* MERGEFORMAT</w:instrText>
        </w:r>
        <w:r>
          <w:fldChar w:fldCharType="separate"/>
        </w:r>
        <w:r>
          <w:rPr>
            <w:noProof/>
          </w:rPr>
          <w:t>4</w:t>
        </w:r>
        <w:r>
          <w:rPr>
            <w:noProof/>
          </w:rPr>
          <w:fldChar w:fldCharType="end"/>
        </w:r>
      </w:p>
    </w:sdtContent>
  </w:sdt>
  <w:p w:rsidR="00ED1455" w:rsidRDefault="00ED145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470857"/>
      <w:docPartObj>
        <w:docPartGallery w:val="Page Numbers (Bottom of Page)"/>
        <w:docPartUnique/>
      </w:docPartObj>
    </w:sdtPr>
    <w:sdtContent>
      <w:p w:rsidR="00ED1455" w:rsidRDefault="00CF4803" w:rsidP="00512C52">
        <w:pPr>
          <w:pStyle w:val="Stopka"/>
          <w:jc w:val="right"/>
        </w:pPr>
        <w:r>
          <w:fldChar w:fldCharType="begin"/>
        </w:r>
        <w:r>
          <w:instrText>PAGE   \* MERGEFORMAT</w:instrText>
        </w:r>
        <w:r>
          <w:fldChar w:fldCharType="separate"/>
        </w:r>
        <w:r>
          <w:rPr>
            <w:noProof/>
          </w:rPr>
          <w:t>1</w:t>
        </w:r>
        <w:r>
          <w:rPr>
            <w:noProof/>
          </w:rPr>
          <w:fldChar w:fldCharType="end"/>
        </w:r>
      </w:p>
    </w:sdtContent>
  </w:sdt>
  <w:p w:rsidR="00ED1455" w:rsidRDefault="00ED145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6A8A" w:rsidRDefault="00F96A8A" w:rsidP="00BA24E8">
      <w:pPr>
        <w:spacing w:after="0" w:line="240" w:lineRule="auto"/>
      </w:pPr>
      <w:r>
        <w:separator/>
      </w:r>
    </w:p>
  </w:footnote>
  <w:footnote w:type="continuationSeparator" w:id="0">
    <w:p w:rsidR="00F96A8A" w:rsidRDefault="00F96A8A" w:rsidP="00BA2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1455" w:rsidRPr="00940B65" w:rsidRDefault="00ED1455" w:rsidP="0053629B">
    <w:pPr>
      <w:pStyle w:val="Nagwek"/>
      <w:jc w:val="center"/>
    </w:pPr>
    <w:r w:rsidRPr="00D300AA">
      <w:rPr>
        <w:rFonts w:ascii="Arial" w:eastAsia="Calibri" w:hAnsi="Arial" w:cs="Arial"/>
        <w:noProof/>
        <w:color w:val="000000"/>
        <w:sz w:val="16"/>
        <w:szCs w:val="16"/>
        <w:lang w:eastAsia="pl-PL"/>
      </w:rPr>
      <w:drawing>
        <wp:inline distT="0" distB="0" distL="0" distR="0">
          <wp:extent cx="5759450" cy="609600"/>
          <wp:effectExtent l="0" t="0" r="0" b="0"/>
          <wp:docPr id="889422935" name="Obraz 2" descr="Znak: Fundusze Europejskie dla Lubelskie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 Fundusze Europejskie dla Lubelskiego.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09600"/>
                  </a:xfrm>
                  <a:prstGeom prst="rect">
                    <a:avLst/>
                  </a:prstGeom>
                  <a:noFill/>
                  <a:ln>
                    <a:noFill/>
                  </a:ln>
                </pic:spPr>
              </pic:pic>
            </a:graphicData>
          </a:graphic>
        </wp:inline>
      </w:drawing>
    </w:r>
  </w:p>
  <w:p w:rsidR="00ED1455" w:rsidRPr="003C2793" w:rsidRDefault="00ED1455" w:rsidP="008B1AEA">
    <w:pPr>
      <w:pStyle w:val="Nagwek"/>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072"/>
    <w:multiLevelType w:val="hybridMultilevel"/>
    <w:tmpl w:val="385C800E"/>
    <w:lvl w:ilvl="0" w:tplc="04150017">
      <w:start w:val="1"/>
      <w:numFmt w:val="lowerLetter"/>
      <w:lvlText w:val="%1)"/>
      <w:lvlJc w:val="left"/>
      <w:pPr>
        <w:ind w:left="3960" w:hanging="360"/>
      </w:p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1" w15:restartNumberingAfterBreak="0">
    <w:nsid w:val="027B4812"/>
    <w:multiLevelType w:val="hybridMultilevel"/>
    <w:tmpl w:val="41140820"/>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2" w15:restartNumberingAfterBreak="0">
    <w:nsid w:val="05217BA2"/>
    <w:multiLevelType w:val="multilevel"/>
    <w:tmpl w:val="19AC5434"/>
    <w:lvl w:ilvl="0">
      <w:start w:val="1"/>
      <w:numFmt w:val="lowerLetter"/>
      <w:lvlText w:val="%1)"/>
      <w:lvlJc w:val="left"/>
      <w:pPr>
        <w:ind w:left="3949" w:hanging="360"/>
      </w:pPr>
      <w:rPr>
        <w:rFonts w:ascii="Times New Roman" w:hAnsi="Times New Roman"/>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4B419C"/>
    <w:multiLevelType w:val="multilevel"/>
    <w:tmpl w:val="8D54473A"/>
    <w:lvl w:ilvl="0">
      <w:start w:val="1"/>
      <w:numFmt w:val="decimal"/>
      <w:lvlText w:val="%1."/>
      <w:lvlJc w:val="left"/>
      <w:pPr>
        <w:ind w:left="1429" w:hanging="360"/>
      </w:pPr>
      <w:rPr>
        <w:rFonts w:ascii="Times New Roman" w:hAnsi="Times New Roman" w:cs="Times New Roman" w:hint="default"/>
      </w:rPr>
    </w:lvl>
    <w:lvl w:ilvl="1">
      <w:start w:val="1"/>
      <w:numFmt w:val="decimal"/>
      <w:lvlText w:val="%2."/>
      <w:lvlJc w:val="left"/>
      <w:pPr>
        <w:ind w:left="2149" w:hanging="360"/>
      </w:pPr>
      <w:rPr>
        <w:rFonts w:hint="default"/>
        <w:b w:val="0"/>
        <w:bCs/>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15:restartNumberingAfterBreak="0">
    <w:nsid w:val="05E97E04"/>
    <w:multiLevelType w:val="hybridMultilevel"/>
    <w:tmpl w:val="3B6ADF12"/>
    <w:lvl w:ilvl="0" w:tplc="5F22F0D8">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6116893"/>
    <w:multiLevelType w:val="multilevel"/>
    <w:tmpl w:val="5254B81C"/>
    <w:lvl w:ilvl="0">
      <w:start w:val="1"/>
      <w:numFmt w:val="decimal"/>
      <w:lvlText w:val="%1."/>
      <w:lvlJc w:val="left"/>
      <w:pPr>
        <w:ind w:left="4701" w:hanging="360"/>
      </w:pPr>
      <w:rPr>
        <w:rFonts w:ascii="Times New Roman" w:hAnsi="Times New Roman"/>
        <w:b w:val="0"/>
        <w:sz w:val="24"/>
      </w:rPr>
    </w:lvl>
    <w:lvl w:ilvl="1">
      <w:start w:val="1"/>
      <w:numFmt w:val="lowerLetter"/>
      <w:lvlText w:val="%2."/>
      <w:lvlJc w:val="left"/>
      <w:pPr>
        <w:ind w:left="5421" w:hanging="360"/>
      </w:pPr>
    </w:lvl>
    <w:lvl w:ilvl="2">
      <w:start w:val="1"/>
      <w:numFmt w:val="lowerRoman"/>
      <w:lvlText w:val="%3."/>
      <w:lvlJc w:val="right"/>
      <w:pPr>
        <w:ind w:left="6141" w:hanging="180"/>
      </w:pPr>
    </w:lvl>
    <w:lvl w:ilvl="3">
      <w:start w:val="1"/>
      <w:numFmt w:val="decimal"/>
      <w:lvlText w:val="%4."/>
      <w:lvlJc w:val="left"/>
      <w:pPr>
        <w:ind w:left="6861" w:hanging="360"/>
      </w:pPr>
    </w:lvl>
    <w:lvl w:ilvl="4">
      <w:start w:val="1"/>
      <w:numFmt w:val="lowerLetter"/>
      <w:lvlText w:val="%5."/>
      <w:lvlJc w:val="left"/>
      <w:pPr>
        <w:ind w:left="7581" w:hanging="360"/>
      </w:pPr>
    </w:lvl>
    <w:lvl w:ilvl="5">
      <w:start w:val="1"/>
      <w:numFmt w:val="lowerRoman"/>
      <w:lvlText w:val="%6."/>
      <w:lvlJc w:val="right"/>
      <w:pPr>
        <w:ind w:left="8301" w:hanging="180"/>
      </w:pPr>
    </w:lvl>
    <w:lvl w:ilvl="6">
      <w:start w:val="1"/>
      <w:numFmt w:val="decimal"/>
      <w:lvlText w:val="%7."/>
      <w:lvlJc w:val="left"/>
      <w:pPr>
        <w:ind w:left="9021" w:hanging="360"/>
      </w:pPr>
    </w:lvl>
    <w:lvl w:ilvl="7">
      <w:start w:val="1"/>
      <w:numFmt w:val="lowerLetter"/>
      <w:lvlText w:val="%8."/>
      <w:lvlJc w:val="left"/>
      <w:pPr>
        <w:ind w:left="9741" w:hanging="360"/>
      </w:pPr>
    </w:lvl>
    <w:lvl w:ilvl="8">
      <w:start w:val="1"/>
      <w:numFmt w:val="lowerRoman"/>
      <w:lvlText w:val="%9."/>
      <w:lvlJc w:val="right"/>
      <w:pPr>
        <w:ind w:left="10461" w:hanging="180"/>
      </w:pPr>
    </w:lvl>
  </w:abstractNum>
  <w:abstractNum w:abstractNumId="6" w15:restartNumberingAfterBreak="0">
    <w:nsid w:val="07AF6B82"/>
    <w:multiLevelType w:val="multilevel"/>
    <w:tmpl w:val="F710D63A"/>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8"/>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7" w15:restartNumberingAfterBreak="0">
    <w:nsid w:val="0A9079EA"/>
    <w:multiLevelType w:val="multilevel"/>
    <w:tmpl w:val="E220828C"/>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8" w15:restartNumberingAfterBreak="0">
    <w:nsid w:val="11CD23AD"/>
    <w:multiLevelType w:val="multilevel"/>
    <w:tmpl w:val="0694BA50"/>
    <w:lvl w:ilvl="0">
      <w:start w:val="27"/>
      <w:numFmt w:val="decimal"/>
      <w:lvlText w:val="%1"/>
      <w:lvlJc w:val="left"/>
      <w:pPr>
        <w:ind w:left="1069" w:hanging="360"/>
      </w:pPr>
    </w:lvl>
    <w:lvl w:ilvl="1">
      <w:start w:val="1"/>
      <w:numFmt w:val="decimal"/>
      <w:lvlText w:val="%2."/>
      <w:lvlJc w:val="left"/>
      <w:pPr>
        <w:ind w:left="1789" w:hanging="360"/>
      </w:pPr>
      <w:rPr>
        <w:b w:val="0"/>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rPr>
        <w:rFonts w:ascii="Times New Roman" w:hAnsi="Times New Roman"/>
        <w:b w:val="0"/>
        <w:bCs/>
        <w:sz w:val="24"/>
      </w:r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9" w15:restartNumberingAfterBreak="0">
    <w:nsid w:val="11D559E8"/>
    <w:multiLevelType w:val="multilevel"/>
    <w:tmpl w:val="D7AEDFCE"/>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4897"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15:restartNumberingAfterBreak="0">
    <w:nsid w:val="12F14AE9"/>
    <w:multiLevelType w:val="hybridMultilevel"/>
    <w:tmpl w:val="8616A39C"/>
    <w:lvl w:ilvl="0" w:tplc="3842A3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169B72C7"/>
    <w:multiLevelType w:val="multilevel"/>
    <w:tmpl w:val="23549B4A"/>
    <w:lvl w:ilvl="0">
      <w:start w:val="1"/>
      <w:numFmt w:val="decimal"/>
      <w:lvlText w:val="%1)"/>
      <w:lvlJc w:val="left"/>
      <w:pPr>
        <w:tabs>
          <w:tab w:val="num" w:pos="0"/>
        </w:tabs>
        <w:ind w:left="5040" w:hanging="360"/>
      </w:pPr>
    </w:lvl>
    <w:lvl w:ilvl="1">
      <w:start w:val="1"/>
      <w:numFmt w:val="lowerLetter"/>
      <w:lvlText w:val="%2."/>
      <w:lvlJc w:val="left"/>
      <w:pPr>
        <w:tabs>
          <w:tab w:val="num" w:pos="0"/>
        </w:tabs>
        <w:ind w:left="5760" w:hanging="360"/>
      </w:pPr>
    </w:lvl>
    <w:lvl w:ilvl="2">
      <w:start w:val="1"/>
      <w:numFmt w:val="lowerRoman"/>
      <w:lvlText w:val="%3."/>
      <w:lvlJc w:val="right"/>
      <w:pPr>
        <w:tabs>
          <w:tab w:val="num" w:pos="0"/>
        </w:tabs>
        <w:ind w:left="6480" w:hanging="180"/>
      </w:pPr>
    </w:lvl>
    <w:lvl w:ilvl="3">
      <w:start w:val="1"/>
      <w:numFmt w:val="decimal"/>
      <w:lvlText w:val="%4."/>
      <w:lvlJc w:val="left"/>
      <w:pPr>
        <w:tabs>
          <w:tab w:val="num" w:pos="0"/>
        </w:tabs>
        <w:ind w:left="7200" w:hanging="360"/>
      </w:pPr>
    </w:lvl>
    <w:lvl w:ilvl="4">
      <w:start w:val="1"/>
      <w:numFmt w:val="lowerLetter"/>
      <w:lvlText w:val="%5."/>
      <w:lvlJc w:val="left"/>
      <w:pPr>
        <w:tabs>
          <w:tab w:val="num" w:pos="0"/>
        </w:tabs>
        <w:ind w:left="7920" w:hanging="360"/>
      </w:pPr>
    </w:lvl>
    <w:lvl w:ilvl="5">
      <w:start w:val="1"/>
      <w:numFmt w:val="lowerRoman"/>
      <w:lvlText w:val="%6."/>
      <w:lvlJc w:val="right"/>
      <w:pPr>
        <w:tabs>
          <w:tab w:val="num" w:pos="0"/>
        </w:tabs>
        <w:ind w:left="8640" w:hanging="180"/>
      </w:pPr>
    </w:lvl>
    <w:lvl w:ilvl="6">
      <w:start w:val="1"/>
      <w:numFmt w:val="decimal"/>
      <w:lvlText w:val="%7."/>
      <w:lvlJc w:val="left"/>
      <w:pPr>
        <w:tabs>
          <w:tab w:val="num" w:pos="0"/>
        </w:tabs>
        <w:ind w:left="9360" w:hanging="360"/>
      </w:pPr>
    </w:lvl>
    <w:lvl w:ilvl="7">
      <w:start w:val="1"/>
      <w:numFmt w:val="lowerLetter"/>
      <w:lvlText w:val="%8."/>
      <w:lvlJc w:val="left"/>
      <w:pPr>
        <w:tabs>
          <w:tab w:val="num" w:pos="0"/>
        </w:tabs>
        <w:ind w:left="10080" w:hanging="360"/>
      </w:pPr>
    </w:lvl>
    <w:lvl w:ilvl="8">
      <w:start w:val="1"/>
      <w:numFmt w:val="lowerRoman"/>
      <w:lvlText w:val="%9."/>
      <w:lvlJc w:val="right"/>
      <w:pPr>
        <w:tabs>
          <w:tab w:val="num" w:pos="0"/>
        </w:tabs>
        <w:ind w:left="10800" w:hanging="180"/>
      </w:pPr>
    </w:lvl>
  </w:abstractNum>
  <w:abstractNum w:abstractNumId="12" w15:restartNumberingAfterBreak="0">
    <w:nsid w:val="1FD328EC"/>
    <w:multiLevelType w:val="hybridMultilevel"/>
    <w:tmpl w:val="980CAA32"/>
    <w:lvl w:ilvl="0" w:tplc="04150013">
      <w:start w:val="1"/>
      <w:numFmt w:val="upperRoman"/>
      <w:lvlText w:val="%1."/>
      <w:lvlJc w:val="right"/>
      <w:pPr>
        <w:ind w:left="1080" w:hanging="720"/>
      </w:pPr>
      <w:rPr>
        <w:rFonts w:hint="default"/>
      </w:rPr>
    </w:lvl>
    <w:lvl w:ilvl="1" w:tplc="62A85572">
      <w:start w:val="1"/>
      <w:numFmt w:val="decimal"/>
      <w:lvlText w:val="%2."/>
      <w:lvlJc w:val="left"/>
      <w:pPr>
        <w:ind w:left="5039" w:hanging="360"/>
      </w:pPr>
      <w:rPr>
        <w:b w:val="0"/>
        <w:bCs/>
        <w:sz w:val="24"/>
        <w:szCs w:val="24"/>
      </w:rPr>
    </w:lvl>
    <w:lvl w:ilvl="2" w:tplc="0415001B">
      <w:start w:val="1"/>
      <w:numFmt w:val="lowerRoman"/>
      <w:lvlText w:val="%3."/>
      <w:lvlJc w:val="right"/>
      <w:pPr>
        <w:ind w:left="2160" w:hanging="180"/>
      </w:pPr>
    </w:lvl>
    <w:lvl w:ilvl="3" w:tplc="6298C0FE">
      <w:start w:val="1"/>
      <w:numFmt w:val="decimal"/>
      <w:lvlText w:val="%4."/>
      <w:lvlJc w:val="left"/>
      <w:pPr>
        <w:ind w:left="1353" w:hanging="360"/>
      </w:pPr>
      <w:rPr>
        <w:rFonts w:ascii="Times New Roman" w:hAnsi="Times New Roman" w:cs="Times New Roman" w:hint="default"/>
        <w:b w:val="0"/>
      </w:rPr>
    </w:lvl>
    <w:lvl w:ilvl="4" w:tplc="04150011">
      <w:start w:val="1"/>
      <w:numFmt w:val="decimal"/>
      <w:lvlText w:val="%5)"/>
      <w:lvlJc w:val="left"/>
      <w:pPr>
        <w:ind w:left="1778" w:hanging="360"/>
      </w:pPr>
      <w:rPr>
        <w:rFonts w:hint="default"/>
      </w:rPr>
    </w:lvl>
    <w:lvl w:ilvl="5" w:tplc="04150011">
      <w:start w:val="1"/>
      <w:numFmt w:val="decimal"/>
      <w:lvlText w:val="%6)"/>
      <w:lvlJc w:val="left"/>
      <w:pPr>
        <w:ind w:left="1429" w:hanging="360"/>
      </w:pPr>
    </w:lvl>
    <w:lvl w:ilvl="6" w:tplc="ADF06A0C">
      <w:start w:val="1"/>
      <w:numFmt w:val="lowerLetter"/>
      <w:lvlText w:val="%7)"/>
      <w:lvlJc w:val="left"/>
      <w:pPr>
        <w:ind w:left="1713" w:hanging="360"/>
      </w:pPr>
      <w:rPr>
        <w:rFonts w:ascii="Times New Roman" w:hAnsi="Times New Roman" w:cs="Times New Roman"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4DA07F4"/>
    <w:multiLevelType w:val="multilevel"/>
    <w:tmpl w:val="8AE288E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293B07D2"/>
    <w:multiLevelType w:val="hybridMultilevel"/>
    <w:tmpl w:val="55F04444"/>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5" w15:restartNumberingAfterBreak="0">
    <w:nsid w:val="2FF50B47"/>
    <w:multiLevelType w:val="multilevel"/>
    <w:tmpl w:val="539E6366"/>
    <w:lvl w:ilvl="0">
      <w:start w:val="1"/>
      <w:numFmt w:val="decimal"/>
      <w:lvlText w:val="%1."/>
      <w:lvlJc w:val="left"/>
      <w:pPr>
        <w:ind w:left="1429" w:hanging="360"/>
      </w:pPr>
      <w:rPr>
        <w:rFonts w:hint="default"/>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6" w15:restartNumberingAfterBreak="0">
    <w:nsid w:val="37882E26"/>
    <w:multiLevelType w:val="hybridMultilevel"/>
    <w:tmpl w:val="E8C68314"/>
    <w:lvl w:ilvl="0" w:tplc="7DFC927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7" w15:restartNumberingAfterBreak="0">
    <w:nsid w:val="38600BB3"/>
    <w:multiLevelType w:val="multilevel"/>
    <w:tmpl w:val="8258EBF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6021E5"/>
    <w:multiLevelType w:val="hybridMultilevel"/>
    <w:tmpl w:val="E18A0CF8"/>
    <w:lvl w:ilvl="0" w:tplc="8ECCAD3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6E05464"/>
    <w:multiLevelType w:val="multilevel"/>
    <w:tmpl w:val="1C181FE0"/>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2"/>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15:restartNumberingAfterBreak="0">
    <w:nsid w:val="47D60EC7"/>
    <w:multiLevelType w:val="multilevel"/>
    <w:tmpl w:val="CA62B62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D4D11A9"/>
    <w:multiLevelType w:val="multilevel"/>
    <w:tmpl w:val="7618EB02"/>
    <w:lvl w:ilvl="0">
      <w:start w:val="1"/>
      <w:numFmt w:val="bullet"/>
      <w:lvlText w:val=""/>
      <w:lvlJc w:val="left"/>
      <w:pPr>
        <w:tabs>
          <w:tab w:val="num" w:pos="0"/>
        </w:tabs>
        <w:ind w:left="2869" w:hanging="360"/>
      </w:pPr>
      <w:rPr>
        <w:rFonts w:ascii="Symbol" w:hAnsi="Symbol" w:cs="Symbol" w:hint="default"/>
      </w:rPr>
    </w:lvl>
    <w:lvl w:ilvl="1">
      <w:start w:val="1"/>
      <w:numFmt w:val="bullet"/>
      <w:lvlText w:val="o"/>
      <w:lvlJc w:val="left"/>
      <w:pPr>
        <w:tabs>
          <w:tab w:val="num" w:pos="0"/>
        </w:tabs>
        <w:ind w:left="3589" w:hanging="360"/>
      </w:pPr>
      <w:rPr>
        <w:rFonts w:ascii="Courier New" w:hAnsi="Courier New" w:cs="Courier New" w:hint="default"/>
      </w:rPr>
    </w:lvl>
    <w:lvl w:ilvl="2">
      <w:start w:val="1"/>
      <w:numFmt w:val="bullet"/>
      <w:lvlText w:val=""/>
      <w:lvlJc w:val="left"/>
      <w:pPr>
        <w:tabs>
          <w:tab w:val="num" w:pos="0"/>
        </w:tabs>
        <w:ind w:left="4309" w:hanging="360"/>
      </w:pPr>
      <w:rPr>
        <w:rFonts w:ascii="Wingdings" w:hAnsi="Wingdings" w:cs="Wingdings" w:hint="default"/>
      </w:rPr>
    </w:lvl>
    <w:lvl w:ilvl="3">
      <w:start w:val="1"/>
      <w:numFmt w:val="bullet"/>
      <w:lvlText w:val=""/>
      <w:lvlJc w:val="left"/>
      <w:pPr>
        <w:tabs>
          <w:tab w:val="num" w:pos="0"/>
        </w:tabs>
        <w:ind w:left="5029" w:hanging="360"/>
      </w:pPr>
      <w:rPr>
        <w:rFonts w:ascii="Symbol" w:hAnsi="Symbol" w:cs="Symbol" w:hint="default"/>
      </w:rPr>
    </w:lvl>
    <w:lvl w:ilvl="4">
      <w:start w:val="1"/>
      <w:numFmt w:val="bullet"/>
      <w:lvlText w:val="o"/>
      <w:lvlJc w:val="left"/>
      <w:pPr>
        <w:tabs>
          <w:tab w:val="num" w:pos="0"/>
        </w:tabs>
        <w:ind w:left="5749" w:hanging="360"/>
      </w:pPr>
      <w:rPr>
        <w:rFonts w:ascii="Courier New" w:hAnsi="Courier New" w:cs="Courier New" w:hint="default"/>
      </w:rPr>
    </w:lvl>
    <w:lvl w:ilvl="5">
      <w:start w:val="1"/>
      <w:numFmt w:val="bullet"/>
      <w:lvlText w:val=""/>
      <w:lvlJc w:val="left"/>
      <w:pPr>
        <w:tabs>
          <w:tab w:val="num" w:pos="0"/>
        </w:tabs>
        <w:ind w:left="6469" w:hanging="360"/>
      </w:pPr>
      <w:rPr>
        <w:rFonts w:ascii="Wingdings" w:hAnsi="Wingdings" w:cs="Wingdings" w:hint="default"/>
      </w:rPr>
    </w:lvl>
    <w:lvl w:ilvl="6">
      <w:start w:val="1"/>
      <w:numFmt w:val="bullet"/>
      <w:lvlText w:val=""/>
      <w:lvlJc w:val="left"/>
      <w:pPr>
        <w:tabs>
          <w:tab w:val="num" w:pos="0"/>
        </w:tabs>
        <w:ind w:left="7189" w:hanging="360"/>
      </w:pPr>
      <w:rPr>
        <w:rFonts w:ascii="Symbol" w:hAnsi="Symbol" w:cs="Symbol" w:hint="default"/>
      </w:rPr>
    </w:lvl>
    <w:lvl w:ilvl="7">
      <w:start w:val="1"/>
      <w:numFmt w:val="bullet"/>
      <w:lvlText w:val="o"/>
      <w:lvlJc w:val="left"/>
      <w:pPr>
        <w:tabs>
          <w:tab w:val="num" w:pos="0"/>
        </w:tabs>
        <w:ind w:left="7909" w:hanging="360"/>
      </w:pPr>
      <w:rPr>
        <w:rFonts w:ascii="Courier New" w:hAnsi="Courier New" w:cs="Courier New" w:hint="default"/>
      </w:rPr>
    </w:lvl>
    <w:lvl w:ilvl="8">
      <w:start w:val="1"/>
      <w:numFmt w:val="bullet"/>
      <w:lvlText w:val=""/>
      <w:lvlJc w:val="left"/>
      <w:pPr>
        <w:tabs>
          <w:tab w:val="num" w:pos="0"/>
        </w:tabs>
        <w:ind w:left="8629" w:hanging="360"/>
      </w:pPr>
      <w:rPr>
        <w:rFonts w:ascii="Wingdings" w:hAnsi="Wingdings" w:cs="Wingdings" w:hint="default"/>
      </w:rPr>
    </w:lvl>
  </w:abstractNum>
  <w:abstractNum w:abstractNumId="23"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0B5678"/>
    <w:multiLevelType w:val="multilevel"/>
    <w:tmpl w:val="19CC099E"/>
    <w:lvl w:ilvl="0">
      <w:start w:val="1"/>
      <w:numFmt w:val="decimal"/>
      <w:lvlText w:val="%1)"/>
      <w:lvlJc w:val="left"/>
      <w:pPr>
        <w:ind w:left="4701" w:hanging="360"/>
      </w:pPr>
      <w:rPr>
        <w:rFonts w:ascii="Times New Roman" w:hAnsi="Times New Roman"/>
        <w:b w:val="0"/>
        <w:bCs/>
        <w:sz w:val="24"/>
      </w:rPr>
    </w:lvl>
    <w:lvl w:ilvl="1">
      <w:start w:val="1"/>
      <w:numFmt w:val="lowerLetter"/>
      <w:lvlText w:val="%2."/>
      <w:lvlJc w:val="left"/>
      <w:pPr>
        <w:ind w:left="5421" w:hanging="360"/>
      </w:pPr>
    </w:lvl>
    <w:lvl w:ilvl="2">
      <w:start w:val="1"/>
      <w:numFmt w:val="lowerRoman"/>
      <w:lvlText w:val="%3."/>
      <w:lvlJc w:val="right"/>
      <w:pPr>
        <w:ind w:left="6141" w:hanging="180"/>
      </w:pPr>
    </w:lvl>
    <w:lvl w:ilvl="3">
      <w:start w:val="1"/>
      <w:numFmt w:val="decimal"/>
      <w:lvlText w:val="%4."/>
      <w:lvlJc w:val="left"/>
      <w:pPr>
        <w:ind w:left="6861" w:hanging="360"/>
      </w:pPr>
    </w:lvl>
    <w:lvl w:ilvl="4">
      <w:start w:val="1"/>
      <w:numFmt w:val="lowerLetter"/>
      <w:lvlText w:val="%5."/>
      <w:lvlJc w:val="left"/>
      <w:pPr>
        <w:ind w:left="7581" w:hanging="360"/>
      </w:pPr>
    </w:lvl>
    <w:lvl w:ilvl="5">
      <w:start w:val="1"/>
      <w:numFmt w:val="lowerRoman"/>
      <w:lvlText w:val="%6."/>
      <w:lvlJc w:val="right"/>
      <w:pPr>
        <w:ind w:left="8301" w:hanging="180"/>
      </w:pPr>
    </w:lvl>
    <w:lvl w:ilvl="6">
      <w:start w:val="1"/>
      <w:numFmt w:val="decimal"/>
      <w:lvlText w:val="%7."/>
      <w:lvlJc w:val="left"/>
      <w:pPr>
        <w:ind w:left="9021" w:hanging="360"/>
      </w:pPr>
    </w:lvl>
    <w:lvl w:ilvl="7">
      <w:start w:val="1"/>
      <w:numFmt w:val="lowerLetter"/>
      <w:lvlText w:val="%8."/>
      <w:lvlJc w:val="left"/>
      <w:pPr>
        <w:ind w:left="9741" w:hanging="360"/>
      </w:pPr>
    </w:lvl>
    <w:lvl w:ilvl="8">
      <w:start w:val="1"/>
      <w:numFmt w:val="lowerRoman"/>
      <w:lvlText w:val="%9."/>
      <w:lvlJc w:val="right"/>
      <w:pPr>
        <w:ind w:left="10461" w:hanging="180"/>
      </w:pPr>
    </w:lvl>
  </w:abstractNum>
  <w:abstractNum w:abstractNumId="25" w15:restartNumberingAfterBreak="0">
    <w:nsid w:val="69B0421E"/>
    <w:multiLevelType w:val="multilevel"/>
    <w:tmpl w:val="972C0FC6"/>
    <w:lvl w:ilvl="0">
      <w:start w:val="1"/>
      <w:numFmt w:val="decimal"/>
      <w:lvlText w:val="%1)"/>
      <w:lvlJc w:val="left"/>
      <w:pPr>
        <w:ind w:left="1069" w:hanging="360"/>
      </w:pPr>
      <w:rPr>
        <w:rFonts w:ascii="Times New Roman" w:hAnsi="Times New Roman"/>
        <w:color w:val="auto"/>
        <w:sz w:val="24"/>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6" w15:restartNumberingAfterBreak="0">
    <w:nsid w:val="6AF2043F"/>
    <w:multiLevelType w:val="hybridMultilevel"/>
    <w:tmpl w:val="1662F764"/>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15:restartNumberingAfterBreak="0">
    <w:nsid w:val="6FA6116F"/>
    <w:multiLevelType w:val="multilevel"/>
    <w:tmpl w:val="2FBCC4CC"/>
    <w:lvl w:ilvl="0">
      <w:start w:val="1"/>
      <w:numFmt w:val="upperRoman"/>
      <w:pStyle w:val="Nagwek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0C1745E"/>
    <w:multiLevelType w:val="hybridMultilevel"/>
    <w:tmpl w:val="1E924850"/>
    <w:lvl w:ilvl="0" w:tplc="0415000B">
      <w:start w:val="1"/>
      <w:numFmt w:val="bullet"/>
      <w:lvlText w:val=""/>
      <w:lvlJc w:val="left"/>
      <w:pPr>
        <w:ind w:left="2280" w:hanging="360"/>
      </w:pPr>
      <w:rPr>
        <w:rFonts w:ascii="Wingdings" w:hAnsi="Wingdings"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9" w15:restartNumberingAfterBreak="0">
    <w:nsid w:val="7E0C749E"/>
    <w:multiLevelType w:val="hybridMultilevel"/>
    <w:tmpl w:val="42EE3570"/>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num w:numId="1" w16cid:durableId="35932097">
    <w:abstractNumId w:val="12"/>
  </w:num>
  <w:num w:numId="2" w16cid:durableId="2016613806">
    <w:abstractNumId w:val="23"/>
  </w:num>
  <w:num w:numId="3" w16cid:durableId="1379741734">
    <w:abstractNumId w:val="18"/>
  </w:num>
  <w:num w:numId="4" w16cid:durableId="792476682">
    <w:abstractNumId w:val="10"/>
  </w:num>
  <w:num w:numId="5" w16cid:durableId="1747147665">
    <w:abstractNumId w:val="7"/>
  </w:num>
  <w:num w:numId="6" w16cid:durableId="2087727676">
    <w:abstractNumId w:val="20"/>
  </w:num>
  <w:num w:numId="7" w16cid:durableId="1694569161">
    <w:abstractNumId w:val="27"/>
  </w:num>
  <w:num w:numId="8" w16cid:durableId="848057329">
    <w:abstractNumId w:val="17"/>
  </w:num>
  <w:num w:numId="9" w16cid:durableId="1387950598">
    <w:abstractNumId w:val="15"/>
  </w:num>
  <w:num w:numId="10" w16cid:durableId="1256011923">
    <w:abstractNumId w:val="6"/>
  </w:num>
  <w:num w:numId="11" w16cid:durableId="1084760227">
    <w:abstractNumId w:val="19"/>
  </w:num>
  <w:num w:numId="12" w16cid:durableId="360790298">
    <w:abstractNumId w:val="21"/>
  </w:num>
  <w:num w:numId="13" w16cid:durableId="430440763">
    <w:abstractNumId w:val="26"/>
  </w:num>
  <w:num w:numId="14" w16cid:durableId="698120810">
    <w:abstractNumId w:val="4"/>
  </w:num>
  <w:num w:numId="15" w16cid:durableId="458690167">
    <w:abstractNumId w:val="16"/>
  </w:num>
  <w:num w:numId="16" w16cid:durableId="269630014">
    <w:abstractNumId w:val="3"/>
  </w:num>
  <w:num w:numId="17" w16cid:durableId="1005548758">
    <w:abstractNumId w:val="0"/>
  </w:num>
  <w:num w:numId="18" w16cid:durableId="354381480">
    <w:abstractNumId w:val="9"/>
  </w:num>
  <w:num w:numId="19" w16cid:durableId="1030959266">
    <w:abstractNumId w:val="8"/>
  </w:num>
  <w:num w:numId="20" w16cid:durableId="1569611319">
    <w:abstractNumId w:val="5"/>
  </w:num>
  <w:num w:numId="21" w16cid:durableId="1901791356">
    <w:abstractNumId w:val="2"/>
  </w:num>
  <w:num w:numId="22" w16cid:durableId="931428187">
    <w:abstractNumId w:val="24"/>
  </w:num>
  <w:num w:numId="23" w16cid:durableId="1175221824">
    <w:abstractNumId w:val="14"/>
  </w:num>
  <w:num w:numId="24" w16cid:durableId="333149335">
    <w:abstractNumId w:val="11"/>
  </w:num>
  <w:num w:numId="25" w16cid:durableId="525481791">
    <w:abstractNumId w:val="25"/>
  </w:num>
  <w:num w:numId="26" w16cid:durableId="379867530">
    <w:abstractNumId w:val="1"/>
  </w:num>
  <w:num w:numId="27" w16cid:durableId="1634283973">
    <w:abstractNumId w:val="29"/>
  </w:num>
  <w:num w:numId="28" w16cid:durableId="1589466506">
    <w:abstractNumId w:val="22"/>
  </w:num>
  <w:num w:numId="29" w16cid:durableId="2053267245">
    <w:abstractNumId w:val="28"/>
  </w:num>
  <w:num w:numId="30" w16cid:durableId="153230059">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18C4"/>
    <w:rsid w:val="00001D44"/>
    <w:rsid w:val="00003D06"/>
    <w:rsid w:val="0000413D"/>
    <w:rsid w:val="00005453"/>
    <w:rsid w:val="00006B26"/>
    <w:rsid w:val="00011347"/>
    <w:rsid w:val="000118E2"/>
    <w:rsid w:val="00014D56"/>
    <w:rsid w:val="00017AD5"/>
    <w:rsid w:val="000209CC"/>
    <w:rsid w:val="00022D03"/>
    <w:rsid w:val="0002350D"/>
    <w:rsid w:val="000249A8"/>
    <w:rsid w:val="00024FD9"/>
    <w:rsid w:val="00026AB5"/>
    <w:rsid w:val="00031E1C"/>
    <w:rsid w:val="0003582D"/>
    <w:rsid w:val="000358F5"/>
    <w:rsid w:val="000363F2"/>
    <w:rsid w:val="000401B4"/>
    <w:rsid w:val="000408DE"/>
    <w:rsid w:val="0004097E"/>
    <w:rsid w:val="00040C44"/>
    <w:rsid w:val="00040C56"/>
    <w:rsid w:val="0004378F"/>
    <w:rsid w:val="00045945"/>
    <w:rsid w:val="00050759"/>
    <w:rsid w:val="00054703"/>
    <w:rsid w:val="00055B06"/>
    <w:rsid w:val="0005718A"/>
    <w:rsid w:val="00057749"/>
    <w:rsid w:val="000601D2"/>
    <w:rsid w:val="00062514"/>
    <w:rsid w:val="00062ADB"/>
    <w:rsid w:val="00064966"/>
    <w:rsid w:val="00064D3B"/>
    <w:rsid w:val="00067AE4"/>
    <w:rsid w:val="00070F76"/>
    <w:rsid w:val="00071251"/>
    <w:rsid w:val="00075527"/>
    <w:rsid w:val="00075F78"/>
    <w:rsid w:val="000766BA"/>
    <w:rsid w:val="00076C80"/>
    <w:rsid w:val="000806F4"/>
    <w:rsid w:val="00080F6B"/>
    <w:rsid w:val="000813DC"/>
    <w:rsid w:val="00081736"/>
    <w:rsid w:val="0008366A"/>
    <w:rsid w:val="0008434C"/>
    <w:rsid w:val="00084CDA"/>
    <w:rsid w:val="000851E6"/>
    <w:rsid w:val="00085245"/>
    <w:rsid w:val="00086F81"/>
    <w:rsid w:val="00087C2D"/>
    <w:rsid w:val="00087F90"/>
    <w:rsid w:val="0009042E"/>
    <w:rsid w:val="000912F3"/>
    <w:rsid w:val="000916E4"/>
    <w:rsid w:val="00091910"/>
    <w:rsid w:val="00091EA2"/>
    <w:rsid w:val="000928F6"/>
    <w:rsid w:val="00092D71"/>
    <w:rsid w:val="00093265"/>
    <w:rsid w:val="00094C9D"/>
    <w:rsid w:val="00095BAA"/>
    <w:rsid w:val="000977FE"/>
    <w:rsid w:val="000A0235"/>
    <w:rsid w:val="000A1988"/>
    <w:rsid w:val="000A3159"/>
    <w:rsid w:val="000A5013"/>
    <w:rsid w:val="000A69BA"/>
    <w:rsid w:val="000B0985"/>
    <w:rsid w:val="000B168D"/>
    <w:rsid w:val="000B29DE"/>
    <w:rsid w:val="000B3666"/>
    <w:rsid w:val="000B4CCF"/>
    <w:rsid w:val="000B6ACC"/>
    <w:rsid w:val="000C2EA0"/>
    <w:rsid w:val="000C4228"/>
    <w:rsid w:val="000C5502"/>
    <w:rsid w:val="000C73A8"/>
    <w:rsid w:val="000C75A1"/>
    <w:rsid w:val="000D1C9F"/>
    <w:rsid w:val="000D3EE6"/>
    <w:rsid w:val="000D4C3D"/>
    <w:rsid w:val="000D4C5D"/>
    <w:rsid w:val="000D4DD9"/>
    <w:rsid w:val="000D76C4"/>
    <w:rsid w:val="000E091A"/>
    <w:rsid w:val="000E0F74"/>
    <w:rsid w:val="000E17C6"/>
    <w:rsid w:val="000E1CB2"/>
    <w:rsid w:val="000F0431"/>
    <w:rsid w:val="000F19BC"/>
    <w:rsid w:val="000F3521"/>
    <w:rsid w:val="000F352B"/>
    <w:rsid w:val="000F4DB0"/>
    <w:rsid w:val="000F596C"/>
    <w:rsid w:val="000F6B79"/>
    <w:rsid w:val="000F6ECE"/>
    <w:rsid w:val="00100768"/>
    <w:rsid w:val="00100A94"/>
    <w:rsid w:val="00101401"/>
    <w:rsid w:val="001015A6"/>
    <w:rsid w:val="00101C58"/>
    <w:rsid w:val="001021E4"/>
    <w:rsid w:val="00103B78"/>
    <w:rsid w:val="001047A1"/>
    <w:rsid w:val="00105EFB"/>
    <w:rsid w:val="001100AD"/>
    <w:rsid w:val="00110CFF"/>
    <w:rsid w:val="00111EEF"/>
    <w:rsid w:val="001128DA"/>
    <w:rsid w:val="00114479"/>
    <w:rsid w:val="00116B5E"/>
    <w:rsid w:val="00117C4C"/>
    <w:rsid w:val="00120109"/>
    <w:rsid w:val="00120D6F"/>
    <w:rsid w:val="001215D4"/>
    <w:rsid w:val="00121A5A"/>
    <w:rsid w:val="001222E9"/>
    <w:rsid w:val="00123EF8"/>
    <w:rsid w:val="00123F92"/>
    <w:rsid w:val="00124407"/>
    <w:rsid w:val="00127C9F"/>
    <w:rsid w:val="0013208C"/>
    <w:rsid w:val="00135C93"/>
    <w:rsid w:val="001404B9"/>
    <w:rsid w:val="0014076B"/>
    <w:rsid w:val="00141333"/>
    <w:rsid w:val="0014241C"/>
    <w:rsid w:val="00142479"/>
    <w:rsid w:val="00145803"/>
    <w:rsid w:val="0014796B"/>
    <w:rsid w:val="001516FE"/>
    <w:rsid w:val="00151FCA"/>
    <w:rsid w:val="00152112"/>
    <w:rsid w:val="00154058"/>
    <w:rsid w:val="00154271"/>
    <w:rsid w:val="00155B2E"/>
    <w:rsid w:val="001602E6"/>
    <w:rsid w:val="0016283D"/>
    <w:rsid w:val="00162868"/>
    <w:rsid w:val="00163BFF"/>
    <w:rsid w:val="0016406A"/>
    <w:rsid w:val="001643DB"/>
    <w:rsid w:val="00166FBC"/>
    <w:rsid w:val="0016720F"/>
    <w:rsid w:val="00177F07"/>
    <w:rsid w:val="0018332F"/>
    <w:rsid w:val="00183672"/>
    <w:rsid w:val="00184CC1"/>
    <w:rsid w:val="0018738B"/>
    <w:rsid w:val="00187CA6"/>
    <w:rsid w:val="00187EBC"/>
    <w:rsid w:val="0019042C"/>
    <w:rsid w:val="0019130F"/>
    <w:rsid w:val="00191566"/>
    <w:rsid w:val="00191574"/>
    <w:rsid w:val="00191BE2"/>
    <w:rsid w:val="001931AA"/>
    <w:rsid w:val="00194316"/>
    <w:rsid w:val="00197F02"/>
    <w:rsid w:val="001A0095"/>
    <w:rsid w:val="001A0A97"/>
    <w:rsid w:val="001A14CB"/>
    <w:rsid w:val="001A3DEF"/>
    <w:rsid w:val="001A4E61"/>
    <w:rsid w:val="001A639A"/>
    <w:rsid w:val="001A7373"/>
    <w:rsid w:val="001A7E5E"/>
    <w:rsid w:val="001A7E78"/>
    <w:rsid w:val="001B1D4D"/>
    <w:rsid w:val="001B326B"/>
    <w:rsid w:val="001B546B"/>
    <w:rsid w:val="001B5C7D"/>
    <w:rsid w:val="001B72B1"/>
    <w:rsid w:val="001C218B"/>
    <w:rsid w:val="001C31D9"/>
    <w:rsid w:val="001C381F"/>
    <w:rsid w:val="001C57AA"/>
    <w:rsid w:val="001C69A6"/>
    <w:rsid w:val="001C77EA"/>
    <w:rsid w:val="001D3D87"/>
    <w:rsid w:val="001D659B"/>
    <w:rsid w:val="001D7BCA"/>
    <w:rsid w:val="001E0F9E"/>
    <w:rsid w:val="001E1824"/>
    <w:rsid w:val="001E3596"/>
    <w:rsid w:val="001E3E40"/>
    <w:rsid w:val="001E636D"/>
    <w:rsid w:val="001E6687"/>
    <w:rsid w:val="001E6F77"/>
    <w:rsid w:val="001F0B45"/>
    <w:rsid w:val="001F0D57"/>
    <w:rsid w:val="001F5E9E"/>
    <w:rsid w:val="001F6002"/>
    <w:rsid w:val="001F6DE0"/>
    <w:rsid w:val="00200506"/>
    <w:rsid w:val="00200A1F"/>
    <w:rsid w:val="00200A3D"/>
    <w:rsid w:val="00200D49"/>
    <w:rsid w:val="002011DC"/>
    <w:rsid w:val="00201A48"/>
    <w:rsid w:val="00202CF1"/>
    <w:rsid w:val="0020400E"/>
    <w:rsid w:val="002040E1"/>
    <w:rsid w:val="002051FD"/>
    <w:rsid w:val="00211C22"/>
    <w:rsid w:val="0021374A"/>
    <w:rsid w:val="0021477A"/>
    <w:rsid w:val="00215341"/>
    <w:rsid w:val="002161C4"/>
    <w:rsid w:val="00216DAE"/>
    <w:rsid w:val="0022044D"/>
    <w:rsid w:val="002204AB"/>
    <w:rsid w:val="0022066B"/>
    <w:rsid w:val="0022286B"/>
    <w:rsid w:val="00222B85"/>
    <w:rsid w:val="002253C8"/>
    <w:rsid w:val="00225873"/>
    <w:rsid w:val="00234E1D"/>
    <w:rsid w:val="002375A9"/>
    <w:rsid w:val="00237C4D"/>
    <w:rsid w:val="00240127"/>
    <w:rsid w:val="00241571"/>
    <w:rsid w:val="0024261E"/>
    <w:rsid w:val="00243046"/>
    <w:rsid w:val="002460F0"/>
    <w:rsid w:val="002469B2"/>
    <w:rsid w:val="0024758A"/>
    <w:rsid w:val="00247FFC"/>
    <w:rsid w:val="0025090E"/>
    <w:rsid w:val="00250C9D"/>
    <w:rsid w:val="00251625"/>
    <w:rsid w:val="0025248F"/>
    <w:rsid w:val="002525B8"/>
    <w:rsid w:val="002542C5"/>
    <w:rsid w:val="00256E18"/>
    <w:rsid w:val="00257B9E"/>
    <w:rsid w:val="00260CD4"/>
    <w:rsid w:val="00263A5F"/>
    <w:rsid w:val="00263B4F"/>
    <w:rsid w:val="00264252"/>
    <w:rsid w:val="00264E58"/>
    <w:rsid w:val="00264F7E"/>
    <w:rsid w:val="00266515"/>
    <w:rsid w:val="00266862"/>
    <w:rsid w:val="002707DC"/>
    <w:rsid w:val="00271B6E"/>
    <w:rsid w:val="00271DB3"/>
    <w:rsid w:val="00272541"/>
    <w:rsid w:val="00273E11"/>
    <w:rsid w:val="0027430F"/>
    <w:rsid w:val="00274B65"/>
    <w:rsid w:val="002756AA"/>
    <w:rsid w:val="00276D76"/>
    <w:rsid w:val="002839C4"/>
    <w:rsid w:val="00286975"/>
    <w:rsid w:val="0028734B"/>
    <w:rsid w:val="002875A6"/>
    <w:rsid w:val="00290364"/>
    <w:rsid w:val="002924D9"/>
    <w:rsid w:val="00293EDC"/>
    <w:rsid w:val="002974CC"/>
    <w:rsid w:val="002A06EB"/>
    <w:rsid w:val="002A2166"/>
    <w:rsid w:val="002A28F2"/>
    <w:rsid w:val="002A3A8F"/>
    <w:rsid w:val="002A4238"/>
    <w:rsid w:val="002A4CF4"/>
    <w:rsid w:val="002A6590"/>
    <w:rsid w:val="002A7696"/>
    <w:rsid w:val="002B19B4"/>
    <w:rsid w:val="002B3273"/>
    <w:rsid w:val="002B4B35"/>
    <w:rsid w:val="002B6214"/>
    <w:rsid w:val="002B6F8D"/>
    <w:rsid w:val="002C0F9D"/>
    <w:rsid w:val="002C2511"/>
    <w:rsid w:val="002C2F59"/>
    <w:rsid w:val="002C3C26"/>
    <w:rsid w:val="002C3C9E"/>
    <w:rsid w:val="002C5E74"/>
    <w:rsid w:val="002C6283"/>
    <w:rsid w:val="002C637E"/>
    <w:rsid w:val="002D0AA8"/>
    <w:rsid w:val="002D1860"/>
    <w:rsid w:val="002D3077"/>
    <w:rsid w:val="002D48B8"/>
    <w:rsid w:val="002D712E"/>
    <w:rsid w:val="002E1107"/>
    <w:rsid w:val="002E21F3"/>
    <w:rsid w:val="002E3C93"/>
    <w:rsid w:val="002F0271"/>
    <w:rsid w:val="002F0E01"/>
    <w:rsid w:val="002F1269"/>
    <w:rsid w:val="002F3AD9"/>
    <w:rsid w:val="002F422C"/>
    <w:rsid w:val="002F5822"/>
    <w:rsid w:val="002F6405"/>
    <w:rsid w:val="002F64A5"/>
    <w:rsid w:val="002F6BA0"/>
    <w:rsid w:val="002F71CB"/>
    <w:rsid w:val="002F7C25"/>
    <w:rsid w:val="003005E3"/>
    <w:rsid w:val="0030107D"/>
    <w:rsid w:val="00301BD3"/>
    <w:rsid w:val="00301C62"/>
    <w:rsid w:val="00303E95"/>
    <w:rsid w:val="00304D12"/>
    <w:rsid w:val="00305227"/>
    <w:rsid w:val="003055E1"/>
    <w:rsid w:val="003055E7"/>
    <w:rsid w:val="00305D65"/>
    <w:rsid w:val="00307129"/>
    <w:rsid w:val="00307A21"/>
    <w:rsid w:val="00311AF4"/>
    <w:rsid w:val="00313885"/>
    <w:rsid w:val="00314F6F"/>
    <w:rsid w:val="00315AD4"/>
    <w:rsid w:val="003168C6"/>
    <w:rsid w:val="003169C2"/>
    <w:rsid w:val="00320368"/>
    <w:rsid w:val="003216B1"/>
    <w:rsid w:val="00323035"/>
    <w:rsid w:val="00323511"/>
    <w:rsid w:val="00324E3C"/>
    <w:rsid w:val="00326D5B"/>
    <w:rsid w:val="0032779A"/>
    <w:rsid w:val="00331309"/>
    <w:rsid w:val="00334078"/>
    <w:rsid w:val="00334A30"/>
    <w:rsid w:val="00334BB5"/>
    <w:rsid w:val="00344756"/>
    <w:rsid w:val="00344799"/>
    <w:rsid w:val="003462E7"/>
    <w:rsid w:val="0034636F"/>
    <w:rsid w:val="00346DE0"/>
    <w:rsid w:val="0035405D"/>
    <w:rsid w:val="003561CE"/>
    <w:rsid w:val="00357F4E"/>
    <w:rsid w:val="00361B65"/>
    <w:rsid w:val="00361C9D"/>
    <w:rsid w:val="00363576"/>
    <w:rsid w:val="0036369A"/>
    <w:rsid w:val="00363990"/>
    <w:rsid w:val="00363DE1"/>
    <w:rsid w:val="003656B1"/>
    <w:rsid w:val="0036629A"/>
    <w:rsid w:val="00373A9C"/>
    <w:rsid w:val="0037547E"/>
    <w:rsid w:val="00376EF2"/>
    <w:rsid w:val="00377E5D"/>
    <w:rsid w:val="003812C2"/>
    <w:rsid w:val="003815D2"/>
    <w:rsid w:val="00384023"/>
    <w:rsid w:val="00385B81"/>
    <w:rsid w:val="003868E4"/>
    <w:rsid w:val="0038763C"/>
    <w:rsid w:val="00393FA3"/>
    <w:rsid w:val="003960A3"/>
    <w:rsid w:val="003976AB"/>
    <w:rsid w:val="003A44AA"/>
    <w:rsid w:val="003A4E0A"/>
    <w:rsid w:val="003A7760"/>
    <w:rsid w:val="003B661A"/>
    <w:rsid w:val="003B72E8"/>
    <w:rsid w:val="003B74D2"/>
    <w:rsid w:val="003B77AB"/>
    <w:rsid w:val="003B78FC"/>
    <w:rsid w:val="003C1017"/>
    <w:rsid w:val="003C2793"/>
    <w:rsid w:val="003C5DE9"/>
    <w:rsid w:val="003C76B6"/>
    <w:rsid w:val="003D1CB6"/>
    <w:rsid w:val="003D3A33"/>
    <w:rsid w:val="003D597B"/>
    <w:rsid w:val="003D62CE"/>
    <w:rsid w:val="003D6B62"/>
    <w:rsid w:val="003D74AE"/>
    <w:rsid w:val="003E0603"/>
    <w:rsid w:val="003E0A10"/>
    <w:rsid w:val="003E5894"/>
    <w:rsid w:val="003E6AA9"/>
    <w:rsid w:val="003E6F60"/>
    <w:rsid w:val="003E7D04"/>
    <w:rsid w:val="003E7F4A"/>
    <w:rsid w:val="003F01A0"/>
    <w:rsid w:val="003F0E81"/>
    <w:rsid w:val="003F1F8E"/>
    <w:rsid w:val="003F7DA7"/>
    <w:rsid w:val="00403BAC"/>
    <w:rsid w:val="00410D86"/>
    <w:rsid w:val="004129E1"/>
    <w:rsid w:val="00412B7B"/>
    <w:rsid w:val="0041398A"/>
    <w:rsid w:val="00415189"/>
    <w:rsid w:val="00415B76"/>
    <w:rsid w:val="00417164"/>
    <w:rsid w:val="004176A2"/>
    <w:rsid w:val="004205E2"/>
    <w:rsid w:val="00420DC7"/>
    <w:rsid w:val="004213F0"/>
    <w:rsid w:val="00421576"/>
    <w:rsid w:val="00421723"/>
    <w:rsid w:val="00421AC7"/>
    <w:rsid w:val="00423478"/>
    <w:rsid w:val="00425472"/>
    <w:rsid w:val="0042563A"/>
    <w:rsid w:val="00430808"/>
    <w:rsid w:val="0043197E"/>
    <w:rsid w:val="00433B7B"/>
    <w:rsid w:val="00434DEA"/>
    <w:rsid w:val="0043632B"/>
    <w:rsid w:val="004367AA"/>
    <w:rsid w:val="004372D0"/>
    <w:rsid w:val="00437523"/>
    <w:rsid w:val="004408F3"/>
    <w:rsid w:val="004410AD"/>
    <w:rsid w:val="00441CD4"/>
    <w:rsid w:val="00442461"/>
    <w:rsid w:val="00442EAE"/>
    <w:rsid w:val="0044426E"/>
    <w:rsid w:val="00444857"/>
    <w:rsid w:val="00445DC6"/>
    <w:rsid w:val="00446344"/>
    <w:rsid w:val="0044697B"/>
    <w:rsid w:val="004520B0"/>
    <w:rsid w:val="00452C91"/>
    <w:rsid w:val="00453B87"/>
    <w:rsid w:val="00454FAA"/>
    <w:rsid w:val="00460419"/>
    <w:rsid w:val="004606CB"/>
    <w:rsid w:val="00460F19"/>
    <w:rsid w:val="00462275"/>
    <w:rsid w:val="00464870"/>
    <w:rsid w:val="00465B1C"/>
    <w:rsid w:val="004660B9"/>
    <w:rsid w:val="004670AB"/>
    <w:rsid w:val="004671D2"/>
    <w:rsid w:val="00470CD8"/>
    <w:rsid w:val="0047113F"/>
    <w:rsid w:val="00472944"/>
    <w:rsid w:val="00475196"/>
    <w:rsid w:val="0047563E"/>
    <w:rsid w:val="0047625D"/>
    <w:rsid w:val="00477069"/>
    <w:rsid w:val="00477386"/>
    <w:rsid w:val="0048242E"/>
    <w:rsid w:val="004844DA"/>
    <w:rsid w:val="00486B7E"/>
    <w:rsid w:val="004871CA"/>
    <w:rsid w:val="0048786E"/>
    <w:rsid w:val="00491BEF"/>
    <w:rsid w:val="00491E14"/>
    <w:rsid w:val="00492854"/>
    <w:rsid w:val="00493D9F"/>
    <w:rsid w:val="00495855"/>
    <w:rsid w:val="00496B4B"/>
    <w:rsid w:val="004A06F9"/>
    <w:rsid w:val="004A64B1"/>
    <w:rsid w:val="004B12E6"/>
    <w:rsid w:val="004B15D0"/>
    <w:rsid w:val="004B1978"/>
    <w:rsid w:val="004B2756"/>
    <w:rsid w:val="004B31F4"/>
    <w:rsid w:val="004B3639"/>
    <w:rsid w:val="004B3784"/>
    <w:rsid w:val="004B4522"/>
    <w:rsid w:val="004B582F"/>
    <w:rsid w:val="004B5CCE"/>
    <w:rsid w:val="004B6863"/>
    <w:rsid w:val="004B7845"/>
    <w:rsid w:val="004B7E96"/>
    <w:rsid w:val="004C0AA0"/>
    <w:rsid w:val="004C25F3"/>
    <w:rsid w:val="004C26D4"/>
    <w:rsid w:val="004C34C2"/>
    <w:rsid w:val="004C4242"/>
    <w:rsid w:val="004C50D5"/>
    <w:rsid w:val="004C63FE"/>
    <w:rsid w:val="004D03F2"/>
    <w:rsid w:val="004D2FDD"/>
    <w:rsid w:val="004D36A7"/>
    <w:rsid w:val="004D64D4"/>
    <w:rsid w:val="004E0041"/>
    <w:rsid w:val="004E02D2"/>
    <w:rsid w:val="004E0E00"/>
    <w:rsid w:val="004E7D51"/>
    <w:rsid w:val="004F224C"/>
    <w:rsid w:val="004F2D89"/>
    <w:rsid w:val="00500D3B"/>
    <w:rsid w:val="00500E9B"/>
    <w:rsid w:val="00503568"/>
    <w:rsid w:val="00503F7D"/>
    <w:rsid w:val="00504B6C"/>
    <w:rsid w:val="00504D5B"/>
    <w:rsid w:val="00505189"/>
    <w:rsid w:val="00506106"/>
    <w:rsid w:val="00510BD7"/>
    <w:rsid w:val="00511E6C"/>
    <w:rsid w:val="00512C52"/>
    <w:rsid w:val="00512D8D"/>
    <w:rsid w:val="00512F27"/>
    <w:rsid w:val="00513EA9"/>
    <w:rsid w:val="00514CC9"/>
    <w:rsid w:val="005155D2"/>
    <w:rsid w:val="005176A0"/>
    <w:rsid w:val="005176DD"/>
    <w:rsid w:val="0052022D"/>
    <w:rsid w:val="005213E2"/>
    <w:rsid w:val="00531074"/>
    <w:rsid w:val="00533CDD"/>
    <w:rsid w:val="00533EDC"/>
    <w:rsid w:val="00534CE3"/>
    <w:rsid w:val="0053629B"/>
    <w:rsid w:val="005363BF"/>
    <w:rsid w:val="005366C0"/>
    <w:rsid w:val="00540D9C"/>
    <w:rsid w:val="00541AB4"/>
    <w:rsid w:val="0054361B"/>
    <w:rsid w:val="00543D58"/>
    <w:rsid w:val="0054410A"/>
    <w:rsid w:val="0054414C"/>
    <w:rsid w:val="00544613"/>
    <w:rsid w:val="00544911"/>
    <w:rsid w:val="00546FE6"/>
    <w:rsid w:val="0055183E"/>
    <w:rsid w:val="00551E36"/>
    <w:rsid w:val="00554307"/>
    <w:rsid w:val="00554785"/>
    <w:rsid w:val="005555B0"/>
    <w:rsid w:val="00555B13"/>
    <w:rsid w:val="00556B79"/>
    <w:rsid w:val="00557FD5"/>
    <w:rsid w:val="00563A74"/>
    <w:rsid w:val="0056400A"/>
    <w:rsid w:val="00565921"/>
    <w:rsid w:val="00566ADA"/>
    <w:rsid w:val="00567752"/>
    <w:rsid w:val="0057132B"/>
    <w:rsid w:val="00571C35"/>
    <w:rsid w:val="0057316A"/>
    <w:rsid w:val="005764A8"/>
    <w:rsid w:val="005813A6"/>
    <w:rsid w:val="00582587"/>
    <w:rsid w:val="00582734"/>
    <w:rsid w:val="005842FC"/>
    <w:rsid w:val="005843BC"/>
    <w:rsid w:val="005859FB"/>
    <w:rsid w:val="00587CE5"/>
    <w:rsid w:val="00590BD8"/>
    <w:rsid w:val="00595F81"/>
    <w:rsid w:val="00596EB1"/>
    <w:rsid w:val="00597115"/>
    <w:rsid w:val="005A163F"/>
    <w:rsid w:val="005A31FA"/>
    <w:rsid w:val="005A3640"/>
    <w:rsid w:val="005A3BB5"/>
    <w:rsid w:val="005A43AD"/>
    <w:rsid w:val="005B0094"/>
    <w:rsid w:val="005B58B3"/>
    <w:rsid w:val="005B5EE0"/>
    <w:rsid w:val="005B67A4"/>
    <w:rsid w:val="005B6E25"/>
    <w:rsid w:val="005C00EF"/>
    <w:rsid w:val="005C158E"/>
    <w:rsid w:val="005C2826"/>
    <w:rsid w:val="005C363F"/>
    <w:rsid w:val="005C6580"/>
    <w:rsid w:val="005D0EEB"/>
    <w:rsid w:val="005D0FE5"/>
    <w:rsid w:val="005D1681"/>
    <w:rsid w:val="005D2CEC"/>
    <w:rsid w:val="005D314E"/>
    <w:rsid w:val="005D3753"/>
    <w:rsid w:val="005D41B9"/>
    <w:rsid w:val="005D446B"/>
    <w:rsid w:val="005D5216"/>
    <w:rsid w:val="005D580D"/>
    <w:rsid w:val="005D5E10"/>
    <w:rsid w:val="005E14F5"/>
    <w:rsid w:val="005E2D72"/>
    <w:rsid w:val="005E34D6"/>
    <w:rsid w:val="005E55DE"/>
    <w:rsid w:val="005E5ED7"/>
    <w:rsid w:val="005E61A0"/>
    <w:rsid w:val="005E7148"/>
    <w:rsid w:val="005E7A0C"/>
    <w:rsid w:val="005E7C32"/>
    <w:rsid w:val="005F0532"/>
    <w:rsid w:val="005F0A56"/>
    <w:rsid w:val="005F3B9E"/>
    <w:rsid w:val="0060109C"/>
    <w:rsid w:val="00605158"/>
    <w:rsid w:val="0060696D"/>
    <w:rsid w:val="0061043D"/>
    <w:rsid w:val="0061087B"/>
    <w:rsid w:val="0061133F"/>
    <w:rsid w:val="00612022"/>
    <w:rsid w:val="0061433A"/>
    <w:rsid w:val="00614630"/>
    <w:rsid w:val="006150A8"/>
    <w:rsid w:val="006150CF"/>
    <w:rsid w:val="00615296"/>
    <w:rsid w:val="006207A6"/>
    <w:rsid w:val="006218AE"/>
    <w:rsid w:val="006229A7"/>
    <w:rsid w:val="0062312F"/>
    <w:rsid w:val="00623AC7"/>
    <w:rsid w:val="00623B01"/>
    <w:rsid w:val="00627792"/>
    <w:rsid w:val="0063288A"/>
    <w:rsid w:val="00632B4C"/>
    <w:rsid w:val="00633595"/>
    <w:rsid w:val="00633C51"/>
    <w:rsid w:val="00634276"/>
    <w:rsid w:val="006349F3"/>
    <w:rsid w:val="006378CD"/>
    <w:rsid w:val="006378D8"/>
    <w:rsid w:val="0064035C"/>
    <w:rsid w:val="00640B79"/>
    <w:rsid w:val="006411C3"/>
    <w:rsid w:val="00641268"/>
    <w:rsid w:val="00642E52"/>
    <w:rsid w:val="00645C9E"/>
    <w:rsid w:val="006464FC"/>
    <w:rsid w:val="00646CF8"/>
    <w:rsid w:val="00650F36"/>
    <w:rsid w:val="00653BFD"/>
    <w:rsid w:val="00655053"/>
    <w:rsid w:val="0065532C"/>
    <w:rsid w:val="00657236"/>
    <w:rsid w:val="0066193F"/>
    <w:rsid w:val="0066259E"/>
    <w:rsid w:val="00663B92"/>
    <w:rsid w:val="0066457B"/>
    <w:rsid w:val="006659CD"/>
    <w:rsid w:val="0066631B"/>
    <w:rsid w:val="00673961"/>
    <w:rsid w:val="00673CD6"/>
    <w:rsid w:val="00674693"/>
    <w:rsid w:val="00674857"/>
    <w:rsid w:val="00674EE8"/>
    <w:rsid w:val="006761BE"/>
    <w:rsid w:val="0067728E"/>
    <w:rsid w:val="00677B7E"/>
    <w:rsid w:val="00677F57"/>
    <w:rsid w:val="006813DB"/>
    <w:rsid w:val="00682F97"/>
    <w:rsid w:val="00683CEC"/>
    <w:rsid w:val="00684998"/>
    <w:rsid w:val="00685858"/>
    <w:rsid w:val="00685A6A"/>
    <w:rsid w:val="0068609A"/>
    <w:rsid w:val="006870B5"/>
    <w:rsid w:val="00690809"/>
    <w:rsid w:val="0069417F"/>
    <w:rsid w:val="00695591"/>
    <w:rsid w:val="00697761"/>
    <w:rsid w:val="006A1F9E"/>
    <w:rsid w:val="006A389A"/>
    <w:rsid w:val="006A49EA"/>
    <w:rsid w:val="006A50CD"/>
    <w:rsid w:val="006A794A"/>
    <w:rsid w:val="006B1520"/>
    <w:rsid w:val="006B179A"/>
    <w:rsid w:val="006B2317"/>
    <w:rsid w:val="006B2629"/>
    <w:rsid w:val="006B2E07"/>
    <w:rsid w:val="006B7689"/>
    <w:rsid w:val="006C08C2"/>
    <w:rsid w:val="006C3CA3"/>
    <w:rsid w:val="006D1AD0"/>
    <w:rsid w:val="006D41CB"/>
    <w:rsid w:val="006D449B"/>
    <w:rsid w:val="006D524A"/>
    <w:rsid w:val="006D5340"/>
    <w:rsid w:val="006D5D92"/>
    <w:rsid w:val="006D7054"/>
    <w:rsid w:val="006D7BC1"/>
    <w:rsid w:val="006D7F39"/>
    <w:rsid w:val="006E0A8A"/>
    <w:rsid w:val="006E12F5"/>
    <w:rsid w:val="006E266A"/>
    <w:rsid w:val="006E3EA4"/>
    <w:rsid w:val="006E42BB"/>
    <w:rsid w:val="006E6C98"/>
    <w:rsid w:val="006E6F24"/>
    <w:rsid w:val="006E7AFC"/>
    <w:rsid w:val="006E7F95"/>
    <w:rsid w:val="006F06A9"/>
    <w:rsid w:val="006F1137"/>
    <w:rsid w:val="006F4F13"/>
    <w:rsid w:val="006F644E"/>
    <w:rsid w:val="006F6CD0"/>
    <w:rsid w:val="00701661"/>
    <w:rsid w:val="007020D0"/>
    <w:rsid w:val="00702A8C"/>
    <w:rsid w:val="007031D8"/>
    <w:rsid w:val="00706194"/>
    <w:rsid w:val="00707B77"/>
    <w:rsid w:val="0071032D"/>
    <w:rsid w:val="00710A15"/>
    <w:rsid w:val="007131CB"/>
    <w:rsid w:val="007135AC"/>
    <w:rsid w:val="00714415"/>
    <w:rsid w:val="00714AEE"/>
    <w:rsid w:val="0071621D"/>
    <w:rsid w:val="007174FF"/>
    <w:rsid w:val="00720874"/>
    <w:rsid w:val="00720B1C"/>
    <w:rsid w:val="007226C1"/>
    <w:rsid w:val="007229E7"/>
    <w:rsid w:val="00723199"/>
    <w:rsid w:val="00723963"/>
    <w:rsid w:val="00724288"/>
    <w:rsid w:val="007279E7"/>
    <w:rsid w:val="0073036D"/>
    <w:rsid w:val="007308EF"/>
    <w:rsid w:val="00732051"/>
    <w:rsid w:val="007324C3"/>
    <w:rsid w:val="00732A3E"/>
    <w:rsid w:val="00732C26"/>
    <w:rsid w:val="00735697"/>
    <w:rsid w:val="00740244"/>
    <w:rsid w:val="00741EFA"/>
    <w:rsid w:val="00741F35"/>
    <w:rsid w:val="00743006"/>
    <w:rsid w:val="007431D2"/>
    <w:rsid w:val="00743D84"/>
    <w:rsid w:val="0074440B"/>
    <w:rsid w:val="0074566E"/>
    <w:rsid w:val="007475F5"/>
    <w:rsid w:val="0075005D"/>
    <w:rsid w:val="00752B39"/>
    <w:rsid w:val="00753F37"/>
    <w:rsid w:val="00754690"/>
    <w:rsid w:val="0075474A"/>
    <w:rsid w:val="00755127"/>
    <w:rsid w:val="00763225"/>
    <w:rsid w:val="00765E2C"/>
    <w:rsid w:val="00767934"/>
    <w:rsid w:val="00770536"/>
    <w:rsid w:val="00772BB3"/>
    <w:rsid w:val="00774894"/>
    <w:rsid w:val="00776655"/>
    <w:rsid w:val="00780B7F"/>
    <w:rsid w:val="00780F11"/>
    <w:rsid w:val="00781417"/>
    <w:rsid w:val="007835CB"/>
    <w:rsid w:val="007850C8"/>
    <w:rsid w:val="007861C5"/>
    <w:rsid w:val="007901FB"/>
    <w:rsid w:val="00790DB3"/>
    <w:rsid w:val="00795386"/>
    <w:rsid w:val="007975F1"/>
    <w:rsid w:val="00797C6B"/>
    <w:rsid w:val="007A3113"/>
    <w:rsid w:val="007A4497"/>
    <w:rsid w:val="007A45D4"/>
    <w:rsid w:val="007A5675"/>
    <w:rsid w:val="007A588C"/>
    <w:rsid w:val="007A6182"/>
    <w:rsid w:val="007A687C"/>
    <w:rsid w:val="007A6B26"/>
    <w:rsid w:val="007A7424"/>
    <w:rsid w:val="007A7595"/>
    <w:rsid w:val="007B1D70"/>
    <w:rsid w:val="007B4092"/>
    <w:rsid w:val="007B637F"/>
    <w:rsid w:val="007B66A9"/>
    <w:rsid w:val="007B68B4"/>
    <w:rsid w:val="007B68F1"/>
    <w:rsid w:val="007B6EE9"/>
    <w:rsid w:val="007B6FCC"/>
    <w:rsid w:val="007B734D"/>
    <w:rsid w:val="007C0FDC"/>
    <w:rsid w:val="007C432A"/>
    <w:rsid w:val="007D1CCA"/>
    <w:rsid w:val="007D3B19"/>
    <w:rsid w:val="007D7499"/>
    <w:rsid w:val="007E02E0"/>
    <w:rsid w:val="007E19B7"/>
    <w:rsid w:val="007E1DBA"/>
    <w:rsid w:val="007E5D42"/>
    <w:rsid w:val="007F1188"/>
    <w:rsid w:val="007F1F38"/>
    <w:rsid w:val="007F32FE"/>
    <w:rsid w:val="007F4D8D"/>
    <w:rsid w:val="007F516E"/>
    <w:rsid w:val="007F5C9A"/>
    <w:rsid w:val="007F5F23"/>
    <w:rsid w:val="007F6552"/>
    <w:rsid w:val="007F6A68"/>
    <w:rsid w:val="007F6A89"/>
    <w:rsid w:val="007F72DF"/>
    <w:rsid w:val="007F734B"/>
    <w:rsid w:val="007F79D4"/>
    <w:rsid w:val="008006A5"/>
    <w:rsid w:val="00804F7D"/>
    <w:rsid w:val="00810147"/>
    <w:rsid w:val="00810BE6"/>
    <w:rsid w:val="00810CC8"/>
    <w:rsid w:val="00811702"/>
    <w:rsid w:val="00811B52"/>
    <w:rsid w:val="008125E7"/>
    <w:rsid w:val="00813CCC"/>
    <w:rsid w:val="00814445"/>
    <w:rsid w:val="00814D7D"/>
    <w:rsid w:val="0081504D"/>
    <w:rsid w:val="00815C6B"/>
    <w:rsid w:val="00817C57"/>
    <w:rsid w:val="0082247A"/>
    <w:rsid w:val="00822E9C"/>
    <w:rsid w:val="00824019"/>
    <w:rsid w:val="0082613F"/>
    <w:rsid w:val="0083116F"/>
    <w:rsid w:val="0083255F"/>
    <w:rsid w:val="00837880"/>
    <w:rsid w:val="00841DDC"/>
    <w:rsid w:val="008428CF"/>
    <w:rsid w:val="0084378C"/>
    <w:rsid w:val="00844A09"/>
    <w:rsid w:val="00845CDE"/>
    <w:rsid w:val="0084608C"/>
    <w:rsid w:val="008513DE"/>
    <w:rsid w:val="0085285A"/>
    <w:rsid w:val="00853F07"/>
    <w:rsid w:val="00855C42"/>
    <w:rsid w:val="008561E0"/>
    <w:rsid w:val="008566D5"/>
    <w:rsid w:val="008576DE"/>
    <w:rsid w:val="00860645"/>
    <w:rsid w:val="00862021"/>
    <w:rsid w:val="008631AC"/>
    <w:rsid w:val="008632FA"/>
    <w:rsid w:val="00863DB1"/>
    <w:rsid w:val="00865B78"/>
    <w:rsid w:val="00867A71"/>
    <w:rsid w:val="008741BB"/>
    <w:rsid w:val="00874A0C"/>
    <w:rsid w:val="008750D2"/>
    <w:rsid w:val="00876F10"/>
    <w:rsid w:val="00881EAB"/>
    <w:rsid w:val="00882B19"/>
    <w:rsid w:val="008838F8"/>
    <w:rsid w:val="008858E1"/>
    <w:rsid w:val="0089091F"/>
    <w:rsid w:val="00890A44"/>
    <w:rsid w:val="00891379"/>
    <w:rsid w:val="00891449"/>
    <w:rsid w:val="00896FB3"/>
    <w:rsid w:val="0089794F"/>
    <w:rsid w:val="00897AE9"/>
    <w:rsid w:val="008A4934"/>
    <w:rsid w:val="008A4FC6"/>
    <w:rsid w:val="008A5B62"/>
    <w:rsid w:val="008A5C10"/>
    <w:rsid w:val="008B0868"/>
    <w:rsid w:val="008B0F36"/>
    <w:rsid w:val="008B1AEA"/>
    <w:rsid w:val="008B2B90"/>
    <w:rsid w:val="008B2D3D"/>
    <w:rsid w:val="008B3A2F"/>
    <w:rsid w:val="008B793C"/>
    <w:rsid w:val="008C30AF"/>
    <w:rsid w:val="008C5D75"/>
    <w:rsid w:val="008C634B"/>
    <w:rsid w:val="008D0C7B"/>
    <w:rsid w:val="008D1BE4"/>
    <w:rsid w:val="008D3722"/>
    <w:rsid w:val="008D3EBE"/>
    <w:rsid w:val="008D57F2"/>
    <w:rsid w:val="008D5D97"/>
    <w:rsid w:val="008D6FFB"/>
    <w:rsid w:val="008D7656"/>
    <w:rsid w:val="008D79E2"/>
    <w:rsid w:val="008E27A4"/>
    <w:rsid w:val="008E3B9B"/>
    <w:rsid w:val="008E4E11"/>
    <w:rsid w:val="008E7988"/>
    <w:rsid w:val="008F029B"/>
    <w:rsid w:val="008F1C7F"/>
    <w:rsid w:val="008F2468"/>
    <w:rsid w:val="008F27FC"/>
    <w:rsid w:val="008F3C4B"/>
    <w:rsid w:val="008F4298"/>
    <w:rsid w:val="008F50A6"/>
    <w:rsid w:val="009013B1"/>
    <w:rsid w:val="009013F5"/>
    <w:rsid w:val="00902141"/>
    <w:rsid w:val="009046E4"/>
    <w:rsid w:val="00906B88"/>
    <w:rsid w:val="00907D43"/>
    <w:rsid w:val="00907D60"/>
    <w:rsid w:val="00912300"/>
    <w:rsid w:val="00912C4D"/>
    <w:rsid w:val="0091466C"/>
    <w:rsid w:val="00916158"/>
    <w:rsid w:val="009165A4"/>
    <w:rsid w:val="00917211"/>
    <w:rsid w:val="00917990"/>
    <w:rsid w:val="009179A1"/>
    <w:rsid w:val="00920519"/>
    <w:rsid w:val="009208EF"/>
    <w:rsid w:val="00920904"/>
    <w:rsid w:val="00920BCD"/>
    <w:rsid w:val="00920F96"/>
    <w:rsid w:val="00922752"/>
    <w:rsid w:val="00922B5A"/>
    <w:rsid w:val="0092408B"/>
    <w:rsid w:val="00924685"/>
    <w:rsid w:val="00924D1B"/>
    <w:rsid w:val="0092679C"/>
    <w:rsid w:val="00930704"/>
    <w:rsid w:val="00931C8D"/>
    <w:rsid w:val="00932135"/>
    <w:rsid w:val="009342DF"/>
    <w:rsid w:val="00935779"/>
    <w:rsid w:val="0093578E"/>
    <w:rsid w:val="009363B6"/>
    <w:rsid w:val="00936580"/>
    <w:rsid w:val="009369A7"/>
    <w:rsid w:val="0093755B"/>
    <w:rsid w:val="00937A8B"/>
    <w:rsid w:val="009428C4"/>
    <w:rsid w:val="00944ACE"/>
    <w:rsid w:val="009461E3"/>
    <w:rsid w:val="00950380"/>
    <w:rsid w:val="0095179D"/>
    <w:rsid w:val="00952007"/>
    <w:rsid w:val="00953E29"/>
    <w:rsid w:val="009548CF"/>
    <w:rsid w:val="009566EF"/>
    <w:rsid w:val="00956803"/>
    <w:rsid w:val="00957318"/>
    <w:rsid w:val="00957CCA"/>
    <w:rsid w:val="00957E6B"/>
    <w:rsid w:val="00961D01"/>
    <w:rsid w:val="0096232F"/>
    <w:rsid w:val="009644F9"/>
    <w:rsid w:val="009648F6"/>
    <w:rsid w:val="00965D2E"/>
    <w:rsid w:val="00965FEE"/>
    <w:rsid w:val="0096691F"/>
    <w:rsid w:val="00967297"/>
    <w:rsid w:val="009712B1"/>
    <w:rsid w:val="0097157E"/>
    <w:rsid w:val="00973337"/>
    <w:rsid w:val="009737C4"/>
    <w:rsid w:val="00973B1F"/>
    <w:rsid w:val="00974895"/>
    <w:rsid w:val="00976362"/>
    <w:rsid w:val="00980254"/>
    <w:rsid w:val="0098129E"/>
    <w:rsid w:val="00982B0D"/>
    <w:rsid w:val="00985942"/>
    <w:rsid w:val="00986431"/>
    <w:rsid w:val="00986DA3"/>
    <w:rsid w:val="00992E6C"/>
    <w:rsid w:val="00992EBD"/>
    <w:rsid w:val="009932E3"/>
    <w:rsid w:val="009939E3"/>
    <w:rsid w:val="00995C59"/>
    <w:rsid w:val="009A0466"/>
    <w:rsid w:val="009A1715"/>
    <w:rsid w:val="009A19CF"/>
    <w:rsid w:val="009A39C0"/>
    <w:rsid w:val="009A3A6D"/>
    <w:rsid w:val="009A4585"/>
    <w:rsid w:val="009A4951"/>
    <w:rsid w:val="009A57C4"/>
    <w:rsid w:val="009A5AC3"/>
    <w:rsid w:val="009B0593"/>
    <w:rsid w:val="009B0C6A"/>
    <w:rsid w:val="009B25BB"/>
    <w:rsid w:val="009B2E82"/>
    <w:rsid w:val="009B4998"/>
    <w:rsid w:val="009C2432"/>
    <w:rsid w:val="009C2835"/>
    <w:rsid w:val="009C38C7"/>
    <w:rsid w:val="009C6D0D"/>
    <w:rsid w:val="009D28C4"/>
    <w:rsid w:val="009D5E06"/>
    <w:rsid w:val="009D60DA"/>
    <w:rsid w:val="009D70AF"/>
    <w:rsid w:val="009D725F"/>
    <w:rsid w:val="009E0855"/>
    <w:rsid w:val="009E330A"/>
    <w:rsid w:val="009E339F"/>
    <w:rsid w:val="009E3673"/>
    <w:rsid w:val="009E43FF"/>
    <w:rsid w:val="009E5988"/>
    <w:rsid w:val="009E5BDA"/>
    <w:rsid w:val="009E5E67"/>
    <w:rsid w:val="009E7650"/>
    <w:rsid w:val="009F05D2"/>
    <w:rsid w:val="009F2C6B"/>
    <w:rsid w:val="009F462E"/>
    <w:rsid w:val="009F4706"/>
    <w:rsid w:val="009F53ED"/>
    <w:rsid w:val="00A00285"/>
    <w:rsid w:val="00A004E8"/>
    <w:rsid w:val="00A011E7"/>
    <w:rsid w:val="00A04A5F"/>
    <w:rsid w:val="00A06B3C"/>
    <w:rsid w:val="00A06D46"/>
    <w:rsid w:val="00A06FC5"/>
    <w:rsid w:val="00A072FE"/>
    <w:rsid w:val="00A12000"/>
    <w:rsid w:val="00A15B01"/>
    <w:rsid w:val="00A165AF"/>
    <w:rsid w:val="00A1673F"/>
    <w:rsid w:val="00A176D5"/>
    <w:rsid w:val="00A202B3"/>
    <w:rsid w:val="00A204F3"/>
    <w:rsid w:val="00A239B2"/>
    <w:rsid w:val="00A24D63"/>
    <w:rsid w:val="00A25109"/>
    <w:rsid w:val="00A31E5D"/>
    <w:rsid w:val="00A34374"/>
    <w:rsid w:val="00A35164"/>
    <w:rsid w:val="00A35F97"/>
    <w:rsid w:val="00A40D55"/>
    <w:rsid w:val="00A4137E"/>
    <w:rsid w:val="00A426E5"/>
    <w:rsid w:val="00A42FC7"/>
    <w:rsid w:val="00A47BEA"/>
    <w:rsid w:val="00A50ACB"/>
    <w:rsid w:val="00A51135"/>
    <w:rsid w:val="00A5250A"/>
    <w:rsid w:val="00A52587"/>
    <w:rsid w:val="00A5407E"/>
    <w:rsid w:val="00A55E9A"/>
    <w:rsid w:val="00A57141"/>
    <w:rsid w:val="00A57BF7"/>
    <w:rsid w:val="00A57FC8"/>
    <w:rsid w:val="00A60B18"/>
    <w:rsid w:val="00A618C4"/>
    <w:rsid w:val="00A624BB"/>
    <w:rsid w:val="00A64E9B"/>
    <w:rsid w:val="00A65F99"/>
    <w:rsid w:val="00A6618E"/>
    <w:rsid w:val="00A6658C"/>
    <w:rsid w:val="00A672F5"/>
    <w:rsid w:val="00A70759"/>
    <w:rsid w:val="00A72B50"/>
    <w:rsid w:val="00A7316D"/>
    <w:rsid w:val="00A76528"/>
    <w:rsid w:val="00A76826"/>
    <w:rsid w:val="00A7711D"/>
    <w:rsid w:val="00A80494"/>
    <w:rsid w:val="00A8188A"/>
    <w:rsid w:val="00A829CE"/>
    <w:rsid w:val="00A82DF1"/>
    <w:rsid w:val="00A8355A"/>
    <w:rsid w:val="00A84DFA"/>
    <w:rsid w:val="00A85CF9"/>
    <w:rsid w:val="00A86885"/>
    <w:rsid w:val="00A87041"/>
    <w:rsid w:val="00A871A2"/>
    <w:rsid w:val="00A90926"/>
    <w:rsid w:val="00A92DC8"/>
    <w:rsid w:val="00A95643"/>
    <w:rsid w:val="00A96F0D"/>
    <w:rsid w:val="00A97ACA"/>
    <w:rsid w:val="00AA01CE"/>
    <w:rsid w:val="00AA043A"/>
    <w:rsid w:val="00AA0D81"/>
    <w:rsid w:val="00AA1327"/>
    <w:rsid w:val="00AA3617"/>
    <w:rsid w:val="00AA4213"/>
    <w:rsid w:val="00AA45D7"/>
    <w:rsid w:val="00AA4FFC"/>
    <w:rsid w:val="00AA594C"/>
    <w:rsid w:val="00AA5F21"/>
    <w:rsid w:val="00AA6972"/>
    <w:rsid w:val="00AB047A"/>
    <w:rsid w:val="00AB26D5"/>
    <w:rsid w:val="00AB3173"/>
    <w:rsid w:val="00AB3B44"/>
    <w:rsid w:val="00AB59E2"/>
    <w:rsid w:val="00AB743F"/>
    <w:rsid w:val="00AB77B7"/>
    <w:rsid w:val="00AC2161"/>
    <w:rsid w:val="00AC3034"/>
    <w:rsid w:val="00AC3531"/>
    <w:rsid w:val="00AC3D1E"/>
    <w:rsid w:val="00AC42BF"/>
    <w:rsid w:val="00AC44BD"/>
    <w:rsid w:val="00AC4AF4"/>
    <w:rsid w:val="00AC505E"/>
    <w:rsid w:val="00AC566F"/>
    <w:rsid w:val="00AC7330"/>
    <w:rsid w:val="00AC7CFF"/>
    <w:rsid w:val="00AD08D6"/>
    <w:rsid w:val="00AD09ED"/>
    <w:rsid w:val="00AD1BE1"/>
    <w:rsid w:val="00AD31F5"/>
    <w:rsid w:val="00AD3296"/>
    <w:rsid w:val="00AD4112"/>
    <w:rsid w:val="00AD4681"/>
    <w:rsid w:val="00AD61BE"/>
    <w:rsid w:val="00AE0C17"/>
    <w:rsid w:val="00AE5B98"/>
    <w:rsid w:val="00AE5C48"/>
    <w:rsid w:val="00AE702A"/>
    <w:rsid w:val="00AE7FCF"/>
    <w:rsid w:val="00AF0728"/>
    <w:rsid w:val="00AF0DCF"/>
    <w:rsid w:val="00AF15C5"/>
    <w:rsid w:val="00AF1DB6"/>
    <w:rsid w:val="00AF2DA3"/>
    <w:rsid w:val="00B00EBB"/>
    <w:rsid w:val="00B01A38"/>
    <w:rsid w:val="00B023B5"/>
    <w:rsid w:val="00B04F08"/>
    <w:rsid w:val="00B05BA3"/>
    <w:rsid w:val="00B07CF3"/>
    <w:rsid w:val="00B07D45"/>
    <w:rsid w:val="00B13CBE"/>
    <w:rsid w:val="00B177AE"/>
    <w:rsid w:val="00B177B8"/>
    <w:rsid w:val="00B213AF"/>
    <w:rsid w:val="00B220D3"/>
    <w:rsid w:val="00B2306D"/>
    <w:rsid w:val="00B23411"/>
    <w:rsid w:val="00B24C12"/>
    <w:rsid w:val="00B30437"/>
    <w:rsid w:val="00B308CB"/>
    <w:rsid w:val="00B30B86"/>
    <w:rsid w:val="00B30FBB"/>
    <w:rsid w:val="00B32340"/>
    <w:rsid w:val="00B33CA3"/>
    <w:rsid w:val="00B370D9"/>
    <w:rsid w:val="00B37F7E"/>
    <w:rsid w:val="00B40260"/>
    <w:rsid w:val="00B419D2"/>
    <w:rsid w:val="00B423C5"/>
    <w:rsid w:val="00B43543"/>
    <w:rsid w:val="00B43B14"/>
    <w:rsid w:val="00B442BD"/>
    <w:rsid w:val="00B4591A"/>
    <w:rsid w:val="00B50C78"/>
    <w:rsid w:val="00B52851"/>
    <w:rsid w:val="00B52C9E"/>
    <w:rsid w:val="00B54061"/>
    <w:rsid w:val="00B5499E"/>
    <w:rsid w:val="00B55015"/>
    <w:rsid w:val="00B55AB5"/>
    <w:rsid w:val="00B55F69"/>
    <w:rsid w:val="00B57386"/>
    <w:rsid w:val="00B57EDC"/>
    <w:rsid w:val="00B60336"/>
    <w:rsid w:val="00B61D24"/>
    <w:rsid w:val="00B61E2F"/>
    <w:rsid w:val="00B64BE5"/>
    <w:rsid w:val="00B64EE5"/>
    <w:rsid w:val="00B64FB3"/>
    <w:rsid w:val="00B658DB"/>
    <w:rsid w:val="00B65FF2"/>
    <w:rsid w:val="00B67B96"/>
    <w:rsid w:val="00B70FD1"/>
    <w:rsid w:val="00B713E0"/>
    <w:rsid w:val="00B71858"/>
    <w:rsid w:val="00B736A9"/>
    <w:rsid w:val="00B73D1B"/>
    <w:rsid w:val="00B743C4"/>
    <w:rsid w:val="00B749AF"/>
    <w:rsid w:val="00B74FF0"/>
    <w:rsid w:val="00B75C56"/>
    <w:rsid w:val="00B75F84"/>
    <w:rsid w:val="00B76585"/>
    <w:rsid w:val="00B77782"/>
    <w:rsid w:val="00B8120D"/>
    <w:rsid w:val="00B817A2"/>
    <w:rsid w:val="00B82FED"/>
    <w:rsid w:val="00B83B01"/>
    <w:rsid w:val="00B8414D"/>
    <w:rsid w:val="00B84EF0"/>
    <w:rsid w:val="00B86775"/>
    <w:rsid w:val="00B87FB6"/>
    <w:rsid w:val="00B901B9"/>
    <w:rsid w:val="00B90835"/>
    <w:rsid w:val="00B9185D"/>
    <w:rsid w:val="00B91D37"/>
    <w:rsid w:val="00B93483"/>
    <w:rsid w:val="00B94521"/>
    <w:rsid w:val="00B95773"/>
    <w:rsid w:val="00B96B57"/>
    <w:rsid w:val="00B96B87"/>
    <w:rsid w:val="00B972DA"/>
    <w:rsid w:val="00BA0642"/>
    <w:rsid w:val="00BA0ABC"/>
    <w:rsid w:val="00BA24E8"/>
    <w:rsid w:val="00BA3FF7"/>
    <w:rsid w:val="00BA4221"/>
    <w:rsid w:val="00BA4C05"/>
    <w:rsid w:val="00BA50A0"/>
    <w:rsid w:val="00BA69DF"/>
    <w:rsid w:val="00BA6A92"/>
    <w:rsid w:val="00BB0665"/>
    <w:rsid w:val="00BB15F1"/>
    <w:rsid w:val="00BB1E39"/>
    <w:rsid w:val="00BB20AA"/>
    <w:rsid w:val="00BB3657"/>
    <w:rsid w:val="00BB40E8"/>
    <w:rsid w:val="00BB4798"/>
    <w:rsid w:val="00BC07E2"/>
    <w:rsid w:val="00BC19FA"/>
    <w:rsid w:val="00BC4FCB"/>
    <w:rsid w:val="00BC51FD"/>
    <w:rsid w:val="00BD33E6"/>
    <w:rsid w:val="00BD3E47"/>
    <w:rsid w:val="00BD5210"/>
    <w:rsid w:val="00BD76AB"/>
    <w:rsid w:val="00BD7E04"/>
    <w:rsid w:val="00BE2963"/>
    <w:rsid w:val="00BF0CD6"/>
    <w:rsid w:val="00BF20EC"/>
    <w:rsid w:val="00BF5DB0"/>
    <w:rsid w:val="00BF69EA"/>
    <w:rsid w:val="00BF6F36"/>
    <w:rsid w:val="00BF78C7"/>
    <w:rsid w:val="00C00A0A"/>
    <w:rsid w:val="00C010E3"/>
    <w:rsid w:val="00C01697"/>
    <w:rsid w:val="00C02CFA"/>
    <w:rsid w:val="00C044EA"/>
    <w:rsid w:val="00C050B0"/>
    <w:rsid w:val="00C05162"/>
    <w:rsid w:val="00C05403"/>
    <w:rsid w:val="00C05BA2"/>
    <w:rsid w:val="00C05FCE"/>
    <w:rsid w:val="00C10985"/>
    <w:rsid w:val="00C1109A"/>
    <w:rsid w:val="00C11C5A"/>
    <w:rsid w:val="00C121EB"/>
    <w:rsid w:val="00C130C0"/>
    <w:rsid w:val="00C13C39"/>
    <w:rsid w:val="00C171AF"/>
    <w:rsid w:val="00C17E6B"/>
    <w:rsid w:val="00C20162"/>
    <w:rsid w:val="00C21AD5"/>
    <w:rsid w:val="00C21F14"/>
    <w:rsid w:val="00C228EB"/>
    <w:rsid w:val="00C2325F"/>
    <w:rsid w:val="00C23556"/>
    <w:rsid w:val="00C2588B"/>
    <w:rsid w:val="00C26D0F"/>
    <w:rsid w:val="00C306A7"/>
    <w:rsid w:val="00C31743"/>
    <w:rsid w:val="00C31E86"/>
    <w:rsid w:val="00C342DD"/>
    <w:rsid w:val="00C355C3"/>
    <w:rsid w:val="00C3564E"/>
    <w:rsid w:val="00C3684D"/>
    <w:rsid w:val="00C36C24"/>
    <w:rsid w:val="00C4166C"/>
    <w:rsid w:val="00C428A9"/>
    <w:rsid w:val="00C43431"/>
    <w:rsid w:val="00C434EE"/>
    <w:rsid w:val="00C43B66"/>
    <w:rsid w:val="00C440D4"/>
    <w:rsid w:val="00C440E5"/>
    <w:rsid w:val="00C441AB"/>
    <w:rsid w:val="00C46A79"/>
    <w:rsid w:val="00C474C3"/>
    <w:rsid w:val="00C475B7"/>
    <w:rsid w:val="00C50593"/>
    <w:rsid w:val="00C512A7"/>
    <w:rsid w:val="00C5415F"/>
    <w:rsid w:val="00C548F8"/>
    <w:rsid w:val="00C56310"/>
    <w:rsid w:val="00C56723"/>
    <w:rsid w:val="00C56E32"/>
    <w:rsid w:val="00C5716C"/>
    <w:rsid w:val="00C6059E"/>
    <w:rsid w:val="00C6071D"/>
    <w:rsid w:val="00C6199F"/>
    <w:rsid w:val="00C65E57"/>
    <w:rsid w:val="00C661A9"/>
    <w:rsid w:val="00C707F7"/>
    <w:rsid w:val="00C70DDF"/>
    <w:rsid w:val="00C70F81"/>
    <w:rsid w:val="00C730B4"/>
    <w:rsid w:val="00C7433A"/>
    <w:rsid w:val="00C74831"/>
    <w:rsid w:val="00C75BBD"/>
    <w:rsid w:val="00C76950"/>
    <w:rsid w:val="00C76FBD"/>
    <w:rsid w:val="00C80ADD"/>
    <w:rsid w:val="00C81B42"/>
    <w:rsid w:val="00C8376F"/>
    <w:rsid w:val="00C86246"/>
    <w:rsid w:val="00C86696"/>
    <w:rsid w:val="00C868F4"/>
    <w:rsid w:val="00C87C12"/>
    <w:rsid w:val="00C90450"/>
    <w:rsid w:val="00C90A24"/>
    <w:rsid w:val="00C90AA9"/>
    <w:rsid w:val="00C90B25"/>
    <w:rsid w:val="00C92A32"/>
    <w:rsid w:val="00C92FD3"/>
    <w:rsid w:val="00C9715C"/>
    <w:rsid w:val="00CA01B2"/>
    <w:rsid w:val="00CA0E0B"/>
    <w:rsid w:val="00CA2612"/>
    <w:rsid w:val="00CA3248"/>
    <w:rsid w:val="00CA36B4"/>
    <w:rsid w:val="00CB0165"/>
    <w:rsid w:val="00CB08A8"/>
    <w:rsid w:val="00CB240C"/>
    <w:rsid w:val="00CB289B"/>
    <w:rsid w:val="00CB2C3E"/>
    <w:rsid w:val="00CB52D7"/>
    <w:rsid w:val="00CB5CB4"/>
    <w:rsid w:val="00CB75C2"/>
    <w:rsid w:val="00CC071D"/>
    <w:rsid w:val="00CC5F63"/>
    <w:rsid w:val="00CD2A9A"/>
    <w:rsid w:val="00CD3AB9"/>
    <w:rsid w:val="00CD67C0"/>
    <w:rsid w:val="00CD6ECB"/>
    <w:rsid w:val="00CE155D"/>
    <w:rsid w:val="00CE27AD"/>
    <w:rsid w:val="00CE34F1"/>
    <w:rsid w:val="00CE3DEB"/>
    <w:rsid w:val="00CE4183"/>
    <w:rsid w:val="00CE4B8C"/>
    <w:rsid w:val="00CE752C"/>
    <w:rsid w:val="00CE7A27"/>
    <w:rsid w:val="00CF1711"/>
    <w:rsid w:val="00CF319A"/>
    <w:rsid w:val="00CF4803"/>
    <w:rsid w:val="00CF5D29"/>
    <w:rsid w:val="00D018D7"/>
    <w:rsid w:val="00D03ADD"/>
    <w:rsid w:val="00D03F73"/>
    <w:rsid w:val="00D05321"/>
    <w:rsid w:val="00D05BA4"/>
    <w:rsid w:val="00D06923"/>
    <w:rsid w:val="00D115AC"/>
    <w:rsid w:val="00D11F15"/>
    <w:rsid w:val="00D12EEA"/>
    <w:rsid w:val="00D1340E"/>
    <w:rsid w:val="00D15BA4"/>
    <w:rsid w:val="00D200DA"/>
    <w:rsid w:val="00D20DB7"/>
    <w:rsid w:val="00D21AF0"/>
    <w:rsid w:val="00D24C4D"/>
    <w:rsid w:val="00D26CA6"/>
    <w:rsid w:val="00D30844"/>
    <w:rsid w:val="00D3094D"/>
    <w:rsid w:val="00D32001"/>
    <w:rsid w:val="00D3237B"/>
    <w:rsid w:val="00D328CE"/>
    <w:rsid w:val="00D33B5F"/>
    <w:rsid w:val="00D35AEE"/>
    <w:rsid w:val="00D35CA2"/>
    <w:rsid w:val="00D35DAF"/>
    <w:rsid w:val="00D42795"/>
    <w:rsid w:val="00D42971"/>
    <w:rsid w:val="00D42F13"/>
    <w:rsid w:val="00D471DD"/>
    <w:rsid w:val="00D513A6"/>
    <w:rsid w:val="00D53E41"/>
    <w:rsid w:val="00D55598"/>
    <w:rsid w:val="00D57F87"/>
    <w:rsid w:val="00D64007"/>
    <w:rsid w:val="00D64D89"/>
    <w:rsid w:val="00D65CD2"/>
    <w:rsid w:val="00D6620A"/>
    <w:rsid w:val="00D66FA0"/>
    <w:rsid w:val="00D70EFF"/>
    <w:rsid w:val="00D72C92"/>
    <w:rsid w:val="00D739B1"/>
    <w:rsid w:val="00D759CA"/>
    <w:rsid w:val="00D77A3D"/>
    <w:rsid w:val="00D77CED"/>
    <w:rsid w:val="00D8015E"/>
    <w:rsid w:val="00D84C0A"/>
    <w:rsid w:val="00D86589"/>
    <w:rsid w:val="00D91993"/>
    <w:rsid w:val="00D91B5C"/>
    <w:rsid w:val="00D91D73"/>
    <w:rsid w:val="00D92DEA"/>
    <w:rsid w:val="00D94E30"/>
    <w:rsid w:val="00D9676E"/>
    <w:rsid w:val="00D96AE5"/>
    <w:rsid w:val="00DA141B"/>
    <w:rsid w:val="00DA152A"/>
    <w:rsid w:val="00DA2982"/>
    <w:rsid w:val="00DA2ACE"/>
    <w:rsid w:val="00DA4860"/>
    <w:rsid w:val="00DA55FB"/>
    <w:rsid w:val="00DA63AB"/>
    <w:rsid w:val="00DB07CD"/>
    <w:rsid w:val="00DB18F1"/>
    <w:rsid w:val="00DB245A"/>
    <w:rsid w:val="00DB52C2"/>
    <w:rsid w:val="00DB64B0"/>
    <w:rsid w:val="00DB7959"/>
    <w:rsid w:val="00DB7F22"/>
    <w:rsid w:val="00DC1577"/>
    <w:rsid w:val="00DC1678"/>
    <w:rsid w:val="00DC1B39"/>
    <w:rsid w:val="00DC2E9A"/>
    <w:rsid w:val="00DC2ED2"/>
    <w:rsid w:val="00DC44D3"/>
    <w:rsid w:val="00DC4580"/>
    <w:rsid w:val="00DC604B"/>
    <w:rsid w:val="00DC6EC5"/>
    <w:rsid w:val="00DC7806"/>
    <w:rsid w:val="00DC7BC7"/>
    <w:rsid w:val="00DD06D7"/>
    <w:rsid w:val="00DD0EDE"/>
    <w:rsid w:val="00DD4FB7"/>
    <w:rsid w:val="00DD5732"/>
    <w:rsid w:val="00DD70A5"/>
    <w:rsid w:val="00DD77EE"/>
    <w:rsid w:val="00DD7EBE"/>
    <w:rsid w:val="00DE1BE6"/>
    <w:rsid w:val="00DE1BF1"/>
    <w:rsid w:val="00DE4A08"/>
    <w:rsid w:val="00DE7714"/>
    <w:rsid w:val="00DF0382"/>
    <w:rsid w:val="00DF192C"/>
    <w:rsid w:val="00DF19E2"/>
    <w:rsid w:val="00DF1A22"/>
    <w:rsid w:val="00DF2DDA"/>
    <w:rsid w:val="00DF2F47"/>
    <w:rsid w:val="00DF4513"/>
    <w:rsid w:val="00DF4A4B"/>
    <w:rsid w:val="00DF5561"/>
    <w:rsid w:val="00DF60B4"/>
    <w:rsid w:val="00DF6254"/>
    <w:rsid w:val="00DF648A"/>
    <w:rsid w:val="00E011E6"/>
    <w:rsid w:val="00E02ADB"/>
    <w:rsid w:val="00E032EF"/>
    <w:rsid w:val="00E04AF1"/>
    <w:rsid w:val="00E051BB"/>
    <w:rsid w:val="00E05801"/>
    <w:rsid w:val="00E06038"/>
    <w:rsid w:val="00E060C6"/>
    <w:rsid w:val="00E07008"/>
    <w:rsid w:val="00E106FE"/>
    <w:rsid w:val="00E10749"/>
    <w:rsid w:val="00E12AEB"/>
    <w:rsid w:val="00E1427D"/>
    <w:rsid w:val="00E14A13"/>
    <w:rsid w:val="00E2128B"/>
    <w:rsid w:val="00E21CC0"/>
    <w:rsid w:val="00E24253"/>
    <w:rsid w:val="00E31FE1"/>
    <w:rsid w:val="00E32580"/>
    <w:rsid w:val="00E325FA"/>
    <w:rsid w:val="00E33000"/>
    <w:rsid w:val="00E33291"/>
    <w:rsid w:val="00E33BF9"/>
    <w:rsid w:val="00E344DF"/>
    <w:rsid w:val="00E36571"/>
    <w:rsid w:val="00E37948"/>
    <w:rsid w:val="00E37A85"/>
    <w:rsid w:val="00E42F80"/>
    <w:rsid w:val="00E44A84"/>
    <w:rsid w:val="00E4651A"/>
    <w:rsid w:val="00E465D4"/>
    <w:rsid w:val="00E476CD"/>
    <w:rsid w:val="00E47F00"/>
    <w:rsid w:val="00E50216"/>
    <w:rsid w:val="00E53035"/>
    <w:rsid w:val="00E548E4"/>
    <w:rsid w:val="00E564D3"/>
    <w:rsid w:val="00E57DDA"/>
    <w:rsid w:val="00E60CEE"/>
    <w:rsid w:val="00E6145C"/>
    <w:rsid w:val="00E6212A"/>
    <w:rsid w:val="00E62E53"/>
    <w:rsid w:val="00E65208"/>
    <w:rsid w:val="00E6583E"/>
    <w:rsid w:val="00E65F2C"/>
    <w:rsid w:val="00E743D2"/>
    <w:rsid w:val="00E75757"/>
    <w:rsid w:val="00E762A7"/>
    <w:rsid w:val="00E7750F"/>
    <w:rsid w:val="00E77715"/>
    <w:rsid w:val="00E77D46"/>
    <w:rsid w:val="00E814B7"/>
    <w:rsid w:val="00E81A31"/>
    <w:rsid w:val="00E8372D"/>
    <w:rsid w:val="00E846C7"/>
    <w:rsid w:val="00E846D7"/>
    <w:rsid w:val="00E85180"/>
    <w:rsid w:val="00E85D61"/>
    <w:rsid w:val="00E86E56"/>
    <w:rsid w:val="00E87686"/>
    <w:rsid w:val="00E87ED3"/>
    <w:rsid w:val="00E92028"/>
    <w:rsid w:val="00E92D9E"/>
    <w:rsid w:val="00E93A3F"/>
    <w:rsid w:val="00E95FE9"/>
    <w:rsid w:val="00EA1994"/>
    <w:rsid w:val="00EA2CB3"/>
    <w:rsid w:val="00EA388D"/>
    <w:rsid w:val="00EA4B7D"/>
    <w:rsid w:val="00EA4BCB"/>
    <w:rsid w:val="00EB31FD"/>
    <w:rsid w:val="00EB52DB"/>
    <w:rsid w:val="00EB5615"/>
    <w:rsid w:val="00EB720C"/>
    <w:rsid w:val="00EB7813"/>
    <w:rsid w:val="00EC037A"/>
    <w:rsid w:val="00EC038D"/>
    <w:rsid w:val="00EC2660"/>
    <w:rsid w:val="00EC2BD7"/>
    <w:rsid w:val="00EC2F48"/>
    <w:rsid w:val="00EC3733"/>
    <w:rsid w:val="00EC3986"/>
    <w:rsid w:val="00EC5DD6"/>
    <w:rsid w:val="00EC5E24"/>
    <w:rsid w:val="00EC5F06"/>
    <w:rsid w:val="00EC67E8"/>
    <w:rsid w:val="00EC7C3F"/>
    <w:rsid w:val="00ED1455"/>
    <w:rsid w:val="00ED2BDD"/>
    <w:rsid w:val="00ED451F"/>
    <w:rsid w:val="00ED6771"/>
    <w:rsid w:val="00ED679D"/>
    <w:rsid w:val="00ED6A18"/>
    <w:rsid w:val="00ED6FE4"/>
    <w:rsid w:val="00ED73BA"/>
    <w:rsid w:val="00ED752F"/>
    <w:rsid w:val="00EE2861"/>
    <w:rsid w:val="00EE7974"/>
    <w:rsid w:val="00EF075C"/>
    <w:rsid w:val="00EF0EEC"/>
    <w:rsid w:val="00EF1554"/>
    <w:rsid w:val="00EF1564"/>
    <w:rsid w:val="00EF2B80"/>
    <w:rsid w:val="00EF3EDE"/>
    <w:rsid w:val="00EF5709"/>
    <w:rsid w:val="00EF5949"/>
    <w:rsid w:val="00EF7268"/>
    <w:rsid w:val="00EF78B4"/>
    <w:rsid w:val="00F04EE2"/>
    <w:rsid w:val="00F0505F"/>
    <w:rsid w:val="00F07DE9"/>
    <w:rsid w:val="00F07E73"/>
    <w:rsid w:val="00F1035D"/>
    <w:rsid w:val="00F13329"/>
    <w:rsid w:val="00F14F96"/>
    <w:rsid w:val="00F15148"/>
    <w:rsid w:val="00F16CD8"/>
    <w:rsid w:val="00F22C68"/>
    <w:rsid w:val="00F247EA"/>
    <w:rsid w:val="00F24B61"/>
    <w:rsid w:val="00F2526B"/>
    <w:rsid w:val="00F2675F"/>
    <w:rsid w:val="00F31760"/>
    <w:rsid w:val="00F3369C"/>
    <w:rsid w:val="00F34809"/>
    <w:rsid w:val="00F41AAB"/>
    <w:rsid w:val="00F43D04"/>
    <w:rsid w:val="00F440BA"/>
    <w:rsid w:val="00F44AA4"/>
    <w:rsid w:val="00F458B0"/>
    <w:rsid w:val="00F51A6B"/>
    <w:rsid w:val="00F53037"/>
    <w:rsid w:val="00F55304"/>
    <w:rsid w:val="00F56205"/>
    <w:rsid w:val="00F6000F"/>
    <w:rsid w:val="00F60031"/>
    <w:rsid w:val="00F61D6F"/>
    <w:rsid w:val="00F62A76"/>
    <w:rsid w:val="00F675E6"/>
    <w:rsid w:val="00F67B16"/>
    <w:rsid w:val="00F70127"/>
    <w:rsid w:val="00F72EA1"/>
    <w:rsid w:val="00F73A04"/>
    <w:rsid w:val="00F76C28"/>
    <w:rsid w:val="00F77A91"/>
    <w:rsid w:val="00F81B5A"/>
    <w:rsid w:val="00F83058"/>
    <w:rsid w:val="00F8398E"/>
    <w:rsid w:val="00F8589F"/>
    <w:rsid w:val="00F86A3A"/>
    <w:rsid w:val="00F87DFD"/>
    <w:rsid w:val="00F91CE1"/>
    <w:rsid w:val="00F95E18"/>
    <w:rsid w:val="00F9662A"/>
    <w:rsid w:val="00F96A8A"/>
    <w:rsid w:val="00FA40B4"/>
    <w:rsid w:val="00FA426E"/>
    <w:rsid w:val="00FA4639"/>
    <w:rsid w:val="00FA4803"/>
    <w:rsid w:val="00FA69DA"/>
    <w:rsid w:val="00FA74B0"/>
    <w:rsid w:val="00FB1E1F"/>
    <w:rsid w:val="00FB2463"/>
    <w:rsid w:val="00FB2476"/>
    <w:rsid w:val="00FB36DA"/>
    <w:rsid w:val="00FB4FC1"/>
    <w:rsid w:val="00FB5869"/>
    <w:rsid w:val="00FB7235"/>
    <w:rsid w:val="00FC19C4"/>
    <w:rsid w:val="00FC2F59"/>
    <w:rsid w:val="00FC368A"/>
    <w:rsid w:val="00FC3831"/>
    <w:rsid w:val="00FC6825"/>
    <w:rsid w:val="00FC7893"/>
    <w:rsid w:val="00FD07F2"/>
    <w:rsid w:val="00FD16F4"/>
    <w:rsid w:val="00FD1A5F"/>
    <w:rsid w:val="00FD3245"/>
    <w:rsid w:val="00FD41E3"/>
    <w:rsid w:val="00FD4246"/>
    <w:rsid w:val="00FD5BA9"/>
    <w:rsid w:val="00FD7B95"/>
    <w:rsid w:val="00FE03B7"/>
    <w:rsid w:val="00FE12AB"/>
    <w:rsid w:val="00FE242C"/>
    <w:rsid w:val="00FE39E2"/>
    <w:rsid w:val="00FE421D"/>
    <w:rsid w:val="00FE5137"/>
    <w:rsid w:val="00FF003C"/>
    <w:rsid w:val="00FF321B"/>
    <w:rsid w:val="00FF4287"/>
    <w:rsid w:val="00FF5555"/>
    <w:rsid w:val="00FF5A24"/>
    <w:rsid w:val="00FF6DD5"/>
    <w:rsid w:val="00FF73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40D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4E9B"/>
  </w:style>
  <w:style w:type="paragraph" w:styleId="Nagwek1">
    <w:name w:val="heading 1"/>
    <w:basedOn w:val="Normalny"/>
    <w:next w:val="Normalny"/>
    <w:link w:val="Nagwek1Znak"/>
    <w:qFormat/>
    <w:rsid w:val="00A618C4"/>
    <w:pPr>
      <w:keepNext/>
      <w:keepLines/>
      <w:spacing w:before="240" w:after="0"/>
      <w:outlineLvl w:val="0"/>
    </w:pPr>
    <w:rPr>
      <w:rFonts w:ascii="Calibri Light" w:eastAsia="Times New Roman" w:hAnsi="Calibri Light" w:cs="Times New Roman"/>
      <w:color w:val="2E74B5"/>
      <w:sz w:val="32"/>
      <w:szCs w:val="32"/>
    </w:rPr>
  </w:style>
  <w:style w:type="paragraph" w:styleId="Nagwek2">
    <w:name w:val="heading 2"/>
    <w:basedOn w:val="Normalny"/>
    <w:next w:val="Normalny"/>
    <w:link w:val="Nagwek2Znak"/>
    <w:qFormat/>
    <w:rsid w:val="00A618C4"/>
    <w:pPr>
      <w:keepNext/>
      <w:spacing w:after="0" w:line="240" w:lineRule="auto"/>
      <w:outlineLvl w:val="1"/>
    </w:pPr>
    <w:rPr>
      <w:rFonts w:ascii="Times New Roman" w:eastAsia="Times New Roman" w:hAnsi="Times New Roman" w:cs="Times New Roman"/>
      <w:b/>
      <w:i/>
      <w:sz w:val="26"/>
      <w:szCs w:val="20"/>
      <w:u w:val="single"/>
      <w:lang w:eastAsia="pl-PL"/>
    </w:rPr>
  </w:style>
  <w:style w:type="paragraph" w:styleId="Nagwek3">
    <w:name w:val="heading 3"/>
    <w:basedOn w:val="Normalny"/>
    <w:next w:val="Normalny"/>
    <w:link w:val="Nagwek3Znak"/>
    <w:uiPriority w:val="9"/>
    <w:semiHidden/>
    <w:unhideWhenUsed/>
    <w:qFormat/>
    <w:rsid w:val="00A618C4"/>
    <w:pPr>
      <w:keepNext/>
      <w:keepLines/>
      <w:spacing w:before="40" w:after="0"/>
      <w:outlineLvl w:val="2"/>
    </w:pPr>
    <w:rPr>
      <w:rFonts w:ascii="Calibri Light" w:eastAsia="Times New Roman" w:hAnsi="Calibri Light" w:cs="Times New Roman"/>
      <w:color w:val="1F4D78"/>
    </w:rPr>
  </w:style>
  <w:style w:type="paragraph" w:styleId="Nagwek5">
    <w:name w:val="heading 5"/>
    <w:basedOn w:val="Normalny"/>
    <w:next w:val="Normalny"/>
    <w:link w:val="Nagwek5Znak"/>
    <w:qFormat/>
    <w:rsid w:val="00A618C4"/>
    <w:pPr>
      <w:keepNext/>
      <w:numPr>
        <w:numId w:val="7"/>
      </w:numPr>
      <w:spacing w:after="0" w:line="240" w:lineRule="auto"/>
      <w:jc w:val="both"/>
      <w:outlineLvl w:val="4"/>
    </w:pPr>
    <w:rPr>
      <w:rFonts w:ascii="Times New Roman" w:eastAsia="Times New Roman" w:hAnsi="Times New Roman" w:cs="Times New Roman"/>
      <w:b/>
      <w:i/>
      <w:sz w:val="24"/>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
    <w:qFormat/>
    <w:rsid w:val="00A618C4"/>
    <w:pPr>
      <w:keepNext/>
      <w:keepLines/>
      <w:spacing w:before="240" w:after="0" w:line="360" w:lineRule="auto"/>
      <w:outlineLvl w:val="0"/>
    </w:pPr>
    <w:rPr>
      <w:rFonts w:ascii="Calibri Light" w:eastAsia="Times New Roman" w:hAnsi="Calibri Light" w:cs="Times New Roman"/>
      <w:color w:val="2E74B5"/>
      <w:sz w:val="32"/>
      <w:szCs w:val="32"/>
    </w:rPr>
  </w:style>
  <w:style w:type="character" w:customStyle="1" w:styleId="Nagwek2Znak">
    <w:name w:val="Nagłówek 2 Znak"/>
    <w:basedOn w:val="Domylnaczcionkaakapitu"/>
    <w:link w:val="Nagwek2"/>
    <w:rsid w:val="00A618C4"/>
    <w:rPr>
      <w:rFonts w:ascii="Times New Roman" w:eastAsia="Times New Roman" w:hAnsi="Times New Roman" w:cs="Times New Roman"/>
      <w:b/>
      <w:i/>
      <w:sz w:val="26"/>
      <w:szCs w:val="20"/>
      <w:u w:val="single"/>
      <w:lang w:eastAsia="pl-PL"/>
    </w:rPr>
  </w:style>
  <w:style w:type="paragraph" w:customStyle="1" w:styleId="Nagwek31">
    <w:name w:val="Nagłówek 31"/>
    <w:basedOn w:val="Normalny"/>
    <w:next w:val="Normalny"/>
    <w:uiPriority w:val="9"/>
    <w:semiHidden/>
    <w:unhideWhenUsed/>
    <w:qFormat/>
    <w:rsid w:val="00A618C4"/>
    <w:pPr>
      <w:keepNext/>
      <w:keepLines/>
      <w:spacing w:before="40" w:after="0" w:line="360" w:lineRule="auto"/>
      <w:outlineLvl w:val="2"/>
    </w:pPr>
    <w:rPr>
      <w:rFonts w:ascii="Calibri Light" w:eastAsia="Times New Roman" w:hAnsi="Calibri Light" w:cs="Times New Roman"/>
      <w:color w:val="1F4D78"/>
      <w:sz w:val="24"/>
      <w:szCs w:val="24"/>
    </w:rPr>
  </w:style>
  <w:style w:type="character" w:customStyle="1" w:styleId="Nagwek5Znak">
    <w:name w:val="Nagłówek 5 Znak"/>
    <w:basedOn w:val="Domylnaczcionkaakapitu"/>
    <w:link w:val="Nagwek5"/>
    <w:rsid w:val="00A618C4"/>
    <w:rPr>
      <w:rFonts w:ascii="Times New Roman" w:eastAsia="Times New Roman" w:hAnsi="Times New Roman" w:cs="Times New Roman"/>
      <w:b/>
      <w:i/>
      <w:sz w:val="24"/>
      <w:szCs w:val="20"/>
      <w:lang w:eastAsia="pl-PL"/>
    </w:rPr>
  </w:style>
  <w:style w:type="paragraph" w:styleId="Akapitzlist">
    <w:name w:val="List Paragraph"/>
    <w:aliases w:val="Numerowanie,Akapit z listą BS,List Paragraph,Obiekt,List Paragraph1,L1,Akapit z listą5,Akapit normalny,Lista XXX,sw tekst,Kolorowa lista — akcent 11,T_SZ_List Paragraph,normalny tekst,lp1,Preambuła,Colorful Shading - Accent 31,CW_Lista,l"/>
    <w:basedOn w:val="Normalny"/>
    <w:link w:val="AkapitzlistZnak"/>
    <w:qFormat/>
    <w:rsid w:val="00A618C4"/>
    <w:pPr>
      <w:spacing w:after="0" w:line="360" w:lineRule="auto"/>
      <w:ind w:left="720"/>
      <w:contextualSpacing/>
    </w:pPr>
    <w:rPr>
      <w:rFonts w:ascii="Times New Roman" w:hAnsi="Times New Roman" w:cs="Times New Roman"/>
      <w:sz w:val="24"/>
      <w:szCs w:val="24"/>
    </w:rPr>
  </w:style>
  <w:style w:type="paragraph" w:customStyle="1" w:styleId="Default">
    <w:name w:val="Default"/>
    <w:qFormat/>
    <w:rsid w:val="00A618C4"/>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rsid w:val="00A618C4"/>
    <w:pPr>
      <w:spacing w:after="0" w:line="240" w:lineRule="auto"/>
    </w:pPr>
    <w:rPr>
      <w:rFonts w:ascii="Times New Roman" w:eastAsia="Times New Roman" w:hAnsi="Times New Roman" w:cs="Times New Roman"/>
      <w:sz w:val="26"/>
      <w:szCs w:val="20"/>
      <w:lang w:eastAsia="pl-PL"/>
    </w:rPr>
  </w:style>
  <w:style w:type="character" w:customStyle="1" w:styleId="TekstpodstawowyZnak">
    <w:name w:val="Tekst podstawowy Znak"/>
    <w:basedOn w:val="Domylnaczcionkaakapitu"/>
    <w:link w:val="Tekstpodstawowy"/>
    <w:rsid w:val="00A618C4"/>
    <w:rPr>
      <w:rFonts w:ascii="Times New Roman" w:eastAsia="Times New Roman" w:hAnsi="Times New Roman" w:cs="Times New Roman"/>
      <w:sz w:val="26"/>
      <w:szCs w:val="20"/>
      <w:lang w:eastAsia="pl-PL"/>
    </w:rPr>
  </w:style>
  <w:style w:type="table" w:customStyle="1" w:styleId="TableGrid">
    <w:name w:val="TableGrid"/>
    <w:rsid w:val="00A618C4"/>
    <w:pPr>
      <w:spacing w:after="0" w:line="240" w:lineRule="auto"/>
    </w:pPr>
    <w:rPr>
      <w:rFonts w:eastAsia="Times New Roman"/>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A618C4"/>
    <w:rPr>
      <w:rFonts w:ascii="Calibri Light" w:eastAsia="Times New Roman" w:hAnsi="Calibri Light" w:cs="Times New Roman"/>
      <w:color w:val="2E74B5"/>
      <w:sz w:val="32"/>
      <w:szCs w:val="32"/>
    </w:rPr>
  </w:style>
  <w:style w:type="character" w:styleId="Hipercze">
    <w:name w:val="Hyperlink"/>
    <w:basedOn w:val="Domylnaczcionkaakapitu"/>
    <w:unhideWhenUsed/>
    <w:rsid w:val="00A618C4"/>
    <w:rPr>
      <w:color w:val="0000FF"/>
      <w:u w:val="single"/>
    </w:rPr>
  </w:style>
  <w:style w:type="character" w:customStyle="1" w:styleId="h1">
    <w:name w:val="h1"/>
    <w:basedOn w:val="Domylnaczcionkaakapitu"/>
    <w:rsid w:val="00A618C4"/>
  </w:style>
  <w:style w:type="character" w:customStyle="1" w:styleId="AkapitzlistZnak">
    <w:name w:val="Akapit z listą Znak"/>
    <w:aliases w:val="Numerowanie Znak,Akapit z listą BS Znak,List Paragraph Znak,Obiekt Znak,List Paragraph1 Znak,L1 Znak,Akapit z listą5 Znak,Akapit normalny Znak,Lista XXX Znak,sw tekst Znak,Kolorowa lista — akcent 11 Znak,T_SZ_List Paragraph Znak"/>
    <w:link w:val="Akapitzlist"/>
    <w:qFormat/>
    <w:rsid w:val="00A618C4"/>
    <w:rPr>
      <w:rFonts w:ascii="Times New Roman" w:hAnsi="Times New Roman" w:cs="Times New Roman"/>
      <w:sz w:val="24"/>
      <w:szCs w:val="24"/>
    </w:rPr>
  </w:style>
  <w:style w:type="paragraph" w:styleId="Nagwek">
    <w:name w:val="header"/>
    <w:basedOn w:val="Normalny"/>
    <w:link w:val="Nagwek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NagwekZnak">
    <w:name w:val="Nagłówek Znak"/>
    <w:basedOn w:val="Domylnaczcionkaakapitu"/>
    <w:link w:val="Nagwek"/>
    <w:uiPriority w:val="99"/>
    <w:rsid w:val="00A618C4"/>
    <w:rPr>
      <w:rFonts w:ascii="Times New Roman" w:hAnsi="Times New Roman" w:cs="Times New Roman"/>
      <w:sz w:val="24"/>
      <w:szCs w:val="24"/>
    </w:rPr>
  </w:style>
  <w:style w:type="paragraph" w:styleId="Stopka">
    <w:name w:val="footer"/>
    <w:basedOn w:val="Normalny"/>
    <w:link w:val="StopkaZnak"/>
    <w:uiPriority w:val="99"/>
    <w:unhideWhenUsed/>
    <w:rsid w:val="00A618C4"/>
    <w:pPr>
      <w:tabs>
        <w:tab w:val="center" w:pos="4536"/>
        <w:tab w:val="right" w:pos="9072"/>
      </w:tabs>
      <w:spacing w:after="0" w:line="240" w:lineRule="auto"/>
    </w:pPr>
    <w:rPr>
      <w:rFonts w:ascii="Times New Roman" w:hAnsi="Times New Roman" w:cs="Times New Roman"/>
      <w:sz w:val="24"/>
      <w:szCs w:val="24"/>
    </w:rPr>
  </w:style>
  <w:style w:type="character" w:customStyle="1" w:styleId="StopkaZnak">
    <w:name w:val="Stopka Znak"/>
    <w:basedOn w:val="Domylnaczcionkaakapitu"/>
    <w:link w:val="Stopka"/>
    <w:uiPriority w:val="99"/>
    <w:rsid w:val="00A618C4"/>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A618C4"/>
    <w:rPr>
      <w:sz w:val="16"/>
      <w:szCs w:val="16"/>
    </w:rPr>
  </w:style>
  <w:style w:type="paragraph" w:styleId="Tekstkomentarza">
    <w:name w:val="annotation text"/>
    <w:basedOn w:val="Normalny"/>
    <w:link w:val="TekstkomentarzaZnak"/>
    <w:semiHidden/>
    <w:unhideWhenUsed/>
    <w:rsid w:val="00A618C4"/>
    <w:pPr>
      <w:spacing w:after="0" w:line="240" w:lineRule="auto"/>
    </w:pPr>
    <w:rPr>
      <w:rFonts w:ascii="Times New Roman" w:hAnsi="Times New Roman" w:cs="Times New Roman"/>
      <w:sz w:val="20"/>
      <w:szCs w:val="20"/>
    </w:rPr>
  </w:style>
  <w:style w:type="character" w:customStyle="1" w:styleId="TekstkomentarzaZnak">
    <w:name w:val="Tekst komentarza Znak"/>
    <w:basedOn w:val="Domylnaczcionkaakapitu"/>
    <w:link w:val="Tekstkomentarza"/>
    <w:semiHidden/>
    <w:rsid w:val="00A618C4"/>
    <w:rPr>
      <w:rFonts w:ascii="Times New Roman" w:hAnsi="Times New Roman" w:cs="Times New Roman"/>
      <w:sz w:val="20"/>
      <w:szCs w:val="20"/>
    </w:rPr>
  </w:style>
  <w:style w:type="paragraph" w:styleId="Tematkomentarza">
    <w:name w:val="annotation subject"/>
    <w:basedOn w:val="Tekstkomentarza"/>
    <w:next w:val="Tekstkomentarza"/>
    <w:link w:val="TematkomentarzaZnak"/>
    <w:uiPriority w:val="99"/>
    <w:semiHidden/>
    <w:unhideWhenUsed/>
    <w:rsid w:val="00A618C4"/>
    <w:rPr>
      <w:b/>
      <w:bCs/>
    </w:rPr>
  </w:style>
  <w:style w:type="character" w:customStyle="1" w:styleId="TematkomentarzaZnak">
    <w:name w:val="Temat komentarza Znak"/>
    <w:basedOn w:val="TekstkomentarzaZnak"/>
    <w:link w:val="Tematkomentarza"/>
    <w:uiPriority w:val="99"/>
    <w:semiHidden/>
    <w:rsid w:val="00A618C4"/>
    <w:rPr>
      <w:rFonts w:ascii="Times New Roman" w:hAnsi="Times New Roman" w:cs="Times New Roman"/>
      <w:b/>
      <w:bCs/>
      <w:sz w:val="20"/>
      <w:szCs w:val="20"/>
    </w:rPr>
  </w:style>
  <w:style w:type="paragraph" w:styleId="Tekstdymka">
    <w:name w:val="Balloon Text"/>
    <w:basedOn w:val="Normalny"/>
    <w:link w:val="TekstdymkaZnak"/>
    <w:uiPriority w:val="99"/>
    <w:semiHidden/>
    <w:unhideWhenUsed/>
    <w:rsid w:val="00A618C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18C4"/>
    <w:rPr>
      <w:rFonts w:ascii="Segoe UI" w:hAnsi="Segoe UI" w:cs="Segoe UI"/>
      <w:sz w:val="18"/>
      <w:szCs w:val="18"/>
    </w:rPr>
  </w:style>
  <w:style w:type="character" w:styleId="Pogrubienie">
    <w:name w:val="Strong"/>
    <w:basedOn w:val="Domylnaczcionkaakapitu"/>
    <w:uiPriority w:val="22"/>
    <w:qFormat/>
    <w:rsid w:val="00A618C4"/>
    <w:rPr>
      <w:b/>
      <w:bCs/>
    </w:rPr>
  </w:style>
  <w:style w:type="table" w:styleId="Tabela-Siatka">
    <w:name w:val="Table Grid"/>
    <w:basedOn w:val="Standardowy"/>
    <w:uiPriority w:val="39"/>
    <w:rsid w:val="00A618C4"/>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link w:val="ListParagraphChar"/>
    <w:rsid w:val="00A618C4"/>
    <w:pPr>
      <w:spacing w:after="0" w:line="240" w:lineRule="auto"/>
      <w:ind w:left="720"/>
    </w:pPr>
    <w:rPr>
      <w:rFonts w:ascii="Times New Roman" w:eastAsia="Times New Roman" w:hAnsi="Times New Roman" w:cs="Times New Roman"/>
      <w:sz w:val="24"/>
      <w:szCs w:val="20"/>
      <w:lang w:eastAsia="pl-PL"/>
    </w:rPr>
  </w:style>
  <w:style w:type="character" w:customStyle="1" w:styleId="ListParagraphChar">
    <w:name w:val="List Paragraph Char"/>
    <w:aliases w:val="Podsis rysunku Char,Numerowanie Char,L1 Char,Akapit z listą5 Char"/>
    <w:link w:val="Akapitzlist1"/>
    <w:locked/>
    <w:rsid w:val="00A618C4"/>
    <w:rPr>
      <w:rFonts w:ascii="Times New Roman" w:eastAsia="Times New Roman" w:hAnsi="Times New Roman" w:cs="Times New Roman"/>
      <w:sz w:val="24"/>
      <w:szCs w:val="20"/>
      <w:lang w:eastAsia="pl-PL"/>
    </w:rPr>
  </w:style>
  <w:style w:type="paragraph" w:styleId="Bezodstpw">
    <w:name w:val="No Spacing"/>
    <w:link w:val="BezodstpwZnak"/>
    <w:uiPriority w:val="1"/>
    <w:qFormat/>
    <w:rsid w:val="00A618C4"/>
    <w:pPr>
      <w:widowControl w:val="0"/>
      <w:suppressAutoHyphens/>
      <w:spacing w:after="0" w:line="240" w:lineRule="auto"/>
    </w:pPr>
    <w:rPr>
      <w:rFonts w:ascii="Times New Roman" w:eastAsia="Lucida Sans Unicode" w:hAnsi="Times New Roman" w:cs="Times New Roman"/>
      <w:kern w:val="1"/>
      <w:sz w:val="24"/>
      <w:szCs w:val="24"/>
      <w:lang w:eastAsia="ar-SA"/>
    </w:rPr>
  </w:style>
  <w:style w:type="character" w:customStyle="1" w:styleId="Nagwek3Znak">
    <w:name w:val="Nagłówek 3 Znak"/>
    <w:basedOn w:val="Domylnaczcionkaakapitu"/>
    <w:link w:val="Nagwek3"/>
    <w:uiPriority w:val="9"/>
    <w:semiHidden/>
    <w:rsid w:val="00A618C4"/>
    <w:rPr>
      <w:rFonts w:ascii="Calibri Light" w:eastAsia="Times New Roman" w:hAnsi="Calibri Light" w:cs="Times New Roman"/>
      <w:color w:val="1F4D78"/>
    </w:rPr>
  </w:style>
  <w:style w:type="character" w:customStyle="1" w:styleId="fontstyle01">
    <w:name w:val="fontstyle01"/>
    <w:rsid w:val="00A618C4"/>
    <w:rPr>
      <w:rFonts w:ascii="TimesNewRomanPS-BoldMT" w:hAnsi="TimesNewRomanPS-BoldMT" w:hint="default"/>
      <w:b/>
      <w:bCs/>
      <w:i w:val="0"/>
      <w:iCs w:val="0"/>
      <w:color w:val="000000"/>
      <w:sz w:val="22"/>
      <w:szCs w:val="22"/>
    </w:rPr>
  </w:style>
  <w:style w:type="character" w:customStyle="1" w:styleId="fontstyle21">
    <w:name w:val="fontstyle21"/>
    <w:rsid w:val="00A618C4"/>
    <w:rPr>
      <w:rFonts w:ascii="TimesNewRomanPSMT" w:hAnsi="TimesNewRomanPSMT" w:hint="default"/>
      <w:b w:val="0"/>
      <w:bCs w:val="0"/>
      <w:i w:val="0"/>
      <w:iCs w:val="0"/>
      <w:color w:val="000000"/>
      <w:sz w:val="22"/>
      <w:szCs w:val="22"/>
    </w:rPr>
  </w:style>
  <w:style w:type="character" w:customStyle="1" w:styleId="BezodstpwZnak">
    <w:name w:val="Bez odstępów Znak"/>
    <w:basedOn w:val="Domylnaczcionkaakapitu"/>
    <w:link w:val="Bezodstpw"/>
    <w:uiPriority w:val="1"/>
    <w:rsid w:val="00A618C4"/>
    <w:rPr>
      <w:rFonts w:ascii="Times New Roman" w:eastAsia="Lucida Sans Unicode" w:hAnsi="Times New Roman" w:cs="Times New Roman"/>
      <w:kern w:val="1"/>
      <w:sz w:val="24"/>
      <w:szCs w:val="24"/>
      <w:lang w:eastAsia="ar-SA"/>
    </w:rPr>
  </w:style>
  <w:style w:type="paragraph" w:styleId="Listanumerowana">
    <w:name w:val="List Number"/>
    <w:basedOn w:val="Normalny"/>
    <w:unhideWhenUsed/>
    <w:rsid w:val="00A618C4"/>
    <w:pPr>
      <w:numPr>
        <w:numId w:val="12"/>
      </w:numPr>
      <w:spacing w:after="0" w:line="240" w:lineRule="auto"/>
      <w:contextualSpacing/>
    </w:pPr>
    <w:rPr>
      <w:rFonts w:ascii="Times New Roman" w:eastAsia="Times New Roman" w:hAnsi="Times New Roman" w:cs="Times New Roman"/>
      <w:sz w:val="24"/>
      <w:szCs w:val="24"/>
      <w:lang w:eastAsia="pl-PL"/>
    </w:rPr>
  </w:style>
  <w:style w:type="paragraph" w:customStyle="1" w:styleId="Tytu1">
    <w:name w:val="Tytuł1"/>
    <w:basedOn w:val="Normalny"/>
    <w:next w:val="Normalny"/>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
    <w:name w:val="Tytuł Znak"/>
    <w:basedOn w:val="Domylnaczcionkaakapitu"/>
    <w:link w:val="Tytu"/>
    <w:uiPriority w:val="10"/>
    <w:rsid w:val="00A618C4"/>
    <w:rPr>
      <w:rFonts w:ascii="Calibri Light" w:eastAsia="Times New Roman" w:hAnsi="Calibri Light" w:cs="Times New Roman"/>
      <w:spacing w:val="-10"/>
      <w:kern w:val="28"/>
      <w:sz w:val="32"/>
      <w:szCs w:val="56"/>
    </w:rPr>
  </w:style>
  <w:style w:type="character" w:customStyle="1" w:styleId="Nierozpoznanawzmianka1">
    <w:name w:val="Nierozpoznana wzmianka1"/>
    <w:basedOn w:val="Domylnaczcionkaakapitu"/>
    <w:uiPriority w:val="99"/>
    <w:semiHidden/>
    <w:unhideWhenUsed/>
    <w:rsid w:val="00A618C4"/>
    <w:rPr>
      <w:color w:val="605E5C"/>
      <w:shd w:val="clear" w:color="auto" w:fill="E1DFDD"/>
    </w:rPr>
  </w:style>
  <w:style w:type="character" w:customStyle="1" w:styleId="Nagwek1Znak1">
    <w:name w:val="Nagłówek 1 Znak1"/>
    <w:basedOn w:val="Domylnaczcionkaakapitu"/>
    <w:uiPriority w:val="9"/>
    <w:rsid w:val="00A618C4"/>
    <w:rPr>
      <w:rFonts w:asciiTheme="majorHAnsi" w:eastAsiaTheme="majorEastAsia" w:hAnsiTheme="majorHAnsi" w:cstheme="majorBidi"/>
      <w:color w:val="2F5496" w:themeColor="accent1" w:themeShade="BF"/>
      <w:sz w:val="32"/>
      <w:szCs w:val="32"/>
    </w:rPr>
  </w:style>
  <w:style w:type="character" w:customStyle="1" w:styleId="Nagwek3Znak1">
    <w:name w:val="Nagłówek 3 Znak1"/>
    <w:basedOn w:val="Domylnaczcionkaakapitu"/>
    <w:uiPriority w:val="9"/>
    <w:semiHidden/>
    <w:rsid w:val="00A618C4"/>
    <w:rPr>
      <w:rFonts w:asciiTheme="majorHAnsi" w:eastAsiaTheme="majorEastAsia" w:hAnsiTheme="majorHAnsi" w:cstheme="majorBidi"/>
      <w:color w:val="1F3763" w:themeColor="accent1" w:themeShade="7F"/>
      <w:sz w:val="24"/>
      <w:szCs w:val="24"/>
    </w:rPr>
  </w:style>
  <w:style w:type="paragraph" w:styleId="Tytu">
    <w:name w:val="Title"/>
    <w:basedOn w:val="Normalny"/>
    <w:next w:val="Normalny"/>
    <w:link w:val="TytuZnak"/>
    <w:uiPriority w:val="10"/>
    <w:qFormat/>
    <w:rsid w:val="00A618C4"/>
    <w:pPr>
      <w:spacing w:after="0" w:line="240" w:lineRule="auto"/>
      <w:contextualSpacing/>
    </w:pPr>
    <w:rPr>
      <w:rFonts w:ascii="Calibri Light" w:eastAsia="Times New Roman" w:hAnsi="Calibri Light" w:cs="Times New Roman"/>
      <w:spacing w:val="-10"/>
      <w:kern w:val="28"/>
      <w:sz w:val="32"/>
      <w:szCs w:val="56"/>
    </w:rPr>
  </w:style>
  <w:style w:type="character" w:customStyle="1" w:styleId="TytuZnak1">
    <w:name w:val="Tytuł Znak1"/>
    <w:basedOn w:val="Domylnaczcionkaakapitu"/>
    <w:uiPriority w:val="10"/>
    <w:rsid w:val="00A618C4"/>
    <w:rPr>
      <w:rFonts w:asciiTheme="majorHAnsi" w:eastAsiaTheme="majorEastAsia" w:hAnsiTheme="majorHAnsi" w:cstheme="majorBidi"/>
      <w:spacing w:val="-10"/>
      <w:kern w:val="28"/>
      <w:sz w:val="56"/>
      <w:szCs w:val="56"/>
    </w:rPr>
  </w:style>
  <w:style w:type="paragraph" w:styleId="Poprawka">
    <w:name w:val="Revision"/>
    <w:hidden/>
    <w:uiPriority w:val="99"/>
    <w:semiHidden/>
    <w:rsid w:val="00477386"/>
    <w:pPr>
      <w:spacing w:after="0" w:line="240" w:lineRule="auto"/>
    </w:pPr>
  </w:style>
  <w:style w:type="paragraph" w:styleId="Tekstprzypisukocowego">
    <w:name w:val="endnote text"/>
    <w:basedOn w:val="Normalny"/>
    <w:link w:val="TekstprzypisukocowegoZnak"/>
    <w:uiPriority w:val="99"/>
    <w:semiHidden/>
    <w:unhideWhenUsed/>
    <w:rsid w:val="0061087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1087B"/>
    <w:rPr>
      <w:sz w:val="20"/>
      <w:szCs w:val="20"/>
    </w:rPr>
  </w:style>
  <w:style w:type="character" w:styleId="Odwoanieprzypisukocowego">
    <w:name w:val="endnote reference"/>
    <w:basedOn w:val="Domylnaczcionkaakapitu"/>
    <w:uiPriority w:val="99"/>
    <w:semiHidden/>
    <w:unhideWhenUsed/>
    <w:rsid w:val="0061087B"/>
    <w:rPr>
      <w:vertAlign w:val="superscript"/>
    </w:rPr>
  </w:style>
  <w:style w:type="character" w:styleId="Nierozpoznanawzmianka">
    <w:name w:val="Unresolved Mention"/>
    <w:basedOn w:val="Domylnaczcionkaakapitu"/>
    <w:uiPriority w:val="99"/>
    <w:semiHidden/>
    <w:unhideWhenUsed/>
    <w:rsid w:val="00E32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ezamowienia.gov.pl" TargetMode="External"/><Relationship Id="rId7" Type="http://schemas.openxmlformats.org/officeDocument/2006/relationships/hyperlink" Target="mailto:urzad@siemien.pl" TargetMode="External"/><Relationship Id="rId12" Type="http://schemas.openxmlformats.org/officeDocument/2006/relationships/hyperlink" Target="https://media.ezamowienia.gov.pl/pod/2021/10/Komunikacja-w-postepowaniu-5.1.pdf" TargetMode="External"/><Relationship Id="rId17" Type="http://schemas.openxmlformats.org/officeDocument/2006/relationships/hyperlink" Target="https://ezamowienia.gov.pl" TargetMode="External"/><Relationship Id="rId25" Type="http://schemas.openxmlformats.org/officeDocument/2006/relationships/hyperlink" Target="mailto:inspektor@cbi24.pl" TargetMode="External"/><Relationship Id="rId2" Type="http://schemas.openxmlformats.org/officeDocument/2006/relationships/styles" Target="styles.xml"/><Relationship Id="rId16" Type="http://schemas.openxmlformats.org/officeDocument/2006/relationships/hyperlink" Target="https://ezamowienia.gov.pl" TargetMode="External"/><Relationship Id="rId20" Type="http://schemas.openxmlformats.org/officeDocument/2006/relationships/hyperlink" Target="mailto:fundusze@siemien.p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zamowienia.gov.pl" TargetMode="External"/><Relationship Id="rId24" Type="http://schemas.openxmlformats.org/officeDocument/2006/relationships/hyperlink" Target="https://ezamowienia.gov.pl" TargetMode="External"/><Relationship Id="rId5" Type="http://schemas.openxmlformats.org/officeDocument/2006/relationships/footnotes" Target="footnotes.xml"/><Relationship Id="rId15" Type="http://schemas.openxmlformats.org/officeDocument/2006/relationships/hyperlink" Target="https://ezamowienia.gov.pl" TargetMode="External"/><Relationship Id="rId23" Type="http://schemas.openxmlformats.org/officeDocument/2006/relationships/hyperlink" Target="https://ezamowienia.gov.pl" TargetMode="External"/><Relationship Id="rId28" Type="http://schemas.openxmlformats.org/officeDocument/2006/relationships/footer" Target="footer2.xml"/><Relationship Id="rId10" Type="http://schemas.openxmlformats.org/officeDocument/2006/relationships/hyperlink" Target="https://ezamowienia.gov.pl/" TargetMode="External"/><Relationship Id="rId19" Type="http://schemas.openxmlformats.org/officeDocument/2006/relationships/hyperlink" Target="https://media.ezamowienia.gov.pl/pod/2021/10/Komunikacja-w-postepowaniu-5.1.pdf" TargetMode="External"/><Relationship Id="rId4" Type="http://schemas.openxmlformats.org/officeDocument/2006/relationships/webSettings" Target="webSettings.xml"/><Relationship Id="rId9" Type="http://schemas.openxmlformats.org/officeDocument/2006/relationships/hyperlink" Target="https://ezamowienia.gov.pl/mp-client/search/list/ocds-148610-fbf9549c-294f-424a-bf8c-935103e4a7b7" TargetMode="External"/><Relationship Id="rId14" Type="http://schemas.openxmlformats.org/officeDocument/2006/relationships/hyperlink" Target="https://ezamowienia.gov.pl" TargetMode="External"/><Relationship Id="rId22" Type="http://schemas.openxmlformats.org/officeDocument/2006/relationships/hyperlink" Target="https://ezamowienia.gov.pl"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10783</Words>
  <Characters>64704</Characters>
  <Application>Microsoft Office Word</Application>
  <DocSecurity>0</DocSecurity>
  <Lines>539</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2024-09-17T16:05:00Z</dcterms:created>
  <dcterms:modified xsi:type="dcterms:W3CDTF">2026-02-27T12:18:00Z</dcterms:modified>
</cp:coreProperties>
</file>