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0" w:rsidRPr="006D5187" w:rsidRDefault="003513B0" w:rsidP="00351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3513B0" w:rsidRPr="000C7661" w:rsidRDefault="003513B0" w:rsidP="003513B0">
      <w:pPr>
        <w:pStyle w:val="pkt"/>
        <w:numPr>
          <w:ilvl w:val="0"/>
          <w:numId w:val="1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 xml:space="preserve">Wójt Gminy </w:t>
      </w:r>
      <w:r w:rsidR="00155FF8">
        <w:rPr>
          <w:rFonts w:ascii="Arial" w:hAnsi="Arial" w:cs="Arial"/>
          <w:caps/>
          <w:sz w:val="20"/>
        </w:rPr>
        <w:t>SIEMIEŃ</w:t>
      </w:r>
      <w:r w:rsidRPr="000C7661">
        <w:rPr>
          <w:rFonts w:ascii="Arial" w:hAnsi="Arial" w:cs="Arial"/>
          <w:sz w:val="20"/>
        </w:rPr>
        <w:t>;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="00155FF8">
        <w:rPr>
          <w:rFonts w:ascii="Arial" w:hAnsi="Arial" w:cs="Arial"/>
          <w:sz w:val="20"/>
        </w:rPr>
        <w:t>inspektor@cbi24.pl</w:t>
      </w:r>
    </w:p>
    <w:p w:rsidR="00CC519B" w:rsidRPr="007075E4" w:rsidRDefault="003513B0" w:rsidP="00CC519B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 xml:space="preserve">podstawowym bez negocjacji pn. </w:t>
      </w:r>
      <w:r w:rsidR="007075E4" w:rsidRPr="007075E4">
        <w:rPr>
          <w:rFonts w:ascii="Arial" w:hAnsi="Arial" w:cs="Arial"/>
          <w:b/>
          <w:bCs/>
          <w:sz w:val="20"/>
        </w:rPr>
        <w:t>„</w:t>
      </w:r>
      <w:r w:rsidR="007075E4" w:rsidRPr="007075E4">
        <w:rPr>
          <w:rFonts w:ascii="Arial" w:hAnsi="Arial" w:cs="Arial"/>
          <w:b/>
          <w:sz w:val="20"/>
        </w:rPr>
        <w:t xml:space="preserve">Przebudowa drogi gminnej prowadzącej do gruntów rolnych </w:t>
      </w:r>
      <w:r w:rsidR="00CA6F79">
        <w:rPr>
          <w:rFonts w:ascii="Arial" w:hAnsi="Arial" w:cs="Arial"/>
          <w:b/>
          <w:sz w:val="20"/>
        </w:rPr>
        <w:t xml:space="preserve">działki </w:t>
      </w:r>
      <w:r w:rsidR="007075E4" w:rsidRPr="007075E4">
        <w:rPr>
          <w:rFonts w:ascii="Arial" w:hAnsi="Arial" w:cs="Arial"/>
          <w:b/>
          <w:sz w:val="20"/>
        </w:rPr>
        <w:t xml:space="preserve">nr 217, 213 w miejscowości Miłków”.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r>
        <w:rPr>
          <w:rFonts w:ascii="Arial" w:hAnsi="Arial" w:cs="Arial"/>
          <w:sz w:val="20"/>
        </w:rPr>
        <w:t>Pzp.</w:t>
      </w:r>
    </w:p>
    <w:p w:rsidR="003513B0" w:rsidRPr="00E87123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r>
        <w:rPr>
          <w:rFonts w:ascii="Arial" w:hAnsi="Arial" w:cs="Arial"/>
          <w:sz w:val="20"/>
        </w:rPr>
        <w:t>Pzp</w:t>
      </w:r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0C7661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</w:t>
      </w:r>
      <w:r>
        <w:rPr>
          <w:rFonts w:ascii="Arial" w:hAnsi="Arial" w:cs="Arial"/>
          <w:i/>
          <w:sz w:val="20"/>
        </w:rPr>
        <w:t>zp</w:t>
      </w:r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:rsidR="003513B0" w:rsidRPr="000C7661" w:rsidRDefault="003513B0" w:rsidP="003513B0">
      <w:pPr>
        <w:pStyle w:val="pkt"/>
        <w:numPr>
          <w:ilvl w:val="0"/>
          <w:numId w:val="3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513B0" w:rsidRPr="000C7661" w:rsidRDefault="003513B0" w:rsidP="003513B0">
      <w:pPr>
        <w:pStyle w:val="pkt"/>
        <w:numPr>
          <w:ilvl w:val="0"/>
          <w:numId w:val="4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3513B0" w:rsidRPr="000C7661" w:rsidRDefault="003513B0" w:rsidP="003513B0">
      <w:pPr>
        <w:pStyle w:val="pkt"/>
        <w:numPr>
          <w:ilvl w:val="0"/>
          <w:numId w:val="2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3513B0" w:rsidRDefault="003513B0" w:rsidP="003513B0">
      <w:pPr>
        <w:spacing w:before="120" w:after="120" w:line="276" w:lineRule="auto"/>
        <w:jc w:val="both"/>
        <w:rPr>
          <w:rFonts w:ascii="Arial" w:hAnsi="Arial" w:cs="Arial"/>
        </w:rPr>
      </w:pPr>
    </w:p>
    <w:p w:rsidR="008A2853" w:rsidRDefault="008A2853"/>
    <w:sectPr w:rsidR="008A2853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42" w:rsidRDefault="00AD6642">
      <w:pPr>
        <w:spacing w:after="0" w:line="240" w:lineRule="auto"/>
      </w:pPr>
      <w:r>
        <w:separator/>
      </w:r>
    </w:p>
  </w:endnote>
  <w:endnote w:type="continuationSeparator" w:id="1">
    <w:p w:rsidR="00AD6642" w:rsidRDefault="00AD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0E" w:rsidRPr="00DC4F0E" w:rsidRDefault="003513B0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="00085022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="00085022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AD7C4A">
      <w:rPr>
        <w:rFonts w:ascii="Arial" w:hAnsi="Arial" w:cs="Arial"/>
        <w:b/>
        <w:bCs/>
        <w:noProof/>
        <w:sz w:val="18"/>
        <w:szCs w:val="18"/>
      </w:rPr>
      <w:t>2</w:t>
    </w:r>
    <w:r w:rsidR="00085022"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="00085022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="00085022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AD7C4A">
      <w:rPr>
        <w:rFonts w:ascii="Arial" w:hAnsi="Arial" w:cs="Arial"/>
        <w:b/>
        <w:bCs/>
        <w:noProof/>
        <w:sz w:val="18"/>
        <w:szCs w:val="18"/>
      </w:rPr>
      <w:t>2</w:t>
    </w:r>
    <w:r w:rsidR="00085022" w:rsidRPr="00DC4F0E">
      <w:rPr>
        <w:rFonts w:ascii="Arial" w:hAnsi="Arial" w:cs="Arial"/>
        <w:b/>
        <w:bCs/>
        <w:sz w:val="18"/>
        <w:szCs w:val="18"/>
      </w:rPr>
      <w:fldChar w:fldCharType="end"/>
    </w:r>
  </w:p>
  <w:p w:rsidR="007075E4" w:rsidRDefault="004A117F" w:rsidP="007075E4">
    <w:pPr>
      <w:overflowPunct w:val="0"/>
      <w:autoSpaceDE w:val="0"/>
      <w:autoSpaceDN w:val="0"/>
      <w:adjustRightInd w:val="0"/>
      <w:spacing w:after="0"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>
      <w:rPr>
        <w:rFonts w:cstheme="minorHAnsi"/>
        <w:i/>
        <w:sz w:val="18"/>
        <w:szCs w:val="18"/>
      </w:rPr>
      <w:t>Załącznik nr 1</w:t>
    </w:r>
    <w:r w:rsidR="00685AC7">
      <w:rPr>
        <w:rFonts w:cstheme="minorHAnsi"/>
        <w:i/>
        <w:sz w:val="18"/>
        <w:szCs w:val="18"/>
      </w:rPr>
      <w:t>1</w:t>
    </w:r>
    <w:r w:rsidR="00571E0C">
      <w:rPr>
        <w:rFonts w:cstheme="minorHAnsi"/>
        <w:i/>
        <w:sz w:val="18"/>
        <w:szCs w:val="18"/>
      </w:rPr>
      <w:t xml:space="preserve"> </w:t>
    </w:r>
    <w:r w:rsidR="00571EC3" w:rsidRPr="00454C2C">
      <w:rPr>
        <w:rFonts w:cstheme="minorHAnsi"/>
        <w:i/>
        <w:sz w:val="18"/>
        <w:szCs w:val="18"/>
      </w:rPr>
      <w:t>do SWZ –</w:t>
    </w:r>
    <w:r w:rsidR="00571E0C" w:rsidRPr="00571E0C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23771094"/>
            <w:docPartObj>
              <w:docPartGallery w:val="Page Numbers (Top of Page)"/>
              <w:docPartUnique/>
            </w:docPartObj>
          </w:sdtPr>
          <w:sdtContent>
            <w:r w:rsidR="007075E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7075E4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CA6F79">
      <w:rPr>
        <w:rFonts w:ascii="Arial" w:hAnsi="Arial" w:cs="Arial"/>
        <w:i/>
        <w:sz w:val="18"/>
        <w:szCs w:val="18"/>
      </w:rPr>
      <w:t xml:space="preserve">działki </w:t>
    </w:r>
    <w:r w:rsidR="007075E4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4F0E" w:rsidRPr="00610064" w:rsidRDefault="003513B0">
            <w:pPr>
              <w:pStyle w:val="Stopka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10064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_______________________________________________________________________________Strona </w:t>
            </w:r>
            <w:r w:rsidR="00085022" w:rsidRPr="0061006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006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085022" w:rsidRPr="0061006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D7C4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85022" w:rsidRPr="0061006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1006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085022" w:rsidRPr="0061006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1006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085022" w:rsidRPr="0061006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D7C4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85022" w:rsidRPr="0061006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C4F0E" w:rsidRPr="00610064" w:rsidRDefault="00085022" w:rsidP="006E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42" w:rsidRDefault="00AD6642">
      <w:pPr>
        <w:spacing w:after="0" w:line="240" w:lineRule="auto"/>
      </w:pPr>
      <w:r>
        <w:separator/>
      </w:r>
    </w:p>
  </w:footnote>
  <w:footnote w:type="continuationSeparator" w:id="1">
    <w:p w:rsidR="00AD6642" w:rsidRDefault="00AD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8C" w:rsidRPr="0002418C" w:rsidRDefault="008B7419" w:rsidP="0002418C">
    <w:pPr>
      <w:pStyle w:val="Nagwek"/>
      <w:jc w:val="right"/>
      <w:rPr>
        <w:i/>
        <w:iCs/>
      </w:rPr>
    </w:pPr>
    <w:r>
      <w:rPr>
        <w:i/>
        <w:iCs/>
      </w:rPr>
      <w:t xml:space="preserve">Załącznik nr  </w:t>
    </w:r>
    <w:r w:rsidR="00265B2D">
      <w:rPr>
        <w:i/>
        <w:iCs/>
      </w:rPr>
      <w:t>1</w:t>
    </w:r>
    <w:r w:rsidR="00685AC7">
      <w:rPr>
        <w:i/>
        <w:iCs/>
      </w:rPr>
      <w:t>1</w:t>
    </w:r>
    <w:r w:rsidR="00571E0C">
      <w:rPr>
        <w:i/>
        <w:iCs/>
      </w:rPr>
      <w:t xml:space="preserve"> </w:t>
    </w:r>
    <w:r w:rsidR="003513B0">
      <w:rPr>
        <w:i/>
        <w:iCs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E5532EB"/>
    <w:multiLevelType w:val="hybridMultilevel"/>
    <w:tmpl w:val="2FCAA32A"/>
    <w:lvl w:ilvl="0" w:tplc="EE70D96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513B0"/>
    <w:rsid w:val="00026E13"/>
    <w:rsid w:val="00047450"/>
    <w:rsid w:val="00085022"/>
    <w:rsid w:val="000F3B2D"/>
    <w:rsid w:val="001014BC"/>
    <w:rsid w:val="0014271E"/>
    <w:rsid w:val="00146EB2"/>
    <w:rsid w:val="00155FF8"/>
    <w:rsid w:val="001C2C6B"/>
    <w:rsid w:val="00232AA9"/>
    <w:rsid w:val="00256740"/>
    <w:rsid w:val="00260739"/>
    <w:rsid w:val="00265B2D"/>
    <w:rsid w:val="003513B0"/>
    <w:rsid w:val="00396FD5"/>
    <w:rsid w:val="003B6A76"/>
    <w:rsid w:val="00454C2C"/>
    <w:rsid w:val="00462EBC"/>
    <w:rsid w:val="004A117F"/>
    <w:rsid w:val="004D3E7B"/>
    <w:rsid w:val="004D6217"/>
    <w:rsid w:val="00571E0C"/>
    <w:rsid w:val="00571EC3"/>
    <w:rsid w:val="005879E0"/>
    <w:rsid w:val="005D5C80"/>
    <w:rsid w:val="00610064"/>
    <w:rsid w:val="00665F6D"/>
    <w:rsid w:val="00685AC7"/>
    <w:rsid w:val="006C2E47"/>
    <w:rsid w:val="006E123A"/>
    <w:rsid w:val="006E1288"/>
    <w:rsid w:val="007075E4"/>
    <w:rsid w:val="00746360"/>
    <w:rsid w:val="00761C0A"/>
    <w:rsid w:val="0076740A"/>
    <w:rsid w:val="00767A2A"/>
    <w:rsid w:val="00783B06"/>
    <w:rsid w:val="007E2E16"/>
    <w:rsid w:val="00801C9A"/>
    <w:rsid w:val="008474A5"/>
    <w:rsid w:val="008A2853"/>
    <w:rsid w:val="008B32F6"/>
    <w:rsid w:val="008B7419"/>
    <w:rsid w:val="008C1EAF"/>
    <w:rsid w:val="008F731D"/>
    <w:rsid w:val="00994080"/>
    <w:rsid w:val="00A13B7A"/>
    <w:rsid w:val="00A518E2"/>
    <w:rsid w:val="00AD59B8"/>
    <w:rsid w:val="00AD6642"/>
    <w:rsid w:val="00AD7C4A"/>
    <w:rsid w:val="00AF6F07"/>
    <w:rsid w:val="00B25DE1"/>
    <w:rsid w:val="00BA5BF1"/>
    <w:rsid w:val="00BD395F"/>
    <w:rsid w:val="00C31428"/>
    <w:rsid w:val="00C5155B"/>
    <w:rsid w:val="00CA6F79"/>
    <w:rsid w:val="00CC519B"/>
    <w:rsid w:val="00D5350C"/>
    <w:rsid w:val="00E91200"/>
    <w:rsid w:val="00FA463E"/>
    <w:rsid w:val="00FF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3B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3513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513B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B0"/>
  </w:style>
  <w:style w:type="paragraph" w:styleId="Nagwek">
    <w:name w:val="header"/>
    <w:basedOn w:val="Normalny"/>
    <w:link w:val="NagwekZnak"/>
    <w:uiPriority w:val="99"/>
    <w:unhideWhenUsed/>
    <w:rsid w:val="0035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B0"/>
  </w:style>
  <w:style w:type="paragraph" w:customStyle="1" w:styleId="pkt">
    <w:name w:val="pkt"/>
    <w:basedOn w:val="Normalny"/>
    <w:link w:val="pktZnak"/>
    <w:rsid w:val="003513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513B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5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9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94E3A-9445-4398-82C9-CDA0D27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LukaszCzarnomski</dc:creator>
  <cp:lastModifiedBy>monoch</cp:lastModifiedBy>
  <cp:revision>2</cp:revision>
  <dcterms:created xsi:type="dcterms:W3CDTF">2023-08-17T13:57:00Z</dcterms:created>
  <dcterms:modified xsi:type="dcterms:W3CDTF">2023-08-17T13:57:00Z</dcterms:modified>
</cp:coreProperties>
</file>