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E584B" w14:textId="77777777" w:rsidR="00475370" w:rsidRDefault="00475370" w:rsidP="00475370">
      <w:pPr>
        <w:spacing w:after="0" w:line="240" w:lineRule="auto"/>
        <w:jc w:val="center"/>
        <w:rPr>
          <w:rFonts w:ascii="Arial" w:hAnsi="Arial" w:cs="Arial"/>
          <w:spacing w:val="60"/>
          <w:sz w:val="40"/>
          <w:szCs w:val="40"/>
        </w:rPr>
      </w:pPr>
      <w:r>
        <w:rPr>
          <w:rFonts w:ascii="Arial" w:hAnsi="Arial" w:cs="Arial"/>
          <w:spacing w:val="60"/>
          <w:sz w:val="40"/>
          <w:szCs w:val="40"/>
        </w:rPr>
        <w:tab/>
      </w:r>
    </w:p>
    <w:p w14:paraId="7B0DE98B" w14:textId="77777777" w:rsidR="003E45FF" w:rsidRPr="00751079" w:rsidRDefault="003E45FF" w:rsidP="00EB287D">
      <w:pPr>
        <w:pStyle w:val="Tytu"/>
        <w:spacing w:line="276" w:lineRule="auto"/>
        <w:rPr>
          <w:rFonts w:ascii="Arial" w:hAnsi="Arial" w:cs="Arial"/>
          <w:spacing w:val="60"/>
          <w:sz w:val="40"/>
          <w:szCs w:val="40"/>
        </w:rPr>
      </w:pPr>
      <w:r w:rsidRPr="00751079">
        <w:rPr>
          <w:rFonts w:ascii="Arial" w:hAnsi="Arial" w:cs="Arial"/>
          <w:spacing w:val="60"/>
          <w:sz w:val="40"/>
          <w:szCs w:val="40"/>
        </w:rPr>
        <w:t xml:space="preserve">Specyfikacja </w:t>
      </w:r>
    </w:p>
    <w:p w14:paraId="5FC57174" w14:textId="77777777" w:rsidR="003E45FF" w:rsidRPr="00751079" w:rsidRDefault="003E45FF" w:rsidP="00EB287D">
      <w:pPr>
        <w:pStyle w:val="Tytu"/>
        <w:spacing w:line="276" w:lineRule="auto"/>
        <w:rPr>
          <w:rFonts w:ascii="Arial" w:hAnsi="Arial" w:cs="Arial"/>
          <w:spacing w:val="60"/>
          <w:sz w:val="40"/>
          <w:szCs w:val="40"/>
        </w:rPr>
      </w:pPr>
      <w:r w:rsidRPr="00751079">
        <w:rPr>
          <w:rFonts w:ascii="Arial" w:hAnsi="Arial" w:cs="Arial"/>
          <w:spacing w:val="60"/>
          <w:sz w:val="40"/>
          <w:szCs w:val="40"/>
        </w:rPr>
        <w:t>WARUNKÓW zamówienia</w:t>
      </w:r>
    </w:p>
    <w:p w14:paraId="349E6800" w14:textId="77777777" w:rsidR="00475370" w:rsidRDefault="00475370" w:rsidP="00EB287D">
      <w:pPr>
        <w:spacing w:line="276" w:lineRule="auto"/>
        <w:jc w:val="center"/>
        <w:rPr>
          <w:rFonts w:ascii="Arial" w:eastAsia="Times New Roman" w:hAnsi="Arial" w:cs="Arial"/>
          <w:b/>
          <w:bCs/>
          <w:sz w:val="24"/>
          <w:szCs w:val="24"/>
          <w:lang w:eastAsia="pl-PL"/>
        </w:rPr>
      </w:pPr>
    </w:p>
    <w:p w14:paraId="3C08A151" w14:textId="77777777" w:rsidR="003E45FF" w:rsidRPr="00751079" w:rsidRDefault="000850B7" w:rsidP="00EB287D">
      <w:pPr>
        <w:spacing w:line="276" w:lineRule="auto"/>
        <w:jc w:val="center"/>
        <w:rPr>
          <w:rFonts w:ascii="Arial" w:hAnsi="Arial" w:cs="Arial"/>
        </w:rPr>
      </w:pPr>
      <w:r w:rsidRPr="00751079">
        <w:rPr>
          <w:rFonts w:ascii="Arial" w:eastAsia="Times New Roman" w:hAnsi="Arial" w:cs="Arial"/>
          <w:b/>
          <w:bCs/>
          <w:sz w:val="24"/>
          <w:szCs w:val="24"/>
          <w:lang w:eastAsia="pl-PL"/>
        </w:rPr>
        <w:t>ZAMAWIAJĄCY</w:t>
      </w:r>
      <w:r w:rsidR="00A7386A" w:rsidRPr="00751079">
        <w:rPr>
          <w:rFonts w:ascii="Arial" w:eastAsia="Times New Roman" w:hAnsi="Arial" w:cs="Arial"/>
          <w:b/>
          <w:bCs/>
          <w:sz w:val="24"/>
          <w:szCs w:val="24"/>
          <w:lang w:eastAsia="pl-PL"/>
        </w:rPr>
        <w:t xml:space="preserve"> GMINA </w:t>
      </w:r>
      <w:r w:rsidR="002A59CB">
        <w:rPr>
          <w:rFonts w:ascii="Arial" w:eastAsia="Times New Roman" w:hAnsi="Arial" w:cs="Arial"/>
          <w:b/>
          <w:bCs/>
          <w:sz w:val="24"/>
          <w:szCs w:val="24"/>
          <w:lang w:eastAsia="pl-PL"/>
        </w:rPr>
        <w:t>SIEMIEŃ</w:t>
      </w:r>
    </w:p>
    <w:p w14:paraId="322167AF" w14:textId="77777777" w:rsidR="000850B7" w:rsidRPr="00751079" w:rsidRDefault="000850B7" w:rsidP="00EB287D">
      <w:pPr>
        <w:pStyle w:val="Nagwek3"/>
        <w:keepNext w:val="0"/>
        <w:tabs>
          <w:tab w:val="left" w:pos="0"/>
        </w:tabs>
        <w:spacing w:line="276" w:lineRule="auto"/>
        <w:jc w:val="both"/>
        <w:rPr>
          <w:rFonts w:ascii="Arial" w:hAnsi="Arial" w:cs="Arial"/>
          <w:b w:val="0"/>
          <w:sz w:val="24"/>
          <w:szCs w:val="24"/>
        </w:rPr>
      </w:pPr>
      <w:r w:rsidRPr="00751079">
        <w:rPr>
          <w:rFonts w:ascii="Arial" w:hAnsi="Arial" w:cs="Arial"/>
          <w:b w:val="0"/>
          <w:sz w:val="24"/>
          <w:szCs w:val="24"/>
        </w:rPr>
        <w:t xml:space="preserve">zaprasza do złożenia oferty w postępowaniu prowadzonym w trybie </w:t>
      </w:r>
      <w:r w:rsidR="00E30820">
        <w:rPr>
          <w:rFonts w:ascii="Arial" w:hAnsi="Arial" w:cs="Arial"/>
          <w:b w:val="0"/>
          <w:sz w:val="24"/>
          <w:szCs w:val="24"/>
        </w:rPr>
        <w:t>przetargu nieograniczonego</w:t>
      </w:r>
      <w:r w:rsidRPr="00751079">
        <w:rPr>
          <w:rFonts w:ascii="Arial" w:hAnsi="Arial" w:cs="Arial"/>
          <w:b w:val="0"/>
          <w:sz w:val="24"/>
          <w:szCs w:val="24"/>
        </w:rPr>
        <w:t xml:space="preserve">, </w:t>
      </w:r>
      <w:r w:rsidR="001F44CC" w:rsidRPr="00751079">
        <w:rPr>
          <w:rFonts w:ascii="Arial" w:hAnsi="Arial" w:cs="Arial"/>
          <w:b w:val="0"/>
          <w:sz w:val="24"/>
          <w:szCs w:val="24"/>
        </w:rPr>
        <w:t xml:space="preserve">o którym mowa w art. </w:t>
      </w:r>
      <w:r w:rsidR="00E30820">
        <w:rPr>
          <w:rFonts w:ascii="Arial" w:hAnsi="Arial" w:cs="Arial"/>
          <w:b w:val="0"/>
          <w:sz w:val="24"/>
          <w:szCs w:val="24"/>
        </w:rPr>
        <w:t>132</w:t>
      </w:r>
      <w:r w:rsidR="001F44CC" w:rsidRPr="00751079">
        <w:rPr>
          <w:rFonts w:ascii="Arial" w:hAnsi="Arial" w:cs="Arial"/>
          <w:b w:val="0"/>
          <w:sz w:val="24"/>
          <w:szCs w:val="24"/>
        </w:rPr>
        <w:t xml:space="preserve"> ustawy z dnia 11 września 2019 r. Prawo zamówień publicznych (</w:t>
      </w:r>
      <w:r w:rsidR="008172C2" w:rsidRPr="00751079">
        <w:rPr>
          <w:rFonts w:ascii="Arial" w:hAnsi="Arial" w:cs="Arial"/>
          <w:b w:val="0"/>
          <w:sz w:val="24"/>
          <w:szCs w:val="24"/>
        </w:rPr>
        <w:t xml:space="preserve">tekst jedn. </w:t>
      </w:r>
      <w:r w:rsidR="001F44CC" w:rsidRPr="00751079">
        <w:rPr>
          <w:rFonts w:ascii="Arial" w:hAnsi="Arial" w:cs="Arial"/>
          <w:b w:val="0"/>
          <w:sz w:val="24"/>
          <w:szCs w:val="24"/>
        </w:rPr>
        <w:t>Dz. U. z 20</w:t>
      </w:r>
      <w:r w:rsidR="008172C2" w:rsidRPr="00751079">
        <w:rPr>
          <w:rFonts w:ascii="Arial" w:hAnsi="Arial" w:cs="Arial"/>
          <w:b w:val="0"/>
          <w:sz w:val="24"/>
          <w:szCs w:val="24"/>
        </w:rPr>
        <w:t>2</w:t>
      </w:r>
      <w:r w:rsidR="002A59CB">
        <w:rPr>
          <w:rFonts w:ascii="Arial" w:hAnsi="Arial" w:cs="Arial"/>
          <w:b w:val="0"/>
          <w:sz w:val="24"/>
          <w:szCs w:val="24"/>
        </w:rPr>
        <w:t>3</w:t>
      </w:r>
      <w:r w:rsidR="001F44CC" w:rsidRPr="00751079">
        <w:rPr>
          <w:rFonts w:ascii="Arial" w:hAnsi="Arial" w:cs="Arial"/>
          <w:b w:val="0"/>
          <w:sz w:val="24"/>
          <w:szCs w:val="24"/>
        </w:rPr>
        <w:t xml:space="preserve"> r., poz. </w:t>
      </w:r>
      <w:r w:rsidR="008172C2" w:rsidRPr="00751079">
        <w:rPr>
          <w:rFonts w:ascii="Arial" w:hAnsi="Arial" w:cs="Arial"/>
          <w:b w:val="0"/>
          <w:sz w:val="24"/>
          <w:szCs w:val="24"/>
        </w:rPr>
        <w:t>1</w:t>
      </w:r>
      <w:r w:rsidR="002A59CB">
        <w:rPr>
          <w:rFonts w:ascii="Arial" w:hAnsi="Arial" w:cs="Arial"/>
          <w:b w:val="0"/>
          <w:sz w:val="24"/>
          <w:szCs w:val="24"/>
        </w:rPr>
        <w:t>605</w:t>
      </w:r>
      <w:r w:rsidR="001F44CC" w:rsidRPr="00751079">
        <w:rPr>
          <w:rFonts w:ascii="Arial" w:hAnsi="Arial" w:cs="Arial"/>
          <w:b w:val="0"/>
          <w:sz w:val="24"/>
          <w:szCs w:val="24"/>
        </w:rPr>
        <w:t xml:space="preserve"> ze zm.), zwan</w:t>
      </w:r>
      <w:r w:rsidR="00BA4E2A" w:rsidRPr="00751079">
        <w:rPr>
          <w:rFonts w:ascii="Arial" w:hAnsi="Arial" w:cs="Arial"/>
          <w:b w:val="0"/>
          <w:sz w:val="24"/>
          <w:szCs w:val="24"/>
        </w:rPr>
        <w:t>ej</w:t>
      </w:r>
      <w:r w:rsidR="001F44CC" w:rsidRPr="00751079">
        <w:rPr>
          <w:rFonts w:ascii="Arial" w:hAnsi="Arial" w:cs="Arial"/>
          <w:b w:val="0"/>
          <w:sz w:val="24"/>
          <w:szCs w:val="24"/>
        </w:rPr>
        <w:t xml:space="preserve"> dalej ustawą Pzp, </w:t>
      </w:r>
      <w:r w:rsidRPr="00751079">
        <w:rPr>
          <w:rFonts w:ascii="Arial" w:hAnsi="Arial" w:cs="Arial"/>
          <w:b w:val="0"/>
          <w:sz w:val="24"/>
          <w:szCs w:val="24"/>
        </w:rPr>
        <w:t>o wartości zamówienia przekraczającej prog</w:t>
      </w:r>
      <w:r w:rsidR="00E30820">
        <w:rPr>
          <w:rFonts w:ascii="Arial" w:hAnsi="Arial" w:cs="Arial"/>
          <w:b w:val="0"/>
          <w:sz w:val="24"/>
          <w:szCs w:val="24"/>
        </w:rPr>
        <w:t>i</w:t>
      </w:r>
      <w:r w:rsidRPr="00751079">
        <w:rPr>
          <w:rFonts w:ascii="Arial" w:hAnsi="Arial" w:cs="Arial"/>
          <w:b w:val="0"/>
          <w:sz w:val="24"/>
          <w:szCs w:val="24"/>
        </w:rPr>
        <w:t xml:space="preserve"> unijn</w:t>
      </w:r>
      <w:r w:rsidR="00E30820">
        <w:rPr>
          <w:rFonts w:ascii="Arial" w:hAnsi="Arial" w:cs="Arial"/>
          <w:b w:val="0"/>
          <w:sz w:val="24"/>
          <w:szCs w:val="24"/>
        </w:rPr>
        <w:t>e</w:t>
      </w:r>
      <w:r w:rsidRPr="00751079">
        <w:rPr>
          <w:rFonts w:ascii="Arial" w:hAnsi="Arial" w:cs="Arial"/>
          <w:b w:val="0"/>
          <w:sz w:val="24"/>
          <w:szCs w:val="24"/>
        </w:rPr>
        <w:t xml:space="preserve">, o których mowa w art. 3ustawy Pzp, na realizację </w:t>
      </w:r>
      <w:r w:rsidR="001F44CC" w:rsidRPr="00751079">
        <w:rPr>
          <w:rFonts w:ascii="Arial" w:hAnsi="Arial" w:cs="Arial"/>
          <w:b w:val="0"/>
          <w:sz w:val="24"/>
          <w:szCs w:val="24"/>
        </w:rPr>
        <w:t>zamówienia (</w:t>
      </w:r>
      <w:r w:rsidR="002A59CB">
        <w:rPr>
          <w:rFonts w:ascii="Arial" w:hAnsi="Arial" w:cs="Arial"/>
          <w:b w:val="0"/>
          <w:sz w:val="24"/>
          <w:szCs w:val="24"/>
        </w:rPr>
        <w:t>dostawy</w:t>
      </w:r>
      <w:r w:rsidR="001F44CC" w:rsidRPr="00751079">
        <w:rPr>
          <w:rFonts w:ascii="Arial" w:hAnsi="Arial" w:cs="Arial"/>
          <w:b w:val="0"/>
          <w:sz w:val="24"/>
          <w:szCs w:val="24"/>
        </w:rPr>
        <w:t>)</w:t>
      </w:r>
      <w:r w:rsidRPr="00751079">
        <w:rPr>
          <w:rFonts w:ascii="Arial" w:hAnsi="Arial" w:cs="Arial"/>
          <w:b w:val="0"/>
          <w:sz w:val="24"/>
          <w:szCs w:val="24"/>
        </w:rPr>
        <w:t xml:space="preserve"> pn.</w:t>
      </w:r>
      <w:r w:rsidR="00BA4E2A" w:rsidRPr="00751079">
        <w:rPr>
          <w:rFonts w:ascii="Arial" w:hAnsi="Arial" w:cs="Arial"/>
          <w:b w:val="0"/>
          <w:sz w:val="24"/>
          <w:szCs w:val="24"/>
        </w:rPr>
        <w:t>:</w:t>
      </w:r>
    </w:p>
    <w:p w14:paraId="46937473" w14:textId="77777777" w:rsidR="00DF5664" w:rsidRPr="00751079" w:rsidRDefault="00DF5664" w:rsidP="00EB287D">
      <w:pPr>
        <w:spacing w:line="276" w:lineRule="auto"/>
        <w:jc w:val="center"/>
        <w:rPr>
          <w:rFonts w:ascii="Arial" w:hAnsi="Arial" w:cs="Arial"/>
          <w:b/>
          <w:i/>
          <w:sz w:val="36"/>
          <w:szCs w:val="36"/>
          <w:highlight w:val="yellow"/>
        </w:rPr>
      </w:pPr>
    </w:p>
    <w:p w14:paraId="21E72B62" w14:textId="77777777" w:rsidR="000850B7" w:rsidRPr="00751079" w:rsidRDefault="002A2381" w:rsidP="00DB6D64">
      <w:pPr>
        <w:spacing w:line="276" w:lineRule="auto"/>
        <w:jc w:val="center"/>
        <w:rPr>
          <w:rFonts w:ascii="Arial" w:hAnsi="Arial" w:cs="Arial"/>
          <w:b/>
          <w:i/>
          <w:sz w:val="36"/>
          <w:szCs w:val="36"/>
        </w:rPr>
      </w:pPr>
      <w:bookmarkStart w:id="0" w:name="_Hlk149644976"/>
      <w:bookmarkStart w:id="1" w:name="_Hlk125207798"/>
      <w:r w:rsidRPr="002A2381">
        <w:rPr>
          <w:rFonts w:ascii="Arial" w:hAnsi="Arial" w:cs="Arial"/>
          <w:b/>
          <w:i/>
          <w:sz w:val="36"/>
          <w:szCs w:val="36"/>
        </w:rPr>
        <w:t>Rozwój infrastruktury wodno-kanalizacyjnej na terenie gminy Siemień</w:t>
      </w:r>
      <w:bookmarkEnd w:id="0"/>
    </w:p>
    <w:bookmarkEnd w:id="1"/>
    <w:p w14:paraId="3C780CA5" w14:textId="77777777" w:rsidR="00765477" w:rsidRDefault="00DB6D64" w:rsidP="00EB287D">
      <w:pPr>
        <w:spacing w:line="276" w:lineRule="auto"/>
        <w:jc w:val="center"/>
        <w:rPr>
          <w:rStyle w:val="Pogrubienie"/>
          <w:rFonts w:ascii="Arial" w:hAnsi="Arial" w:cs="Arial"/>
          <w:b w:val="0"/>
          <w:color w:val="000000"/>
          <w:sz w:val="24"/>
          <w:szCs w:val="24"/>
          <w:shd w:val="clear" w:color="auto" w:fill="FFFFFF"/>
        </w:rPr>
      </w:pPr>
      <w:r w:rsidRPr="00DB6D64">
        <w:rPr>
          <w:rFonts w:ascii="Arial" w:hAnsi="Arial" w:cs="Arial"/>
          <w:bCs/>
          <w:i/>
          <w:sz w:val="24"/>
          <w:szCs w:val="24"/>
        </w:rPr>
        <w:t xml:space="preserve">(znak sprawy: </w:t>
      </w:r>
      <w:bookmarkStart w:id="2" w:name="_Hlk149644847"/>
      <w:r w:rsidRPr="00DB6D64">
        <w:rPr>
          <w:rStyle w:val="Pogrubienie"/>
          <w:rFonts w:ascii="Arial" w:hAnsi="Arial" w:cs="Arial"/>
          <w:bCs w:val="0"/>
          <w:color w:val="000000"/>
          <w:sz w:val="24"/>
          <w:szCs w:val="24"/>
          <w:shd w:val="clear" w:color="auto" w:fill="FFFFFF"/>
        </w:rPr>
        <w:t>Z</w:t>
      </w:r>
      <w:r w:rsidR="002A59CB">
        <w:rPr>
          <w:rStyle w:val="Pogrubienie"/>
          <w:rFonts w:ascii="Arial" w:hAnsi="Arial" w:cs="Arial"/>
          <w:bCs w:val="0"/>
          <w:color w:val="000000"/>
          <w:sz w:val="24"/>
          <w:szCs w:val="24"/>
          <w:shd w:val="clear" w:color="auto" w:fill="FFFFFF"/>
        </w:rPr>
        <w:t>P</w:t>
      </w:r>
      <w:r w:rsidRPr="00DB6D64">
        <w:rPr>
          <w:rStyle w:val="Pogrubienie"/>
          <w:rFonts w:ascii="Arial" w:hAnsi="Arial" w:cs="Arial"/>
          <w:bCs w:val="0"/>
          <w:color w:val="000000"/>
          <w:sz w:val="24"/>
          <w:szCs w:val="24"/>
          <w:shd w:val="clear" w:color="auto" w:fill="FFFFFF"/>
        </w:rPr>
        <w:t>.27</w:t>
      </w:r>
      <w:r w:rsidR="002A59CB">
        <w:rPr>
          <w:rStyle w:val="Pogrubienie"/>
          <w:rFonts w:ascii="Arial" w:hAnsi="Arial" w:cs="Arial"/>
          <w:bCs w:val="0"/>
          <w:color w:val="000000"/>
          <w:sz w:val="24"/>
          <w:szCs w:val="24"/>
          <w:shd w:val="clear" w:color="auto" w:fill="FFFFFF"/>
        </w:rPr>
        <w:t>2</w:t>
      </w:r>
      <w:r w:rsidRPr="00DB6D64">
        <w:rPr>
          <w:rStyle w:val="Pogrubienie"/>
          <w:rFonts w:ascii="Arial" w:hAnsi="Arial" w:cs="Arial"/>
          <w:bCs w:val="0"/>
          <w:color w:val="000000"/>
          <w:sz w:val="24"/>
          <w:szCs w:val="24"/>
          <w:shd w:val="clear" w:color="auto" w:fill="FFFFFF"/>
        </w:rPr>
        <w:t>.</w:t>
      </w:r>
      <w:r w:rsidR="002A59CB">
        <w:rPr>
          <w:rStyle w:val="Pogrubienie"/>
          <w:rFonts w:ascii="Arial" w:hAnsi="Arial" w:cs="Arial"/>
          <w:bCs w:val="0"/>
          <w:color w:val="000000"/>
          <w:sz w:val="24"/>
          <w:szCs w:val="24"/>
          <w:shd w:val="clear" w:color="auto" w:fill="FFFFFF"/>
        </w:rPr>
        <w:t>0</w:t>
      </w:r>
      <w:r w:rsidR="00EF5584">
        <w:rPr>
          <w:rStyle w:val="Pogrubienie"/>
          <w:rFonts w:ascii="Arial" w:hAnsi="Arial" w:cs="Arial"/>
          <w:bCs w:val="0"/>
          <w:color w:val="000000"/>
          <w:sz w:val="24"/>
          <w:szCs w:val="24"/>
          <w:shd w:val="clear" w:color="auto" w:fill="FFFFFF"/>
        </w:rPr>
        <w:t>1</w:t>
      </w:r>
      <w:r w:rsidRPr="00DB6D64">
        <w:rPr>
          <w:rStyle w:val="Pogrubienie"/>
          <w:rFonts w:ascii="Arial" w:hAnsi="Arial" w:cs="Arial"/>
          <w:bCs w:val="0"/>
          <w:color w:val="000000"/>
          <w:sz w:val="24"/>
          <w:szCs w:val="24"/>
          <w:shd w:val="clear" w:color="auto" w:fill="FFFFFF"/>
        </w:rPr>
        <w:t>.202</w:t>
      </w:r>
      <w:bookmarkEnd w:id="2"/>
      <w:r w:rsidR="00EF5584">
        <w:rPr>
          <w:rStyle w:val="Pogrubienie"/>
          <w:rFonts w:ascii="Arial" w:hAnsi="Arial" w:cs="Arial"/>
          <w:bCs w:val="0"/>
          <w:color w:val="000000"/>
          <w:sz w:val="24"/>
          <w:szCs w:val="24"/>
          <w:shd w:val="clear" w:color="auto" w:fill="FFFFFF"/>
        </w:rPr>
        <w:t>4</w:t>
      </w:r>
      <w:r w:rsidRPr="00DB6D64">
        <w:rPr>
          <w:rStyle w:val="Pogrubienie"/>
          <w:rFonts w:ascii="Arial" w:hAnsi="Arial" w:cs="Arial"/>
          <w:b w:val="0"/>
          <w:color w:val="000000"/>
          <w:sz w:val="24"/>
          <w:szCs w:val="24"/>
          <w:shd w:val="clear" w:color="auto" w:fill="FFFFFF"/>
        </w:rPr>
        <w:t>)</w:t>
      </w:r>
    </w:p>
    <w:p w14:paraId="6489D8B3" w14:textId="77777777" w:rsidR="00475370" w:rsidRDefault="00475370" w:rsidP="00EB287D">
      <w:pPr>
        <w:spacing w:line="276" w:lineRule="auto"/>
        <w:jc w:val="center"/>
        <w:rPr>
          <w:rStyle w:val="Pogrubienie"/>
          <w:rFonts w:ascii="Arial" w:hAnsi="Arial" w:cs="Arial"/>
          <w:bCs w:val="0"/>
          <w:color w:val="000000"/>
          <w:sz w:val="24"/>
          <w:szCs w:val="24"/>
          <w:shd w:val="clear" w:color="auto" w:fill="FFFFFF"/>
        </w:rPr>
      </w:pPr>
    </w:p>
    <w:p w14:paraId="174B452A" w14:textId="77777777" w:rsidR="000850B7" w:rsidRDefault="00E30820" w:rsidP="00EB287D">
      <w:pPr>
        <w:pStyle w:val="Akapitzlist"/>
        <w:numPr>
          <w:ilvl w:val="0"/>
          <w:numId w:val="1"/>
        </w:numPr>
        <w:shd w:val="clear" w:color="auto" w:fill="FFFFFF"/>
        <w:spacing w:after="72" w:line="276" w:lineRule="auto"/>
        <w:ind w:left="284" w:hanging="142"/>
        <w:rPr>
          <w:rFonts w:ascii="Arial" w:hAnsi="Arial" w:cs="Arial"/>
          <w:b/>
          <w:u w:val="single"/>
          <w:lang w:eastAsia="pl-PL"/>
        </w:rPr>
      </w:pPr>
      <w:r w:rsidRPr="00475370">
        <w:rPr>
          <w:rFonts w:ascii="Arial" w:hAnsi="Arial" w:cs="Arial"/>
          <w:b/>
          <w:u w:val="single"/>
          <w:lang w:eastAsia="pl-PL"/>
        </w:rPr>
        <w:t>POSTANOWIENIA OGÓLNE</w:t>
      </w:r>
    </w:p>
    <w:p w14:paraId="3DA91295" w14:textId="77777777" w:rsidR="000428F5" w:rsidRPr="00475370" w:rsidRDefault="000428F5" w:rsidP="000428F5">
      <w:pPr>
        <w:pStyle w:val="Akapitzlist"/>
        <w:shd w:val="clear" w:color="auto" w:fill="FFFFFF"/>
        <w:spacing w:after="72" w:line="276" w:lineRule="auto"/>
        <w:ind w:left="284"/>
        <w:rPr>
          <w:rFonts w:ascii="Arial" w:hAnsi="Arial" w:cs="Arial"/>
          <w:b/>
          <w:u w:val="single"/>
          <w:lang w:eastAsia="pl-PL"/>
        </w:rPr>
      </w:pPr>
    </w:p>
    <w:p w14:paraId="1A3AAC0F" w14:textId="77777777" w:rsidR="00E30820" w:rsidRPr="00475370" w:rsidRDefault="00E30820" w:rsidP="000428F5">
      <w:pPr>
        <w:pStyle w:val="Akapitzlist"/>
        <w:numPr>
          <w:ilvl w:val="0"/>
          <w:numId w:val="53"/>
        </w:numPr>
        <w:shd w:val="clear" w:color="auto" w:fill="FFFFFF"/>
        <w:spacing w:after="0" w:line="276" w:lineRule="auto"/>
        <w:rPr>
          <w:rFonts w:ascii="Arial" w:hAnsi="Arial" w:cs="Arial"/>
          <w:bCs/>
          <w:lang w:eastAsia="pl-PL"/>
        </w:rPr>
      </w:pPr>
      <w:r w:rsidRPr="00475370">
        <w:rPr>
          <w:rFonts w:ascii="Arial" w:hAnsi="Arial" w:cs="Arial"/>
          <w:bCs/>
          <w:lang w:eastAsia="pl-PL"/>
        </w:rPr>
        <w:t>Nazwa i adres Zamawiającego</w:t>
      </w:r>
      <w:r w:rsidR="008C36F3" w:rsidRPr="00475370">
        <w:rPr>
          <w:rFonts w:ascii="Arial" w:hAnsi="Arial" w:cs="Arial"/>
          <w:bCs/>
          <w:lang w:eastAsia="pl-PL"/>
        </w:rPr>
        <w:t>- Gmina Siemień</w:t>
      </w:r>
    </w:p>
    <w:p w14:paraId="57E76B54" w14:textId="77777777" w:rsidR="008C36F3" w:rsidRPr="00475370" w:rsidRDefault="008C36F3" w:rsidP="000428F5">
      <w:pPr>
        <w:pStyle w:val="Akapitzlist"/>
        <w:numPr>
          <w:ilvl w:val="0"/>
          <w:numId w:val="53"/>
        </w:numPr>
        <w:shd w:val="clear" w:color="auto" w:fill="FFFFFF"/>
        <w:spacing w:line="276" w:lineRule="auto"/>
        <w:rPr>
          <w:rFonts w:ascii="Arial" w:hAnsi="Arial" w:cs="Arial"/>
          <w:bCs/>
          <w:lang w:eastAsia="pl-PL"/>
        </w:rPr>
      </w:pPr>
      <w:r w:rsidRPr="00475370">
        <w:rPr>
          <w:rFonts w:ascii="Arial" w:hAnsi="Arial" w:cs="Arial"/>
          <w:bCs/>
          <w:lang w:eastAsia="pl-PL"/>
        </w:rPr>
        <w:t>Adres zamawiającego – ul. Stawowa 1B, 21-220 Siemień.</w:t>
      </w:r>
    </w:p>
    <w:p w14:paraId="640D51FA" w14:textId="77777777" w:rsidR="008C36F3" w:rsidRPr="00475370" w:rsidRDefault="008C36F3" w:rsidP="000428F5">
      <w:pPr>
        <w:pStyle w:val="Akapitzlist"/>
        <w:numPr>
          <w:ilvl w:val="0"/>
          <w:numId w:val="53"/>
        </w:numPr>
        <w:shd w:val="clear" w:color="auto" w:fill="FFFFFF"/>
        <w:spacing w:line="276" w:lineRule="auto"/>
        <w:rPr>
          <w:rFonts w:ascii="Arial" w:hAnsi="Arial" w:cs="Arial"/>
          <w:bCs/>
          <w:lang w:eastAsia="pl-PL"/>
        </w:rPr>
      </w:pPr>
      <w:r w:rsidRPr="00475370">
        <w:rPr>
          <w:rFonts w:ascii="Arial" w:hAnsi="Arial" w:cs="Arial"/>
          <w:bCs/>
          <w:lang w:eastAsia="pl-PL"/>
        </w:rPr>
        <w:t>Numer telefonu – (83) 354-70-01.</w:t>
      </w:r>
    </w:p>
    <w:p w14:paraId="6E0EC334" w14:textId="77777777" w:rsidR="008C36F3" w:rsidRPr="00475370" w:rsidRDefault="008C36F3" w:rsidP="000428F5">
      <w:pPr>
        <w:pStyle w:val="Akapitzlist"/>
        <w:numPr>
          <w:ilvl w:val="0"/>
          <w:numId w:val="53"/>
        </w:numPr>
        <w:shd w:val="clear" w:color="auto" w:fill="FFFFFF"/>
        <w:spacing w:line="276" w:lineRule="auto"/>
        <w:rPr>
          <w:rFonts w:ascii="Arial" w:hAnsi="Arial" w:cs="Arial"/>
          <w:b/>
          <w:lang w:eastAsia="pl-PL"/>
        </w:rPr>
      </w:pPr>
      <w:r w:rsidRPr="00475370">
        <w:rPr>
          <w:rFonts w:ascii="Arial" w:hAnsi="Arial" w:cs="Arial"/>
          <w:bCs/>
          <w:lang w:eastAsia="pl-PL"/>
        </w:rPr>
        <w:t>Adres poczty elektronicznej</w:t>
      </w:r>
      <w:r w:rsidRPr="00475370">
        <w:rPr>
          <w:rFonts w:ascii="Arial" w:hAnsi="Arial" w:cs="Arial"/>
          <w:b/>
          <w:lang w:eastAsia="pl-PL"/>
        </w:rPr>
        <w:t xml:space="preserve"> – </w:t>
      </w:r>
      <w:hyperlink r:id="rId8" w:history="1">
        <w:r w:rsidRPr="00475370">
          <w:rPr>
            <w:rStyle w:val="Hipercze"/>
            <w:rFonts w:ascii="Arial" w:hAnsi="Arial" w:cs="Arial"/>
            <w:b/>
            <w:lang w:eastAsia="pl-PL"/>
          </w:rPr>
          <w:t>administrator@siemien.pl</w:t>
        </w:r>
      </w:hyperlink>
    </w:p>
    <w:p w14:paraId="4763847F" w14:textId="77777777" w:rsidR="002A59CB" w:rsidRPr="00475370" w:rsidRDefault="008C36F3" w:rsidP="000428F5">
      <w:pPr>
        <w:pStyle w:val="Akapitzlist"/>
        <w:numPr>
          <w:ilvl w:val="0"/>
          <w:numId w:val="53"/>
        </w:numPr>
        <w:shd w:val="clear" w:color="auto" w:fill="FFFFFF"/>
        <w:spacing w:after="0" w:line="276" w:lineRule="auto"/>
        <w:rPr>
          <w:rFonts w:ascii="Arial" w:eastAsia="Arial" w:hAnsi="Arial" w:cs="Arial"/>
          <w:b/>
        </w:rPr>
      </w:pPr>
      <w:r w:rsidRPr="00475370">
        <w:rPr>
          <w:rFonts w:ascii="Arial" w:hAnsi="Arial" w:cs="Arial"/>
          <w:bCs/>
          <w:lang w:eastAsia="pl-PL"/>
        </w:rPr>
        <w:t>Adres strony internetowej prowadzonego postępowania oraz strony internetowej, na której udostępniane będą zmiany i wyjaśnienia treści SWZ oraz inne dokumenty zamówienia bezpośrednio związane z postępowaniem o udzielenie zamówienia -</w:t>
      </w:r>
      <w:hyperlink r:id="rId9" w:history="1">
        <w:r w:rsidRPr="00475370">
          <w:rPr>
            <w:rStyle w:val="Hipercze"/>
            <w:rFonts w:ascii="Arial" w:hAnsi="Arial" w:cs="Arial"/>
            <w:b/>
            <w:lang w:eastAsia="pl-PL"/>
          </w:rPr>
          <w:t>https://ugsiemien.bip.lubelskie.pl/index.php?id=80</w:t>
        </w:r>
      </w:hyperlink>
    </w:p>
    <w:p w14:paraId="4FDED779" w14:textId="77777777" w:rsidR="00A82BBB" w:rsidRPr="00475370" w:rsidRDefault="00A82BBB" w:rsidP="000428F5">
      <w:pPr>
        <w:pStyle w:val="Akapitzlist"/>
        <w:numPr>
          <w:ilvl w:val="0"/>
          <w:numId w:val="53"/>
        </w:numPr>
        <w:shd w:val="clear" w:color="auto" w:fill="FFFFFF"/>
        <w:spacing w:after="0" w:line="276" w:lineRule="auto"/>
        <w:rPr>
          <w:rFonts w:ascii="Arial" w:eastAsia="Arial" w:hAnsi="Arial" w:cs="Arial"/>
          <w:bCs/>
        </w:rPr>
      </w:pPr>
      <w:r w:rsidRPr="00475370">
        <w:rPr>
          <w:rFonts w:ascii="Arial" w:hAnsi="Arial" w:cs="Arial"/>
          <w:bCs/>
          <w:lang w:eastAsia="pl-PL"/>
        </w:rPr>
        <w:t xml:space="preserve">Adres strony internetowej, na której składane będą oferty: </w:t>
      </w:r>
      <w:hyperlink r:id="rId10" w:history="1">
        <w:r w:rsidR="00C53D93" w:rsidRPr="00475370">
          <w:rPr>
            <w:rStyle w:val="Hipercze"/>
            <w:rFonts w:ascii="Arial" w:hAnsi="Arial" w:cs="Arial"/>
            <w:b/>
            <w:lang w:eastAsia="pl-PL"/>
          </w:rPr>
          <w:t>https://ezamowienia.gov.pl/mp-client/tenders/ocds-148610-f2e84a14-ab35-11ee-a06e-7a3efa199397</w:t>
        </w:r>
      </w:hyperlink>
    </w:p>
    <w:p w14:paraId="32FD26E8" w14:textId="77777777" w:rsidR="00A82BBB" w:rsidRPr="00475370" w:rsidRDefault="00A82BBB" w:rsidP="000428F5">
      <w:pPr>
        <w:pStyle w:val="Akapitzlist"/>
        <w:numPr>
          <w:ilvl w:val="0"/>
          <w:numId w:val="53"/>
        </w:numPr>
        <w:shd w:val="clear" w:color="auto" w:fill="FFFFFF"/>
        <w:spacing w:after="0" w:line="276" w:lineRule="auto"/>
        <w:rPr>
          <w:rFonts w:ascii="Arial" w:eastAsia="Arial" w:hAnsi="Arial" w:cs="Arial"/>
          <w:bCs/>
        </w:rPr>
      </w:pPr>
      <w:r w:rsidRPr="00475370">
        <w:rPr>
          <w:rFonts w:ascii="Arial" w:eastAsia="Arial" w:hAnsi="Arial" w:cs="Arial"/>
          <w:bCs/>
        </w:rPr>
        <w:t>Identyfikator (ID) postępowania na Platformie e-Zamówienia:</w:t>
      </w:r>
      <w:r w:rsidR="00C53D93" w:rsidRPr="00475370">
        <w:rPr>
          <w:rFonts w:ascii="Arial" w:eastAsia="Arial" w:hAnsi="Arial" w:cs="Arial"/>
          <w:bCs/>
        </w:rPr>
        <w:t>ocds-148610-f2e84a14-ab35-11ee-a06e-7a3efa199397</w:t>
      </w:r>
    </w:p>
    <w:p w14:paraId="34CA65FA" w14:textId="77777777" w:rsidR="00DB6D64" w:rsidRPr="00475370" w:rsidRDefault="00000000" w:rsidP="00DB6D64">
      <w:pPr>
        <w:spacing w:after="0" w:line="279" w:lineRule="auto"/>
        <w:ind w:left="567" w:right="71"/>
        <w:rPr>
          <w:rFonts w:ascii="Arial" w:hAnsi="Arial" w:cs="Arial"/>
          <w:sz w:val="24"/>
          <w:szCs w:val="24"/>
        </w:rPr>
      </w:pPr>
      <w:hyperlink r:id="rId11"/>
    </w:p>
    <w:p w14:paraId="53B6FD8A" w14:textId="77777777" w:rsidR="008C36F3" w:rsidRDefault="008C36F3" w:rsidP="008C36F3">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CB4BB5">
        <w:rPr>
          <w:rFonts w:ascii="Arial" w:eastAsia="Times New Roman" w:hAnsi="Arial" w:cs="Arial"/>
          <w:b/>
          <w:bCs/>
          <w:u w:val="single"/>
          <w:lang w:eastAsia="pl-PL"/>
        </w:rPr>
        <w:t xml:space="preserve">TRYB UDZIELENIA ZAMÓWIENIA </w:t>
      </w:r>
    </w:p>
    <w:p w14:paraId="2E29692E" w14:textId="77777777" w:rsidR="000428F5" w:rsidRPr="00CB4BB5" w:rsidRDefault="000428F5" w:rsidP="000428F5">
      <w:pPr>
        <w:pStyle w:val="Akapitzlist"/>
        <w:shd w:val="clear" w:color="auto" w:fill="FFFFFF"/>
        <w:spacing w:after="0" w:line="276" w:lineRule="auto"/>
        <w:ind w:left="284"/>
        <w:jc w:val="both"/>
        <w:rPr>
          <w:rFonts w:ascii="Arial" w:eastAsia="Times New Roman" w:hAnsi="Arial" w:cs="Arial"/>
          <w:b/>
          <w:bCs/>
          <w:u w:val="single"/>
          <w:lang w:eastAsia="pl-PL"/>
        </w:rPr>
      </w:pPr>
    </w:p>
    <w:p w14:paraId="05B4DF95" w14:textId="77777777" w:rsidR="00E30820" w:rsidRDefault="00E30820" w:rsidP="008C36F3">
      <w:pPr>
        <w:pStyle w:val="Akapitzlist"/>
        <w:numPr>
          <w:ilvl w:val="1"/>
          <w:numId w:val="1"/>
        </w:numPr>
        <w:spacing w:line="276" w:lineRule="auto"/>
        <w:jc w:val="both"/>
        <w:rPr>
          <w:rFonts w:ascii="Arial" w:hAnsi="Arial" w:cs="Arial"/>
        </w:rPr>
      </w:pPr>
      <w:r w:rsidRPr="008D2F89">
        <w:rPr>
          <w:rFonts w:ascii="Arial" w:hAnsi="Arial" w:cs="Arial"/>
          <w:noProof/>
          <w:lang w:eastAsia="pl-PL"/>
        </w:rPr>
        <w:drawing>
          <wp:anchor distT="0" distB="0" distL="114300" distR="114300" simplePos="0" relativeHeight="251660288" behindDoc="0" locked="0" layoutInCell="1" allowOverlap="0" wp14:anchorId="45D486FE" wp14:editId="054B8BD4">
            <wp:simplePos x="0" y="0"/>
            <wp:positionH relativeFrom="page">
              <wp:posOffset>6675569</wp:posOffset>
            </wp:positionH>
            <wp:positionV relativeFrom="page">
              <wp:posOffset>10388078</wp:posOffset>
            </wp:positionV>
            <wp:extent cx="6097" cy="6096"/>
            <wp:effectExtent l="0" t="0" r="0" b="0"/>
            <wp:wrapTopAndBottom/>
            <wp:docPr id="4873" name="Picture 4873"/>
            <wp:cNvGraphicFramePr/>
            <a:graphic xmlns:a="http://schemas.openxmlformats.org/drawingml/2006/main">
              <a:graphicData uri="http://schemas.openxmlformats.org/drawingml/2006/picture">
                <pic:pic xmlns:pic="http://schemas.openxmlformats.org/drawingml/2006/picture">
                  <pic:nvPicPr>
                    <pic:cNvPr id="4873" name="Picture 4873"/>
                    <pic:cNvPicPr/>
                  </pic:nvPicPr>
                  <pic:blipFill>
                    <a:blip r:embed="rId12"/>
                    <a:stretch>
                      <a:fillRect/>
                    </a:stretch>
                  </pic:blipFill>
                  <pic:spPr>
                    <a:xfrm>
                      <a:off x="0" y="0"/>
                      <a:ext cx="6097" cy="6096"/>
                    </a:xfrm>
                    <a:prstGeom prst="rect">
                      <a:avLst/>
                    </a:prstGeom>
                  </pic:spPr>
                </pic:pic>
              </a:graphicData>
            </a:graphic>
          </wp:anchor>
        </w:drawing>
      </w:r>
      <w:r w:rsidRPr="00E30820">
        <w:rPr>
          <w:rFonts w:ascii="Arial" w:hAnsi="Arial" w:cs="Arial"/>
        </w:rPr>
        <w:t>Niniejsze postępowanie o udzielenie zamówienia publicznego prowadzone jest zgodnie z przepisami ustawy z dnia 11 września 2019 r. Prawo zamówień publicznych w trybie przetargu nieograniczonego (art. 132 ustawy Pzp).</w:t>
      </w:r>
    </w:p>
    <w:p w14:paraId="06F210C1" w14:textId="77777777" w:rsidR="00E30820" w:rsidRDefault="00E30820" w:rsidP="002A59CB">
      <w:pPr>
        <w:pStyle w:val="Akapitzlist"/>
        <w:numPr>
          <w:ilvl w:val="1"/>
          <w:numId w:val="1"/>
        </w:numPr>
        <w:spacing w:line="276" w:lineRule="auto"/>
        <w:jc w:val="both"/>
        <w:rPr>
          <w:rFonts w:ascii="Arial" w:hAnsi="Arial" w:cs="Arial"/>
        </w:rPr>
      </w:pPr>
      <w:r w:rsidRPr="00E30820">
        <w:rPr>
          <w:rFonts w:ascii="Arial" w:hAnsi="Arial" w:cs="Arial"/>
        </w:rPr>
        <w:lastRenderedPageBreak/>
        <w:t>Wartość zamówienia</w:t>
      </w:r>
    </w:p>
    <w:p w14:paraId="0F796361" w14:textId="77777777" w:rsidR="00E30820" w:rsidRPr="00E30820" w:rsidRDefault="00E30820" w:rsidP="002A59CB">
      <w:pPr>
        <w:pStyle w:val="Akapitzlist"/>
        <w:spacing w:line="276" w:lineRule="auto"/>
        <w:ind w:left="796"/>
        <w:jc w:val="both"/>
        <w:rPr>
          <w:rFonts w:ascii="Arial" w:hAnsi="Arial" w:cs="Arial"/>
        </w:rPr>
      </w:pPr>
      <w:r w:rsidRPr="00E30820">
        <w:rPr>
          <w:rFonts w:ascii="Arial" w:hAnsi="Arial" w:cs="Arial"/>
        </w:rPr>
        <w:t>Niniejsze zamówienie jest zamówieniem klasycznym w rozumieniu art. 7 pkt 33) ustawy Pzp. Wartość zamówienia przekracza progi unijne w rozumieniu art. 3 ustawy Pzp.</w:t>
      </w:r>
    </w:p>
    <w:p w14:paraId="3EE63A9C" w14:textId="77777777" w:rsidR="00E30820" w:rsidRDefault="00E30820" w:rsidP="002A59CB">
      <w:pPr>
        <w:pStyle w:val="Akapitzlist"/>
        <w:numPr>
          <w:ilvl w:val="1"/>
          <w:numId w:val="1"/>
        </w:numPr>
        <w:jc w:val="both"/>
        <w:rPr>
          <w:rFonts w:ascii="Arial" w:hAnsi="Arial" w:cs="Arial"/>
        </w:rPr>
      </w:pPr>
      <w:r w:rsidRPr="00E30820">
        <w:rPr>
          <w:rFonts w:ascii="Arial" w:hAnsi="Arial" w:cs="Arial"/>
        </w:rPr>
        <w:t>Wykonawca powinien dokładnie zapoznać się z niniejszą SWZ i złożyć ofertę zgodnie z jej wymaganiami.</w:t>
      </w:r>
    </w:p>
    <w:p w14:paraId="21633942" w14:textId="77777777" w:rsidR="00EE3CD2" w:rsidRPr="005F612B" w:rsidRDefault="00475370" w:rsidP="003757F2">
      <w:pPr>
        <w:pStyle w:val="Akapitzlist"/>
        <w:numPr>
          <w:ilvl w:val="1"/>
          <w:numId w:val="1"/>
        </w:numPr>
        <w:jc w:val="both"/>
        <w:rPr>
          <w:rFonts w:ascii="Arial" w:hAnsi="Arial" w:cs="Arial"/>
        </w:rPr>
      </w:pPr>
      <w:r w:rsidRPr="00A55B68">
        <w:rPr>
          <w:rFonts w:ascii="Arial" w:hAnsi="Arial" w:cs="Arial"/>
        </w:rPr>
        <w:t>Zamówienie jest realizowane w ramach projektu: „</w:t>
      </w:r>
      <w:bookmarkStart w:id="3" w:name="_Hlk71665775"/>
      <w:r w:rsidRPr="00A55B68">
        <w:rPr>
          <w:rFonts w:ascii="Arial" w:hAnsi="Arial" w:cs="Arial"/>
        </w:rPr>
        <w:t>Rozwój infrastruktury wodno-kanalizacyjnej na terenie gminy Siemień</w:t>
      </w:r>
      <w:r>
        <w:rPr>
          <w:rFonts w:ascii="Arial" w:hAnsi="Arial" w:cs="Arial"/>
        </w:rPr>
        <w:t>”</w:t>
      </w:r>
      <w:bookmarkEnd w:id="3"/>
      <w:r w:rsidRPr="00A55B68">
        <w:rPr>
          <w:rFonts w:ascii="Arial" w:hAnsi="Arial" w:cs="Arial"/>
        </w:rPr>
        <w:t xml:space="preserve"> współfinansowanego ze środków UE w </w:t>
      </w:r>
      <w:r>
        <w:rPr>
          <w:rFonts w:ascii="Arial" w:hAnsi="Arial" w:cs="Arial"/>
        </w:rPr>
        <w:t>ramach Programu Rozwoju Obszarów Wiejskich na lata 2014-2020.</w:t>
      </w:r>
    </w:p>
    <w:p w14:paraId="7698507F" w14:textId="77777777" w:rsidR="00E30820" w:rsidRPr="00E30820" w:rsidRDefault="00E30820" w:rsidP="00E30820">
      <w:pPr>
        <w:pStyle w:val="Akapitzlist"/>
        <w:spacing w:line="276" w:lineRule="auto"/>
        <w:ind w:left="796"/>
        <w:rPr>
          <w:rFonts w:ascii="Arial" w:hAnsi="Arial" w:cs="Arial"/>
          <w:color w:val="FF0000"/>
          <w:lang w:eastAsia="pl-PL"/>
        </w:rPr>
      </w:pPr>
    </w:p>
    <w:p w14:paraId="4C5508D4" w14:textId="77777777" w:rsidR="00E30820" w:rsidRDefault="00E30820"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E30820">
        <w:rPr>
          <w:rFonts w:ascii="Arial" w:eastAsia="Times New Roman" w:hAnsi="Arial" w:cs="Arial"/>
          <w:b/>
          <w:bCs/>
          <w:u w:val="single"/>
          <w:lang w:eastAsia="pl-PL"/>
        </w:rPr>
        <w:t>KLAUZULA ZATRUDNIENIA</w:t>
      </w:r>
    </w:p>
    <w:p w14:paraId="75408E0B" w14:textId="77777777" w:rsidR="000428F5" w:rsidRDefault="000428F5" w:rsidP="000428F5">
      <w:pPr>
        <w:pStyle w:val="Akapitzlist"/>
        <w:shd w:val="clear" w:color="auto" w:fill="FFFFFF"/>
        <w:spacing w:after="0" w:line="276" w:lineRule="auto"/>
        <w:ind w:left="284"/>
        <w:jc w:val="both"/>
        <w:rPr>
          <w:rFonts w:ascii="Arial" w:eastAsia="Times New Roman" w:hAnsi="Arial" w:cs="Arial"/>
          <w:b/>
          <w:bCs/>
          <w:u w:val="single"/>
          <w:lang w:eastAsia="pl-PL"/>
        </w:rPr>
      </w:pPr>
    </w:p>
    <w:p w14:paraId="489644D1" w14:textId="77777777" w:rsidR="00E30820" w:rsidRPr="008C36F3" w:rsidRDefault="002A59CB" w:rsidP="002A59CB">
      <w:pPr>
        <w:pStyle w:val="Akapitzlist"/>
        <w:numPr>
          <w:ilvl w:val="0"/>
          <w:numId w:val="16"/>
        </w:numPr>
        <w:spacing w:after="24" w:line="231" w:lineRule="auto"/>
        <w:ind w:right="67"/>
        <w:jc w:val="both"/>
        <w:rPr>
          <w:rFonts w:ascii="Arial" w:eastAsia="Times New Roman" w:hAnsi="Arial" w:cs="Arial"/>
          <w:b/>
          <w:bCs/>
          <w:u w:val="single"/>
          <w:lang w:eastAsia="pl-PL"/>
        </w:rPr>
      </w:pPr>
      <w:r>
        <w:rPr>
          <w:rFonts w:ascii="Arial" w:eastAsia="Calibri" w:hAnsi="Arial" w:cs="Arial"/>
        </w:rPr>
        <w:t>Nie dotyczy</w:t>
      </w:r>
    </w:p>
    <w:p w14:paraId="47DAD37A" w14:textId="77777777" w:rsidR="008C36F3" w:rsidRPr="00E30820" w:rsidRDefault="008C36F3" w:rsidP="008C36F3">
      <w:pPr>
        <w:pStyle w:val="Akapitzlist"/>
        <w:spacing w:after="24" w:line="231" w:lineRule="auto"/>
        <w:ind w:left="644" w:right="67"/>
        <w:jc w:val="both"/>
        <w:rPr>
          <w:rFonts w:ascii="Arial" w:eastAsia="Times New Roman" w:hAnsi="Arial" w:cs="Arial"/>
          <w:b/>
          <w:bCs/>
          <w:u w:val="single"/>
          <w:lang w:eastAsia="pl-PL"/>
        </w:rPr>
      </w:pPr>
    </w:p>
    <w:p w14:paraId="30EFC916" w14:textId="77777777" w:rsidR="00E30820" w:rsidRDefault="003E45FF" w:rsidP="001337B9">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E30820">
        <w:rPr>
          <w:rFonts w:ascii="Arial" w:eastAsia="Times New Roman" w:hAnsi="Arial" w:cs="Arial"/>
          <w:b/>
          <w:bCs/>
          <w:u w:val="single"/>
          <w:lang w:eastAsia="pl-PL"/>
        </w:rPr>
        <w:t>OPIS PRZEDMIOTU ZAMÓWIENIA</w:t>
      </w:r>
    </w:p>
    <w:p w14:paraId="7A021BB1" w14:textId="77777777" w:rsidR="000428F5" w:rsidRDefault="000428F5" w:rsidP="000428F5">
      <w:pPr>
        <w:pStyle w:val="Akapitzlist"/>
        <w:shd w:val="clear" w:color="auto" w:fill="FFFFFF"/>
        <w:spacing w:after="0" w:line="276" w:lineRule="auto"/>
        <w:ind w:left="284"/>
        <w:jc w:val="both"/>
        <w:rPr>
          <w:rFonts w:ascii="Arial" w:eastAsia="Times New Roman" w:hAnsi="Arial" w:cs="Arial"/>
          <w:b/>
          <w:bCs/>
          <w:u w:val="single"/>
          <w:lang w:eastAsia="pl-PL"/>
        </w:rPr>
      </w:pPr>
    </w:p>
    <w:p w14:paraId="3DED592D" w14:textId="77777777" w:rsidR="00EE3CD2" w:rsidRPr="00737AE7" w:rsidRDefault="00E30820" w:rsidP="00E056E8">
      <w:pPr>
        <w:pStyle w:val="Akapitzlist"/>
        <w:numPr>
          <w:ilvl w:val="0"/>
          <w:numId w:val="50"/>
        </w:numPr>
        <w:spacing w:line="248" w:lineRule="auto"/>
        <w:ind w:right="33"/>
        <w:jc w:val="both"/>
        <w:rPr>
          <w:rFonts w:ascii="Arial" w:eastAsia="Calibri" w:hAnsi="Arial" w:cs="Arial"/>
        </w:rPr>
      </w:pPr>
      <w:r w:rsidRPr="00737AE7">
        <w:rPr>
          <w:rFonts w:ascii="Arial" w:eastAsia="Calibri" w:hAnsi="Arial" w:cs="Arial"/>
        </w:rPr>
        <w:t>Przedmiotem zamówienia jest</w:t>
      </w:r>
      <w:r w:rsidR="00475370">
        <w:rPr>
          <w:rFonts w:ascii="Arial" w:eastAsia="Calibri" w:hAnsi="Arial" w:cs="Arial"/>
        </w:rPr>
        <w:t xml:space="preserve"> </w:t>
      </w:r>
      <w:r w:rsidR="00EE3CD2" w:rsidRPr="00737AE7">
        <w:rPr>
          <w:rFonts w:ascii="Arial" w:eastAsia="Calibri" w:hAnsi="Arial" w:cs="Arial"/>
        </w:rPr>
        <w:t>d</w:t>
      </w:r>
      <w:r w:rsidR="002A59CB" w:rsidRPr="00737AE7">
        <w:rPr>
          <w:rFonts w:ascii="Arial" w:eastAsia="Calibri" w:hAnsi="Arial" w:cs="Arial"/>
        </w:rPr>
        <w:t>ostawa</w:t>
      </w:r>
      <w:r w:rsidR="00475370">
        <w:rPr>
          <w:rFonts w:ascii="Arial" w:eastAsia="Calibri" w:hAnsi="Arial" w:cs="Arial"/>
        </w:rPr>
        <w:t xml:space="preserve"> </w:t>
      </w:r>
      <w:r w:rsidR="00737AE7" w:rsidRPr="00737AE7">
        <w:rPr>
          <w:rFonts w:ascii="Arial" w:eastAsia="Calibri" w:hAnsi="Arial" w:cs="Arial"/>
        </w:rPr>
        <w:t>wyposażenia niezbędnego do utrzymania infrastruktury wodno­kanalizacyjnej na  terenie Gminy Siemień. W ramach zadania zakupiona zostanie koparko ­ ładowarka, zestaw asenizacyjny składający się z ciągnika i beczki oraz wuko do ciśnieniowego czyszczenia kanalizacji.</w:t>
      </w:r>
    </w:p>
    <w:p w14:paraId="5582E132" w14:textId="77777777" w:rsidR="00EE3CD2" w:rsidRPr="00CC3F6F" w:rsidRDefault="00EE3CD2" w:rsidP="00EE3CD2">
      <w:pPr>
        <w:pStyle w:val="Akapitzlist"/>
        <w:numPr>
          <w:ilvl w:val="0"/>
          <w:numId w:val="50"/>
        </w:numPr>
        <w:spacing w:after="47" w:line="248" w:lineRule="auto"/>
        <w:ind w:right="28"/>
        <w:jc w:val="both"/>
        <w:rPr>
          <w:rFonts w:ascii="Arial" w:hAnsi="Arial" w:cs="Arial"/>
        </w:rPr>
      </w:pPr>
      <w:r w:rsidRPr="00CC3F6F">
        <w:rPr>
          <w:rFonts w:ascii="Arial" w:hAnsi="Arial" w:cs="Arial"/>
        </w:rPr>
        <w:t>Szczegółowy zakres i sposób realizacji przedmiotu zamówienia określa:</w:t>
      </w:r>
    </w:p>
    <w:p w14:paraId="190630CE" w14:textId="77777777" w:rsidR="00EE3CD2" w:rsidRPr="008D2F89" w:rsidRDefault="00EE3CD2" w:rsidP="00EE3CD2">
      <w:pPr>
        <w:numPr>
          <w:ilvl w:val="0"/>
          <w:numId w:val="49"/>
        </w:numPr>
        <w:spacing w:after="17" w:line="248" w:lineRule="auto"/>
        <w:ind w:right="28" w:hanging="360"/>
        <w:jc w:val="both"/>
        <w:rPr>
          <w:rFonts w:ascii="Arial" w:hAnsi="Arial" w:cs="Arial"/>
        </w:rPr>
      </w:pPr>
      <w:r w:rsidRPr="008D2F89">
        <w:rPr>
          <w:rFonts w:ascii="Arial" w:hAnsi="Arial" w:cs="Arial"/>
        </w:rPr>
        <w:t>Załącznik nr 1</w:t>
      </w:r>
      <w:r w:rsidR="00EF5584">
        <w:rPr>
          <w:rFonts w:ascii="Arial" w:hAnsi="Arial" w:cs="Arial"/>
        </w:rPr>
        <w:t>A, 1B, 1C -</w:t>
      </w:r>
      <w:r w:rsidRPr="008D2F89">
        <w:rPr>
          <w:rFonts w:ascii="Arial" w:hAnsi="Arial" w:cs="Arial"/>
        </w:rPr>
        <w:t xml:space="preserve"> OPZ.</w:t>
      </w:r>
    </w:p>
    <w:p w14:paraId="1D8B090F" w14:textId="77777777" w:rsidR="00EE3CD2" w:rsidRDefault="00EE3CD2" w:rsidP="00EE3CD2">
      <w:pPr>
        <w:numPr>
          <w:ilvl w:val="0"/>
          <w:numId w:val="49"/>
        </w:numPr>
        <w:spacing w:after="17" w:line="248" w:lineRule="auto"/>
        <w:ind w:right="28" w:hanging="360"/>
        <w:jc w:val="both"/>
        <w:rPr>
          <w:rFonts w:ascii="Arial" w:hAnsi="Arial" w:cs="Arial"/>
        </w:rPr>
      </w:pPr>
      <w:r w:rsidRPr="008D2F89">
        <w:rPr>
          <w:rFonts w:ascii="Arial" w:hAnsi="Arial" w:cs="Arial"/>
        </w:rPr>
        <w:t>Projekt umowy stanowiący Załącznik nr 2 do SWZ.</w:t>
      </w:r>
    </w:p>
    <w:p w14:paraId="79E73D18" w14:textId="77777777" w:rsidR="00CC3F6F" w:rsidRPr="00EE3CD2" w:rsidRDefault="00EE3CD2" w:rsidP="00262158">
      <w:pPr>
        <w:pStyle w:val="Akapitzlist"/>
        <w:numPr>
          <w:ilvl w:val="0"/>
          <w:numId w:val="50"/>
        </w:numPr>
        <w:spacing w:line="248" w:lineRule="auto"/>
        <w:ind w:right="33"/>
        <w:jc w:val="both"/>
        <w:rPr>
          <w:rFonts w:ascii="Arial" w:eastAsia="Calibri" w:hAnsi="Arial" w:cs="Arial"/>
        </w:rPr>
      </w:pPr>
      <w:r w:rsidRPr="00EE3CD2">
        <w:rPr>
          <w:rFonts w:ascii="Arial" w:eastAsia="Calibri" w:hAnsi="Arial" w:cs="Arial"/>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371FA7D9" w14:textId="77777777" w:rsidR="00E30820" w:rsidRPr="00CC3F6F" w:rsidRDefault="00E30820" w:rsidP="00CC3F6F">
      <w:pPr>
        <w:pStyle w:val="Akapitzlist"/>
        <w:numPr>
          <w:ilvl w:val="0"/>
          <w:numId w:val="50"/>
        </w:numPr>
        <w:spacing w:after="8" w:line="248" w:lineRule="auto"/>
        <w:ind w:right="2175"/>
        <w:jc w:val="both"/>
        <w:rPr>
          <w:rFonts w:ascii="Arial" w:hAnsi="Arial" w:cs="Arial"/>
        </w:rPr>
      </w:pPr>
      <w:r w:rsidRPr="00CC3F6F">
        <w:rPr>
          <w:rFonts w:ascii="Arial" w:eastAsia="Calibri" w:hAnsi="Arial" w:cs="Arial"/>
        </w:rPr>
        <w:t xml:space="preserve">Nazwa/y i kod/y Wspólnego Słownika Zamówień (CPV): </w:t>
      </w:r>
    </w:p>
    <w:p w14:paraId="5476F97C" w14:textId="77777777" w:rsidR="00EB42B6" w:rsidRDefault="00EB42B6" w:rsidP="00E30820">
      <w:pPr>
        <w:spacing w:after="0" w:line="248" w:lineRule="auto"/>
        <w:ind w:left="799" w:right="28"/>
        <w:jc w:val="both"/>
        <w:rPr>
          <w:rFonts w:ascii="Arial" w:eastAsia="Calibri" w:hAnsi="Arial" w:cs="Arial"/>
          <w:b/>
          <w:bCs/>
        </w:rPr>
      </w:pPr>
      <w:r w:rsidRPr="00F431D4">
        <w:rPr>
          <w:rFonts w:ascii="Arial" w:eastAsia="Calibri" w:hAnsi="Arial" w:cs="Arial"/>
          <w:b/>
          <w:bCs/>
        </w:rPr>
        <w:t>34144</w:t>
      </w:r>
      <w:r w:rsidR="00EF5584">
        <w:rPr>
          <w:rFonts w:ascii="Arial" w:eastAsia="Calibri" w:hAnsi="Arial" w:cs="Arial"/>
          <w:b/>
          <w:bCs/>
        </w:rPr>
        <w:t>000-8–</w:t>
      </w:r>
      <w:r w:rsidR="00507844" w:rsidRPr="00507844">
        <w:rPr>
          <w:rFonts w:ascii="Arial" w:eastAsia="Calibri" w:hAnsi="Arial" w:cs="Arial"/>
          <w:b/>
          <w:bCs/>
        </w:rPr>
        <w:t>Pojazdy silnikowe specjalnego zastosowania</w:t>
      </w:r>
    </w:p>
    <w:p w14:paraId="734DF916" w14:textId="77777777" w:rsidR="00EF5584" w:rsidRDefault="00EF5584" w:rsidP="00E30820">
      <w:pPr>
        <w:spacing w:after="0" w:line="248" w:lineRule="auto"/>
        <w:ind w:left="799" w:right="28"/>
        <w:jc w:val="both"/>
        <w:rPr>
          <w:rFonts w:ascii="Arial" w:eastAsia="Calibri" w:hAnsi="Arial" w:cs="Arial"/>
          <w:b/>
          <w:bCs/>
        </w:rPr>
      </w:pPr>
      <w:r>
        <w:rPr>
          <w:rFonts w:ascii="Arial" w:eastAsia="Calibri" w:hAnsi="Arial" w:cs="Arial"/>
          <w:b/>
          <w:bCs/>
        </w:rPr>
        <w:t xml:space="preserve">43260000-3 – </w:t>
      </w:r>
      <w:r w:rsidR="00507844" w:rsidRPr="00507844">
        <w:rPr>
          <w:rFonts w:ascii="Arial" w:eastAsia="Calibri" w:hAnsi="Arial" w:cs="Arial"/>
          <w:b/>
          <w:bCs/>
        </w:rPr>
        <w:t>Koparki, czerparki i ładowarki, i maszyny górnicze</w:t>
      </w:r>
    </w:p>
    <w:p w14:paraId="1159C88A" w14:textId="77777777" w:rsidR="00EF5584" w:rsidRDefault="00EF5584" w:rsidP="00E30820">
      <w:pPr>
        <w:spacing w:after="0" w:line="248" w:lineRule="auto"/>
        <w:ind w:left="799" w:right="28"/>
        <w:jc w:val="both"/>
        <w:rPr>
          <w:rFonts w:ascii="Arial" w:eastAsia="Calibri" w:hAnsi="Arial" w:cs="Arial"/>
          <w:b/>
          <w:bCs/>
        </w:rPr>
      </w:pPr>
      <w:r>
        <w:rPr>
          <w:rFonts w:ascii="Arial" w:eastAsia="Calibri" w:hAnsi="Arial" w:cs="Arial"/>
          <w:b/>
          <w:bCs/>
        </w:rPr>
        <w:t xml:space="preserve">34144500-3 – </w:t>
      </w:r>
      <w:r w:rsidR="00507844" w:rsidRPr="00507844">
        <w:rPr>
          <w:rFonts w:ascii="Arial" w:eastAsia="Calibri" w:hAnsi="Arial" w:cs="Arial"/>
          <w:b/>
          <w:bCs/>
        </w:rPr>
        <w:t>Pojazdy do transportu odpadów i ścieków</w:t>
      </w:r>
    </w:p>
    <w:p w14:paraId="3C6F203D" w14:textId="77777777" w:rsidR="00EF5584" w:rsidRPr="00F431D4" w:rsidRDefault="00EF5584" w:rsidP="00E30820">
      <w:pPr>
        <w:spacing w:after="0" w:line="248" w:lineRule="auto"/>
        <w:ind w:left="799" w:right="28"/>
        <w:jc w:val="both"/>
        <w:rPr>
          <w:rFonts w:ascii="Arial" w:eastAsia="Calibri" w:hAnsi="Arial" w:cs="Arial"/>
          <w:b/>
          <w:bCs/>
        </w:rPr>
      </w:pPr>
      <w:r>
        <w:rPr>
          <w:rFonts w:ascii="Arial" w:eastAsia="Calibri" w:hAnsi="Arial" w:cs="Arial"/>
          <w:b/>
          <w:bCs/>
        </w:rPr>
        <w:t xml:space="preserve">42924730-5 </w:t>
      </w:r>
      <w:r w:rsidR="00507844">
        <w:rPr>
          <w:rFonts w:ascii="Arial" w:eastAsia="Calibri" w:hAnsi="Arial" w:cs="Arial"/>
          <w:b/>
          <w:bCs/>
        </w:rPr>
        <w:t xml:space="preserve">- </w:t>
      </w:r>
      <w:r w:rsidR="00507844" w:rsidRPr="00507844">
        <w:rPr>
          <w:rFonts w:ascii="Arial" w:eastAsia="Calibri" w:hAnsi="Arial" w:cs="Arial"/>
          <w:b/>
          <w:bCs/>
        </w:rPr>
        <w:t>Aparatura do czyszczenia przy pomocy wody pod ciśnieniem</w:t>
      </w:r>
    </w:p>
    <w:p w14:paraId="0E34904A" w14:textId="77777777" w:rsidR="00CC3F6F" w:rsidRPr="00EF5584" w:rsidRDefault="00CC3F6F" w:rsidP="00CC3F6F">
      <w:pPr>
        <w:pStyle w:val="Akapitzlist"/>
        <w:numPr>
          <w:ilvl w:val="0"/>
          <w:numId w:val="50"/>
        </w:numPr>
        <w:spacing w:line="248" w:lineRule="auto"/>
        <w:ind w:right="33"/>
        <w:jc w:val="both"/>
        <w:rPr>
          <w:rFonts w:ascii="Arial" w:hAnsi="Arial" w:cs="Arial"/>
        </w:rPr>
      </w:pPr>
      <w:r w:rsidRPr="00CC3F6F">
        <w:rPr>
          <w:rFonts w:ascii="Arial" w:eastAsia="Calibri" w:hAnsi="Arial" w:cs="Arial"/>
        </w:rPr>
        <w:t xml:space="preserve">Zamawiający dokonuje podziału zamówienia na </w:t>
      </w:r>
      <w:r w:rsidR="00EF5584">
        <w:rPr>
          <w:rFonts w:ascii="Arial" w:eastAsia="Calibri" w:hAnsi="Arial" w:cs="Arial"/>
        </w:rPr>
        <w:t xml:space="preserve">3 </w:t>
      </w:r>
      <w:r w:rsidRPr="00CC3F6F">
        <w:rPr>
          <w:rFonts w:ascii="Arial" w:eastAsia="Calibri" w:hAnsi="Arial" w:cs="Arial"/>
        </w:rPr>
        <w:t>części:</w:t>
      </w:r>
    </w:p>
    <w:p w14:paraId="11902F57" w14:textId="77777777" w:rsidR="00EF5584" w:rsidRDefault="00EF5584" w:rsidP="00EF5584">
      <w:pPr>
        <w:pStyle w:val="Akapitzlist"/>
        <w:spacing w:line="248" w:lineRule="auto"/>
        <w:ind w:right="33"/>
        <w:jc w:val="both"/>
        <w:rPr>
          <w:rFonts w:ascii="Arial" w:eastAsia="Calibri" w:hAnsi="Arial" w:cs="Arial"/>
        </w:rPr>
      </w:pPr>
      <w:r>
        <w:rPr>
          <w:rFonts w:ascii="Arial" w:eastAsia="Calibri" w:hAnsi="Arial" w:cs="Arial"/>
        </w:rPr>
        <w:t>Część 1 – dostawa koparko-ładowarki</w:t>
      </w:r>
    </w:p>
    <w:p w14:paraId="6374E8E1" w14:textId="77777777" w:rsidR="00EF5584" w:rsidRDefault="00EF5584" w:rsidP="00EF5584">
      <w:pPr>
        <w:pStyle w:val="Akapitzlist"/>
        <w:spacing w:line="248" w:lineRule="auto"/>
        <w:ind w:right="33"/>
        <w:jc w:val="both"/>
        <w:rPr>
          <w:rFonts w:ascii="Arial" w:eastAsia="Calibri" w:hAnsi="Arial" w:cs="Arial"/>
        </w:rPr>
      </w:pPr>
      <w:r>
        <w:rPr>
          <w:rFonts w:ascii="Arial" w:eastAsia="Calibri" w:hAnsi="Arial" w:cs="Arial"/>
        </w:rPr>
        <w:t>Część 2 – dostawa zestawu asenizacyjnego (ciągnik + beczka)</w:t>
      </w:r>
    </w:p>
    <w:p w14:paraId="1716FC7F" w14:textId="77777777" w:rsidR="00EF5584" w:rsidRPr="00CC3F6F" w:rsidRDefault="00EF5584" w:rsidP="00EF5584">
      <w:pPr>
        <w:pStyle w:val="Akapitzlist"/>
        <w:spacing w:line="248" w:lineRule="auto"/>
        <w:ind w:right="33"/>
        <w:jc w:val="both"/>
        <w:rPr>
          <w:rFonts w:ascii="Arial" w:hAnsi="Arial" w:cs="Arial"/>
        </w:rPr>
      </w:pPr>
      <w:r>
        <w:rPr>
          <w:rFonts w:ascii="Arial" w:eastAsia="Calibri" w:hAnsi="Arial" w:cs="Arial"/>
        </w:rPr>
        <w:t>Część 3 – wuko do czyszczenia kanalizacji</w:t>
      </w:r>
    </w:p>
    <w:p w14:paraId="67E1582B" w14:textId="77777777" w:rsidR="00E30820" w:rsidRPr="00CC3F6F" w:rsidRDefault="00E30820" w:rsidP="00CC3F6F">
      <w:pPr>
        <w:pStyle w:val="Akapitzlist"/>
        <w:numPr>
          <w:ilvl w:val="0"/>
          <w:numId w:val="50"/>
        </w:numPr>
        <w:spacing w:after="30" w:line="248" w:lineRule="auto"/>
        <w:ind w:right="33"/>
        <w:jc w:val="both"/>
        <w:rPr>
          <w:rFonts w:ascii="Arial" w:hAnsi="Arial" w:cs="Arial"/>
        </w:rPr>
      </w:pPr>
      <w:r w:rsidRPr="00CC3F6F">
        <w:rPr>
          <w:rFonts w:ascii="Arial" w:eastAsia="Calibri" w:hAnsi="Arial" w:cs="Arial"/>
        </w:rPr>
        <w:t>Przedmiotowe środki dowodowe.</w:t>
      </w:r>
    </w:p>
    <w:p w14:paraId="4B006720" w14:textId="77777777" w:rsidR="00E30820" w:rsidRDefault="00E30820" w:rsidP="00EE3CD2">
      <w:pPr>
        <w:spacing w:after="32" w:line="249" w:lineRule="auto"/>
        <w:ind w:left="708" w:right="38"/>
        <w:jc w:val="both"/>
        <w:rPr>
          <w:rFonts w:ascii="Arial" w:eastAsia="Calibri" w:hAnsi="Arial" w:cs="Arial"/>
        </w:rPr>
      </w:pPr>
      <w:r w:rsidRPr="008D2F89">
        <w:rPr>
          <w:rFonts w:ascii="Arial" w:eastAsia="Calibri" w:hAnsi="Arial" w:cs="Arial"/>
        </w:rPr>
        <w:t xml:space="preserve">Zamawiający </w:t>
      </w:r>
      <w:r w:rsidRPr="008D2F89">
        <w:rPr>
          <w:rFonts w:ascii="Arial" w:eastAsia="Calibri" w:hAnsi="Arial" w:cs="Arial"/>
          <w:u w:val="single" w:color="000000"/>
        </w:rPr>
        <w:t>nie wymaga</w:t>
      </w:r>
      <w:r w:rsidRPr="008D2F89">
        <w:rPr>
          <w:rFonts w:ascii="Arial" w:eastAsia="Calibri" w:hAnsi="Arial" w:cs="Arial"/>
        </w:rPr>
        <w:t xml:space="preserve"> w niniejszym postępowaniu przedmiotowych środków dowodowych.</w:t>
      </w:r>
    </w:p>
    <w:p w14:paraId="698119FA" w14:textId="77777777" w:rsidR="00EE3CD2" w:rsidRDefault="00EE3CD2" w:rsidP="00E8470C">
      <w:pPr>
        <w:pStyle w:val="Akapitzlist"/>
        <w:numPr>
          <w:ilvl w:val="0"/>
          <w:numId w:val="50"/>
        </w:numPr>
        <w:spacing w:after="32" w:line="249" w:lineRule="auto"/>
        <w:ind w:right="38"/>
        <w:jc w:val="both"/>
        <w:rPr>
          <w:rFonts w:ascii="Arial" w:eastAsia="Calibri" w:hAnsi="Arial" w:cs="Arial"/>
        </w:rPr>
      </w:pPr>
      <w:r w:rsidRPr="00EE3CD2">
        <w:rPr>
          <w:rFonts w:ascii="Arial" w:eastAsia="Calibri" w:hAnsi="Arial" w:cs="Arial"/>
        </w:rPr>
        <w:t>Zgodnie z art. 101 ust. 5 Pzp wykonawca, który powołuje się na rozwiązania równoważne opisywanym w tych dokumentach, jest obowiązany udowodnić, poprzez dołączenie do oferty stosownych przedmiotowych środków dowodowych, o których mowa w art. 104–107 ustawy Pzp, że proponowane rozwiązania w równoważnym stopniu spełniają wymagania określone w opisie przedmiotu zamówienia.</w:t>
      </w:r>
    </w:p>
    <w:p w14:paraId="18CE867B" w14:textId="77777777" w:rsidR="00EE3CD2" w:rsidRDefault="00EE3CD2" w:rsidP="00FA298F">
      <w:pPr>
        <w:pStyle w:val="Akapitzlist"/>
        <w:numPr>
          <w:ilvl w:val="0"/>
          <w:numId w:val="50"/>
        </w:numPr>
        <w:spacing w:after="32" w:line="249" w:lineRule="auto"/>
        <w:ind w:right="38"/>
        <w:jc w:val="both"/>
        <w:rPr>
          <w:rFonts w:ascii="Arial" w:eastAsia="Calibri" w:hAnsi="Arial" w:cs="Arial"/>
        </w:rPr>
      </w:pPr>
      <w:r w:rsidRPr="00EE3CD2">
        <w:rPr>
          <w:rFonts w:ascii="Arial" w:eastAsia="Calibri" w:hAnsi="Arial" w:cs="Arial"/>
        </w:rPr>
        <w:t xml:space="preserve">Zgodnie z art. 101 ust. 4 ustawy Pzp w sytuacji, gdyby w opisie przedmiotu zamówienia zostało wskazane pochodzenie (marka, znak towarowy, producent, dostawca) materiałów lub normy, aprobaty, specyfikacje i systemy referencji </w:t>
      </w:r>
      <w:r w:rsidRPr="00EE3CD2">
        <w:rPr>
          <w:rFonts w:ascii="Arial" w:eastAsia="Calibri" w:hAnsi="Arial" w:cs="Arial"/>
        </w:rPr>
        <w:lastRenderedPageBreak/>
        <w:t>technicznych, o których mowa w art. 101 ust. 1 pkt 2 i ust. 3 ustawy Pzp,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w:t>
      </w:r>
    </w:p>
    <w:p w14:paraId="4609DD6C" w14:textId="77777777" w:rsidR="00EE3CD2" w:rsidRPr="00EE3CD2" w:rsidRDefault="00EE3CD2" w:rsidP="00EE3CD2">
      <w:pPr>
        <w:pStyle w:val="Akapitzlist"/>
        <w:numPr>
          <w:ilvl w:val="0"/>
          <w:numId w:val="50"/>
        </w:numPr>
        <w:spacing w:after="32" w:line="249" w:lineRule="auto"/>
        <w:ind w:right="38"/>
        <w:jc w:val="both"/>
        <w:rPr>
          <w:rFonts w:ascii="Arial" w:eastAsia="Calibri" w:hAnsi="Arial" w:cs="Arial"/>
        </w:rPr>
      </w:pPr>
      <w:r w:rsidRPr="00EE3CD2">
        <w:rPr>
          <w:rFonts w:ascii="Arial" w:eastAsia="Calibri" w:hAnsi="Arial" w:cs="Arial"/>
        </w:rPr>
        <w:t>Termin okresu gwarancji jakości i rękojmi za wady - minimum 24 miesiące (zgodnie z</w:t>
      </w:r>
    </w:p>
    <w:p w14:paraId="03804FAE" w14:textId="77777777" w:rsidR="00EE3CD2" w:rsidRDefault="00EE3CD2" w:rsidP="00EE3CD2">
      <w:pPr>
        <w:pStyle w:val="Akapitzlist"/>
        <w:spacing w:after="32" w:line="249" w:lineRule="auto"/>
        <w:ind w:right="38"/>
        <w:jc w:val="both"/>
        <w:rPr>
          <w:rFonts w:ascii="Arial" w:eastAsia="Calibri" w:hAnsi="Arial" w:cs="Arial"/>
        </w:rPr>
      </w:pPr>
      <w:r w:rsidRPr="00EE3CD2">
        <w:rPr>
          <w:rFonts w:ascii="Arial" w:eastAsia="Calibri" w:hAnsi="Arial" w:cs="Arial"/>
        </w:rPr>
        <w:t>zadeklarowanym w ofercie), licząc od daty podpisania protokołu odbioru na warunkach opisanych we wzorze umowy.</w:t>
      </w:r>
    </w:p>
    <w:p w14:paraId="6C7D78B6" w14:textId="77777777" w:rsidR="00EE3CD2" w:rsidRPr="00EE3CD2" w:rsidRDefault="00EE3CD2" w:rsidP="008475CB">
      <w:pPr>
        <w:pStyle w:val="Akapitzlist"/>
        <w:numPr>
          <w:ilvl w:val="0"/>
          <w:numId w:val="50"/>
        </w:numPr>
        <w:spacing w:after="32" w:line="249" w:lineRule="auto"/>
        <w:ind w:right="38"/>
        <w:jc w:val="both"/>
        <w:rPr>
          <w:rFonts w:ascii="Arial" w:eastAsia="Calibri" w:hAnsi="Arial" w:cs="Arial"/>
        </w:rPr>
      </w:pPr>
      <w:r w:rsidRPr="00EE3CD2">
        <w:rPr>
          <w:rFonts w:ascii="Arial" w:eastAsia="Calibri" w:hAnsi="Arial" w:cs="Arial"/>
        </w:rPr>
        <w:t>Okres rękojmi za wady jest równy okresowi gwarancji jakości. Wykonawca jest odpowiedzialny z tytułu rękojmi za wady fizyczne i prawne przedmiotu umowy istniejące w czasie dokonywania czynności odbioru oraz powstałe po odbiorze.</w:t>
      </w:r>
    </w:p>
    <w:p w14:paraId="248CC84B" w14:textId="77777777" w:rsidR="003E45FF" w:rsidRPr="001976A8" w:rsidRDefault="003E45FF" w:rsidP="00E30820">
      <w:pPr>
        <w:pStyle w:val="Akapitzlist"/>
        <w:shd w:val="clear" w:color="auto" w:fill="FFFFFF"/>
        <w:spacing w:after="0" w:line="276" w:lineRule="auto"/>
        <w:ind w:left="284"/>
        <w:jc w:val="both"/>
        <w:rPr>
          <w:rFonts w:ascii="Arial" w:eastAsia="Times New Roman" w:hAnsi="Arial" w:cs="Arial"/>
          <w:b/>
          <w:bCs/>
          <w:u w:val="single"/>
          <w:lang w:eastAsia="pl-PL"/>
        </w:rPr>
      </w:pPr>
    </w:p>
    <w:p w14:paraId="47ECA78F" w14:textId="77777777" w:rsidR="00D977CD" w:rsidRDefault="00ED4915"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ED4915">
        <w:rPr>
          <w:rFonts w:ascii="Arial" w:eastAsia="Times New Roman" w:hAnsi="Arial" w:cs="Arial"/>
          <w:b/>
          <w:bCs/>
          <w:u w:val="single"/>
          <w:lang w:eastAsia="pl-PL"/>
        </w:rPr>
        <w:t>TERMIN WYKONANIA ZAMÓWIENIA</w:t>
      </w:r>
    </w:p>
    <w:p w14:paraId="5CE4E945" w14:textId="77777777" w:rsidR="000428F5" w:rsidRPr="001976A8" w:rsidRDefault="000428F5" w:rsidP="000428F5">
      <w:pPr>
        <w:pStyle w:val="Akapitzlist"/>
        <w:shd w:val="clear" w:color="auto" w:fill="FFFFFF"/>
        <w:spacing w:after="0" w:line="276" w:lineRule="auto"/>
        <w:ind w:left="284"/>
        <w:jc w:val="both"/>
        <w:rPr>
          <w:rFonts w:ascii="Arial" w:eastAsia="Times New Roman" w:hAnsi="Arial" w:cs="Arial"/>
          <w:b/>
          <w:bCs/>
          <w:u w:val="single"/>
          <w:lang w:eastAsia="pl-PL"/>
        </w:rPr>
      </w:pPr>
    </w:p>
    <w:p w14:paraId="54D5F17A" w14:textId="77777777" w:rsidR="00BE7242" w:rsidRPr="00BE7242" w:rsidRDefault="00BE7242" w:rsidP="00BE7242">
      <w:pPr>
        <w:pStyle w:val="Akapitzlist"/>
        <w:spacing w:after="0"/>
        <w:ind w:left="284"/>
        <w:jc w:val="both"/>
        <w:rPr>
          <w:rFonts w:ascii="Arial" w:hAnsi="Arial" w:cs="Arial"/>
        </w:rPr>
      </w:pPr>
      <w:r w:rsidRPr="00BE7242">
        <w:rPr>
          <w:rFonts w:ascii="Arial" w:hAnsi="Arial" w:cs="Arial"/>
        </w:rPr>
        <w:t>1.</w:t>
      </w:r>
      <w:r w:rsidRPr="00BE7242">
        <w:rPr>
          <w:rFonts w:ascii="Arial" w:hAnsi="Arial" w:cs="Arial"/>
        </w:rPr>
        <w:tab/>
        <w:t xml:space="preserve">Termin wykonania zamówienia – </w:t>
      </w:r>
      <w:r w:rsidR="00EF5584">
        <w:rPr>
          <w:rFonts w:ascii="Arial" w:hAnsi="Arial" w:cs="Arial"/>
          <w:b/>
          <w:bCs/>
        </w:rPr>
        <w:t>2 miesiące od daty zawarcia umowy</w:t>
      </w:r>
      <w:r w:rsidR="008C36F3">
        <w:rPr>
          <w:rFonts w:ascii="Arial" w:hAnsi="Arial" w:cs="Arial"/>
          <w:b/>
          <w:bCs/>
        </w:rPr>
        <w:t>.</w:t>
      </w:r>
    </w:p>
    <w:p w14:paraId="2E9DC75D" w14:textId="77777777" w:rsidR="00432D2A" w:rsidRPr="001976A8" w:rsidRDefault="00432D2A" w:rsidP="00EB287D">
      <w:pPr>
        <w:pStyle w:val="Akapitzlist"/>
        <w:shd w:val="clear" w:color="auto" w:fill="FFFFFF"/>
        <w:spacing w:after="0" w:line="276" w:lineRule="auto"/>
        <w:ind w:left="709"/>
        <w:jc w:val="both"/>
        <w:rPr>
          <w:rFonts w:ascii="Arial" w:eastAsia="Times New Roman" w:hAnsi="Arial" w:cs="Arial"/>
          <w:highlight w:val="yellow"/>
          <w:lang w:eastAsia="pl-PL"/>
        </w:rPr>
      </w:pPr>
    </w:p>
    <w:p w14:paraId="75F5FFCB" w14:textId="77777777" w:rsidR="004B2D09" w:rsidRDefault="00ED4915" w:rsidP="00ED4915">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ED4915">
        <w:rPr>
          <w:rFonts w:ascii="Arial" w:eastAsia="Times New Roman" w:hAnsi="Arial" w:cs="Arial"/>
          <w:b/>
          <w:bCs/>
          <w:u w:val="single"/>
          <w:lang w:eastAsia="pl-PL"/>
        </w:rPr>
        <w:t>INFORMACJE O WARUNKACH UDZIAŁU W POSTĘPOWANIU</w:t>
      </w:r>
    </w:p>
    <w:p w14:paraId="7962F3BF" w14:textId="77777777" w:rsidR="000428F5" w:rsidRDefault="000428F5" w:rsidP="000428F5">
      <w:pPr>
        <w:pStyle w:val="Akapitzlist"/>
        <w:shd w:val="clear" w:color="auto" w:fill="FFFFFF"/>
        <w:spacing w:after="0" w:line="276" w:lineRule="auto"/>
        <w:ind w:left="284"/>
        <w:jc w:val="both"/>
        <w:rPr>
          <w:rFonts w:ascii="Arial" w:eastAsia="Times New Roman" w:hAnsi="Arial" w:cs="Arial"/>
          <w:b/>
          <w:bCs/>
          <w:u w:val="single"/>
          <w:lang w:eastAsia="pl-PL"/>
        </w:rPr>
      </w:pPr>
    </w:p>
    <w:p w14:paraId="642DE0E5" w14:textId="77777777" w:rsidR="00ED4915" w:rsidRPr="003F7B18" w:rsidRDefault="00ED4915">
      <w:pPr>
        <w:pStyle w:val="Akapitzlist"/>
        <w:numPr>
          <w:ilvl w:val="0"/>
          <w:numId w:val="24"/>
        </w:numPr>
        <w:spacing w:after="0" w:line="228" w:lineRule="auto"/>
        <w:ind w:right="14"/>
        <w:jc w:val="both"/>
        <w:rPr>
          <w:rFonts w:ascii="Arial" w:hAnsi="Arial" w:cs="Arial"/>
        </w:rPr>
      </w:pPr>
      <w:r w:rsidRPr="003F7B18">
        <w:rPr>
          <w:rFonts w:ascii="Arial" w:eastAsia="Calibri" w:hAnsi="Arial" w:cs="Arial"/>
        </w:rPr>
        <w:t>O udzielenie zamówienia mogą ubiegać się Wykonawcy, którzy spełniają warunki udziału w postępowaniu dotyczące:</w:t>
      </w:r>
    </w:p>
    <w:p w14:paraId="4F198A6E" w14:textId="77777777" w:rsidR="00D502E5" w:rsidRPr="00D502E5" w:rsidRDefault="00ED4915">
      <w:pPr>
        <w:pStyle w:val="Akapitzlist"/>
        <w:numPr>
          <w:ilvl w:val="0"/>
          <w:numId w:val="22"/>
        </w:numPr>
        <w:spacing w:after="2" w:line="238" w:lineRule="auto"/>
        <w:ind w:right="624"/>
        <w:jc w:val="both"/>
        <w:rPr>
          <w:rFonts w:ascii="Arial" w:hAnsi="Arial" w:cs="Arial"/>
        </w:rPr>
      </w:pPr>
      <w:r w:rsidRPr="003F7B18">
        <w:rPr>
          <w:rFonts w:ascii="Arial" w:eastAsia="Calibri" w:hAnsi="Arial" w:cs="Arial"/>
        </w:rPr>
        <w:t xml:space="preserve">zdolności do występowania w obrocie gospodarczym; </w:t>
      </w:r>
    </w:p>
    <w:p w14:paraId="21E0849D" w14:textId="77777777" w:rsidR="00ED4915" w:rsidRPr="003F7B18" w:rsidRDefault="00ED4915" w:rsidP="00D502E5">
      <w:pPr>
        <w:pStyle w:val="Akapitzlist"/>
        <w:spacing w:after="2" w:line="238" w:lineRule="auto"/>
        <w:ind w:left="1339" w:right="624"/>
        <w:jc w:val="both"/>
        <w:rPr>
          <w:rFonts w:ascii="Arial" w:hAnsi="Arial" w:cs="Arial"/>
        </w:rPr>
      </w:pPr>
      <w:r w:rsidRPr="003F7B18">
        <w:rPr>
          <w:rFonts w:ascii="Arial" w:eastAsia="Calibri" w:hAnsi="Arial" w:cs="Arial"/>
        </w:rPr>
        <w:t>Zamawiający nie określa warunku w ww. zakresie.</w:t>
      </w:r>
    </w:p>
    <w:p w14:paraId="3D4C4F08" w14:textId="77777777" w:rsidR="00D502E5" w:rsidRPr="00D502E5" w:rsidRDefault="00ED4915">
      <w:pPr>
        <w:pStyle w:val="Akapitzlist"/>
        <w:numPr>
          <w:ilvl w:val="0"/>
          <w:numId w:val="22"/>
        </w:numPr>
        <w:spacing w:after="29" w:line="238" w:lineRule="auto"/>
        <w:jc w:val="both"/>
        <w:rPr>
          <w:rFonts w:ascii="Arial" w:hAnsi="Arial" w:cs="Arial"/>
        </w:rPr>
      </w:pPr>
      <w:r w:rsidRPr="003F7B18">
        <w:rPr>
          <w:rFonts w:ascii="Arial" w:eastAsia="Calibri" w:hAnsi="Arial" w:cs="Arial"/>
        </w:rPr>
        <w:t xml:space="preserve">uprawnień do prowadzenia określonej działalności gospodarczej lub zawodowej, o ile wynika to z odrębnych przepisów; </w:t>
      </w:r>
    </w:p>
    <w:p w14:paraId="3380B123" w14:textId="77777777" w:rsidR="00ED4915" w:rsidRPr="003F7B18" w:rsidRDefault="00ED4915" w:rsidP="00D502E5">
      <w:pPr>
        <w:pStyle w:val="Akapitzlist"/>
        <w:spacing w:after="29" w:line="238" w:lineRule="auto"/>
        <w:ind w:left="1339"/>
        <w:jc w:val="both"/>
        <w:rPr>
          <w:rFonts w:ascii="Arial" w:hAnsi="Arial" w:cs="Arial"/>
        </w:rPr>
      </w:pPr>
      <w:r w:rsidRPr="003F7B18">
        <w:rPr>
          <w:rFonts w:ascii="Arial" w:eastAsia="Calibri" w:hAnsi="Arial" w:cs="Arial"/>
        </w:rPr>
        <w:t>Zamawiający nie określa warunku w ww. zakresie.</w:t>
      </w:r>
    </w:p>
    <w:p w14:paraId="6B184D46" w14:textId="77777777" w:rsidR="00ED4915" w:rsidRPr="003F7B18" w:rsidRDefault="00ED4915" w:rsidP="00D502E5">
      <w:pPr>
        <w:pStyle w:val="Akapitzlist"/>
        <w:numPr>
          <w:ilvl w:val="0"/>
          <w:numId w:val="22"/>
        </w:numPr>
        <w:spacing w:after="0" w:line="238" w:lineRule="auto"/>
        <w:jc w:val="both"/>
        <w:rPr>
          <w:rFonts w:ascii="Arial" w:hAnsi="Arial" w:cs="Arial"/>
        </w:rPr>
      </w:pPr>
      <w:r w:rsidRPr="003F7B18">
        <w:rPr>
          <w:rFonts w:ascii="Arial" w:eastAsia="Calibri" w:hAnsi="Arial" w:cs="Arial"/>
        </w:rPr>
        <w:t>sytuacji ekonomicznej lub finansowej;</w:t>
      </w:r>
    </w:p>
    <w:p w14:paraId="1E597429" w14:textId="77777777" w:rsidR="00ED4915" w:rsidRPr="008D2F89" w:rsidRDefault="00ED4915" w:rsidP="00D502E5">
      <w:pPr>
        <w:spacing w:after="0" w:line="228" w:lineRule="auto"/>
        <w:ind w:left="1315" w:right="14" w:firstLine="9"/>
        <w:jc w:val="both"/>
        <w:rPr>
          <w:rFonts w:ascii="Arial" w:hAnsi="Arial" w:cs="Arial"/>
        </w:rPr>
      </w:pPr>
      <w:bookmarkStart w:id="4" w:name="_Hlk149648307"/>
      <w:r w:rsidRPr="008D2F89">
        <w:rPr>
          <w:rFonts w:ascii="Arial" w:eastAsia="Calibri" w:hAnsi="Arial" w:cs="Arial"/>
        </w:rPr>
        <w:t>Zamawiający nie określa warunku w ww. zakresie</w:t>
      </w:r>
    </w:p>
    <w:bookmarkEnd w:id="4"/>
    <w:p w14:paraId="68CA1AF0" w14:textId="77777777" w:rsidR="00ED4915" w:rsidRPr="003F7B18" w:rsidRDefault="00ED4915" w:rsidP="00D502E5">
      <w:pPr>
        <w:pStyle w:val="Akapitzlist"/>
        <w:numPr>
          <w:ilvl w:val="0"/>
          <w:numId w:val="22"/>
        </w:numPr>
        <w:spacing w:after="0" w:line="238" w:lineRule="auto"/>
        <w:jc w:val="both"/>
        <w:rPr>
          <w:rFonts w:ascii="Arial" w:hAnsi="Arial" w:cs="Arial"/>
        </w:rPr>
      </w:pPr>
      <w:r w:rsidRPr="003F7B18">
        <w:rPr>
          <w:rFonts w:ascii="Arial" w:eastAsia="Calibri" w:hAnsi="Arial" w:cs="Arial"/>
        </w:rPr>
        <w:t>zdolności technicznej lub zawodowej w zakresie:</w:t>
      </w:r>
    </w:p>
    <w:p w14:paraId="2C78656C" w14:textId="77777777" w:rsidR="00D502E5" w:rsidRPr="008D2F89" w:rsidRDefault="00D502E5" w:rsidP="00D502E5">
      <w:pPr>
        <w:spacing w:after="0" w:line="228" w:lineRule="auto"/>
        <w:ind w:left="1315" w:right="14" w:firstLine="9"/>
        <w:jc w:val="both"/>
        <w:rPr>
          <w:rFonts w:ascii="Arial" w:hAnsi="Arial" w:cs="Arial"/>
        </w:rPr>
      </w:pPr>
      <w:r w:rsidRPr="008D2F89">
        <w:rPr>
          <w:rFonts w:ascii="Arial" w:eastAsia="Calibri" w:hAnsi="Arial" w:cs="Arial"/>
        </w:rPr>
        <w:t>Zamawiający nie określa warunku w ww. zakresie</w:t>
      </w:r>
    </w:p>
    <w:p w14:paraId="21D799DB" w14:textId="77777777" w:rsidR="00ED4915" w:rsidRPr="00ED4915" w:rsidRDefault="00ED4915" w:rsidP="00ED4915">
      <w:pPr>
        <w:pStyle w:val="Akapitzlist"/>
        <w:shd w:val="clear" w:color="auto" w:fill="FFFFFF"/>
        <w:spacing w:after="0" w:line="276" w:lineRule="auto"/>
        <w:ind w:left="284"/>
        <w:jc w:val="both"/>
        <w:rPr>
          <w:rFonts w:ascii="Arial" w:eastAsia="Times New Roman" w:hAnsi="Arial" w:cs="Arial"/>
          <w:b/>
          <w:bCs/>
          <w:u w:val="single"/>
          <w:lang w:eastAsia="pl-PL"/>
        </w:rPr>
      </w:pPr>
    </w:p>
    <w:p w14:paraId="6736342F" w14:textId="77777777" w:rsidR="00D977CD" w:rsidRDefault="005865E7"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PODSTAWY WYKLUCZENIA</w:t>
      </w:r>
    </w:p>
    <w:p w14:paraId="257CCFCF" w14:textId="77777777" w:rsidR="000428F5" w:rsidRPr="001976A8" w:rsidRDefault="000428F5" w:rsidP="000428F5">
      <w:pPr>
        <w:pStyle w:val="Akapitzlist"/>
        <w:shd w:val="clear" w:color="auto" w:fill="FFFFFF"/>
        <w:spacing w:after="0" w:line="276" w:lineRule="auto"/>
        <w:ind w:left="284"/>
        <w:jc w:val="both"/>
        <w:rPr>
          <w:rFonts w:ascii="Arial" w:eastAsia="Times New Roman" w:hAnsi="Arial" w:cs="Arial"/>
          <w:b/>
          <w:bCs/>
          <w:u w:val="single"/>
          <w:lang w:eastAsia="pl-PL"/>
        </w:rPr>
      </w:pPr>
    </w:p>
    <w:p w14:paraId="403CFEC8" w14:textId="77777777" w:rsidR="00330484" w:rsidRPr="00DB1399" w:rsidRDefault="00330484">
      <w:pPr>
        <w:pStyle w:val="Akapitzlist"/>
        <w:numPr>
          <w:ilvl w:val="0"/>
          <w:numId w:val="29"/>
        </w:numPr>
        <w:spacing w:after="36" w:line="228" w:lineRule="auto"/>
        <w:ind w:right="14"/>
        <w:jc w:val="both"/>
        <w:rPr>
          <w:rFonts w:ascii="Arial" w:hAnsi="Arial" w:cs="Arial"/>
        </w:rPr>
      </w:pPr>
      <w:bookmarkStart w:id="5" w:name="_Hlk141183954"/>
      <w:r w:rsidRPr="00DB1399">
        <w:rPr>
          <w:rFonts w:ascii="Arial" w:hAnsi="Arial" w:cs="Arial"/>
        </w:rPr>
        <w:t xml:space="preserve">Wykluczeniu z postępowania o udzielenie zamówienia podlega Wykonawca, w stosunku, do którego zachodzi którakolwiek z okoliczności, o których mowa w art. 108 ustawy Pzp tj., </w:t>
      </w:r>
      <w:bookmarkEnd w:id="5"/>
      <w:r w:rsidRPr="00DB1399">
        <w:rPr>
          <w:rFonts w:ascii="Arial" w:hAnsi="Arial" w:cs="Arial"/>
        </w:rPr>
        <w:t>jeżeli:</w:t>
      </w:r>
    </w:p>
    <w:p w14:paraId="7F071C8A" w14:textId="77777777" w:rsidR="00330484" w:rsidRPr="00DB1399" w:rsidRDefault="00330484">
      <w:pPr>
        <w:pStyle w:val="Akapitzlist"/>
        <w:numPr>
          <w:ilvl w:val="0"/>
          <w:numId w:val="30"/>
        </w:numPr>
        <w:spacing w:after="65" w:line="228" w:lineRule="auto"/>
        <w:ind w:right="14"/>
        <w:jc w:val="both"/>
        <w:rPr>
          <w:rFonts w:ascii="Arial" w:hAnsi="Arial" w:cs="Arial"/>
        </w:rPr>
      </w:pPr>
      <w:r w:rsidRPr="00DB1399">
        <w:rPr>
          <w:rFonts w:ascii="Arial" w:hAnsi="Arial" w:cs="Arial"/>
        </w:rPr>
        <w:t>Wykonawca jest osobą fizyczną, którego prawomocnie skazano za przestępstwo:</w:t>
      </w:r>
    </w:p>
    <w:p w14:paraId="4EDECAD3" w14:textId="77777777" w:rsidR="00330484" w:rsidRPr="008D2F89" w:rsidRDefault="00330484" w:rsidP="00CC3F6F">
      <w:pPr>
        <w:numPr>
          <w:ilvl w:val="0"/>
          <w:numId w:val="51"/>
        </w:numPr>
        <w:spacing w:after="36" w:line="228" w:lineRule="auto"/>
        <w:ind w:right="23"/>
        <w:jc w:val="both"/>
        <w:rPr>
          <w:rFonts w:ascii="Arial" w:hAnsi="Arial" w:cs="Arial"/>
        </w:rPr>
      </w:pPr>
      <w:r w:rsidRPr="008D2F89">
        <w:rPr>
          <w:rFonts w:ascii="Arial" w:hAnsi="Arial" w:cs="Arial"/>
        </w:rPr>
        <w:t>udziału w zorganizowanej grupie przestępczej albo związku mającym na celu popełnienie przestępstwa lub przestępstwa skarbowego, o którym mowa w art. 258 Kodeksu karnego,</w:t>
      </w:r>
    </w:p>
    <w:p w14:paraId="5417E1AF" w14:textId="77777777" w:rsidR="00330484" w:rsidRPr="008D2F89" w:rsidRDefault="00330484" w:rsidP="00CC3F6F">
      <w:pPr>
        <w:numPr>
          <w:ilvl w:val="0"/>
          <w:numId w:val="51"/>
        </w:numPr>
        <w:spacing w:after="17" w:line="248" w:lineRule="auto"/>
        <w:ind w:right="23"/>
        <w:jc w:val="both"/>
        <w:rPr>
          <w:rFonts w:ascii="Arial" w:hAnsi="Arial" w:cs="Arial"/>
        </w:rPr>
      </w:pPr>
      <w:r w:rsidRPr="008D2F89">
        <w:rPr>
          <w:rFonts w:ascii="Arial" w:hAnsi="Arial" w:cs="Arial"/>
        </w:rPr>
        <w:t>handlu ludźmi, o którym mowa w art. 189a Kodeksu karnego,</w:t>
      </w:r>
    </w:p>
    <w:p w14:paraId="3339D908" w14:textId="77777777" w:rsidR="00330484" w:rsidRPr="008D2F89" w:rsidRDefault="00330484" w:rsidP="00CC3F6F">
      <w:pPr>
        <w:numPr>
          <w:ilvl w:val="0"/>
          <w:numId w:val="51"/>
        </w:numPr>
        <w:spacing w:after="36" w:line="228" w:lineRule="auto"/>
        <w:ind w:right="23"/>
        <w:jc w:val="both"/>
        <w:rPr>
          <w:rFonts w:ascii="Arial" w:hAnsi="Arial" w:cs="Arial"/>
        </w:rPr>
      </w:pPr>
      <w:r w:rsidRPr="008D2F89">
        <w:rPr>
          <w:rFonts w:ascii="Arial" w:hAnsi="Arial" w:cs="Aria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2022 r. poz. 463, 583 i 974),</w:t>
      </w:r>
    </w:p>
    <w:p w14:paraId="4D47D54F" w14:textId="77777777" w:rsidR="00330484" w:rsidRPr="008D2F89" w:rsidRDefault="00330484" w:rsidP="00CC3F6F">
      <w:pPr>
        <w:numPr>
          <w:ilvl w:val="0"/>
          <w:numId w:val="51"/>
        </w:numPr>
        <w:spacing w:after="41" w:line="248" w:lineRule="auto"/>
        <w:ind w:right="23"/>
        <w:jc w:val="both"/>
        <w:rPr>
          <w:rFonts w:ascii="Arial" w:hAnsi="Arial" w:cs="Arial"/>
        </w:rPr>
      </w:pPr>
      <w:r w:rsidRPr="008D2F89">
        <w:rPr>
          <w:rFonts w:ascii="Arial" w:hAnsi="Arial" w:cs="Arial"/>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7CF0387" w14:textId="77777777" w:rsidR="00330484" w:rsidRPr="008D2F89" w:rsidRDefault="00330484" w:rsidP="00CC3F6F">
      <w:pPr>
        <w:numPr>
          <w:ilvl w:val="0"/>
          <w:numId w:val="51"/>
        </w:numPr>
        <w:spacing w:after="5" w:line="248" w:lineRule="auto"/>
        <w:ind w:right="23"/>
        <w:jc w:val="both"/>
        <w:rPr>
          <w:rFonts w:ascii="Arial" w:hAnsi="Arial" w:cs="Arial"/>
        </w:rPr>
      </w:pPr>
      <w:r w:rsidRPr="008D2F89">
        <w:rPr>
          <w:rFonts w:ascii="Arial" w:hAnsi="Arial" w:cs="Arial"/>
        </w:rPr>
        <w:t>o charakterze terrorystycznym, o którym mowa w art. 115 S 20 Kodeksu karnego, lub mające na celu popełnienie tego przestępstwa,</w:t>
      </w:r>
    </w:p>
    <w:p w14:paraId="3BC724FD" w14:textId="77777777" w:rsidR="00330484" w:rsidRPr="008D2F89" w:rsidRDefault="00330484" w:rsidP="00CC3F6F">
      <w:pPr>
        <w:numPr>
          <w:ilvl w:val="0"/>
          <w:numId w:val="51"/>
        </w:numPr>
        <w:spacing w:after="33" w:line="248" w:lineRule="auto"/>
        <w:ind w:right="23"/>
        <w:jc w:val="both"/>
        <w:rPr>
          <w:rFonts w:ascii="Arial" w:hAnsi="Arial" w:cs="Arial"/>
        </w:rPr>
      </w:pPr>
      <w:r w:rsidRPr="008D2F89">
        <w:rPr>
          <w:rFonts w:ascii="Arial" w:hAnsi="Arial"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1E2DAAB" w14:textId="77777777" w:rsidR="00330484" w:rsidRPr="008D2F89" w:rsidRDefault="00330484" w:rsidP="00CC3F6F">
      <w:pPr>
        <w:numPr>
          <w:ilvl w:val="0"/>
          <w:numId w:val="51"/>
        </w:numPr>
        <w:spacing w:after="42" w:line="248" w:lineRule="auto"/>
        <w:ind w:right="23"/>
        <w:jc w:val="both"/>
        <w:rPr>
          <w:rFonts w:ascii="Arial" w:hAnsi="Arial" w:cs="Arial"/>
        </w:rPr>
      </w:pPr>
      <w:r w:rsidRPr="008D2F89">
        <w:rPr>
          <w:rFonts w:ascii="Arial" w:hAnsi="Arial"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6EBCD61" w14:textId="77777777" w:rsidR="00330484" w:rsidRPr="00CC3F6F" w:rsidRDefault="00330484" w:rsidP="00CC3F6F">
      <w:pPr>
        <w:numPr>
          <w:ilvl w:val="0"/>
          <w:numId w:val="51"/>
        </w:numPr>
        <w:spacing w:after="0" w:line="248" w:lineRule="auto"/>
        <w:ind w:right="23"/>
        <w:jc w:val="both"/>
        <w:rPr>
          <w:rFonts w:ascii="Arial" w:hAnsi="Arial" w:cs="Arial"/>
        </w:rPr>
      </w:pPr>
      <w:r w:rsidRPr="008D2F89">
        <w:rPr>
          <w:rFonts w:ascii="Arial" w:hAnsi="Arial" w:cs="Arial"/>
        </w:rPr>
        <w:t>o którym mowa w art. 9 ust. 1 i 3 lub art. 10 ustawy z dnia 15 czerwca 2012</w:t>
      </w:r>
      <w:r>
        <w:rPr>
          <w:rFonts w:ascii="Arial" w:hAnsi="Arial" w:cs="Arial"/>
        </w:rPr>
        <w:t xml:space="preserve"> r. o </w:t>
      </w:r>
      <w:r w:rsidRPr="00CC3F6F">
        <w:rPr>
          <w:rFonts w:ascii="Arial" w:hAnsi="Arial" w:cs="Arial"/>
        </w:rPr>
        <w:t>skutkach powierzania wykonywania pracy cudzoziemcom przebywającym</w:t>
      </w:r>
      <w:r w:rsidR="000428F5">
        <w:rPr>
          <w:rFonts w:ascii="Arial" w:hAnsi="Arial" w:cs="Arial"/>
        </w:rPr>
        <w:t xml:space="preserve"> </w:t>
      </w:r>
      <w:r w:rsidRPr="00CC3F6F">
        <w:rPr>
          <w:rFonts w:ascii="Arial" w:hAnsi="Arial" w:cs="Arial"/>
        </w:rPr>
        <w:t>wbrew przepisom na terytorium Rzeczypospolitej Polskiej lub za odpowiedniczyn zabroniony określony w przepisach prawa obcego;</w:t>
      </w:r>
    </w:p>
    <w:p w14:paraId="2F32D45C" w14:textId="77777777" w:rsidR="00330484" w:rsidRPr="008D2F89" w:rsidRDefault="00330484">
      <w:pPr>
        <w:numPr>
          <w:ilvl w:val="0"/>
          <w:numId w:val="26"/>
        </w:numPr>
        <w:spacing w:after="5" w:line="248" w:lineRule="auto"/>
        <w:ind w:right="19" w:hanging="360"/>
        <w:jc w:val="both"/>
        <w:rPr>
          <w:rFonts w:ascii="Arial" w:hAnsi="Arial" w:cs="Arial"/>
        </w:rPr>
      </w:pPr>
      <w:r w:rsidRPr="008D2F89">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09AA42" w14:textId="77777777" w:rsidR="00330484" w:rsidRPr="008D2F89" w:rsidRDefault="00330484">
      <w:pPr>
        <w:numPr>
          <w:ilvl w:val="0"/>
          <w:numId w:val="26"/>
        </w:numPr>
        <w:spacing w:after="17" w:line="248" w:lineRule="auto"/>
        <w:ind w:right="19" w:hanging="360"/>
        <w:jc w:val="both"/>
        <w:rPr>
          <w:rFonts w:ascii="Arial" w:hAnsi="Arial" w:cs="Arial"/>
        </w:rPr>
      </w:pPr>
      <w:r w:rsidRPr="008D2F89">
        <w:rPr>
          <w:rFonts w:ascii="Arial" w:hAnsi="Arial" w:cs="Arial"/>
        </w:rPr>
        <w:t>wobec Wykonawcy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D581D7" w14:textId="77777777" w:rsidR="00330484" w:rsidRPr="008D2F89" w:rsidRDefault="00330484">
      <w:pPr>
        <w:numPr>
          <w:ilvl w:val="0"/>
          <w:numId w:val="26"/>
        </w:numPr>
        <w:spacing w:after="5" w:line="248" w:lineRule="auto"/>
        <w:ind w:right="19" w:hanging="360"/>
        <w:jc w:val="both"/>
        <w:rPr>
          <w:rFonts w:ascii="Arial" w:hAnsi="Arial" w:cs="Arial"/>
        </w:rPr>
      </w:pPr>
      <w:r w:rsidRPr="008D2F89">
        <w:rPr>
          <w:rFonts w:ascii="Arial" w:hAnsi="Arial" w:cs="Arial"/>
        </w:rPr>
        <w:t>wobec Wykonawcy prawomocnie orzeczono zakaz ubiegania się o zamówienia publiczne;</w:t>
      </w:r>
    </w:p>
    <w:p w14:paraId="7EE2E31A" w14:textId="77777777" w:rsidR="00330484" w:rsidRPr="008D2F89" w:rsidRDefault="00330484">
      <w:pPr>
        <w:numPr>
          <w:ilvl w:val="0"/>
          <w:numId w:val="26"/>
        </w:numPr>
        <w:spacing w:after="5" w:line="248" w:lineRule="auto"/>
        <w:ind w:right="19" w:hanging="360"/>
        <w:jc w:val="both"/>
        <w:rPr>
          <w:rFonts w:ascii="Arial" w:hAnsi="Arial" w:cs="Arial"/>
        </w:rPr>
      </w:pPr>
      <w:r w:rsidRPr="008D2F89">
        <w:rPr>
          <w:rFonts w:ascii="Arial" w:hAnsi="Arial" w:cs="Arial"/>
        </w:rPr>
        <w:t>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12F6005" w14:textId="77777777" w:rsidR="00330484" w:rsidRPr="008D2F89" w:rsidRDefault="00330484">
      <w:pPr>
        <w:numPr>
          <w:ilvl w:val="0"/>
          <w:numId w:val="26"/>
        </w:numPr>
        <w:spacing w:after="5" w:line="248" w:lineRule="auto"/>
        <w:ind w:right="19" w:hanging="360"/>
        <w:jc w:val="both"/>
        <w:rPr>
          <w:rFonts w:ascii="Arial" w:hAnsi="Arial" w:cs="Arial"/>
        </w:rPr>
      </w:pPr>
      <w:r w:rsidRPr="008D2F89">
        <w:rPr>
          <w:rFonts w:ascii="Arial" w:hAnsi="Arial" w:cs="Arial"/>
        </w:rPr>
        <w:t>w przypadkach, o których mowa w art. 85 ust. 1, doszło do zakłócenia konkurencji wynikającego z wcześniejszego zaangażowania tego wykonawcy lub podmiotu, który należy z wykonawcą do tej samej grupy kapitałowej</w:t>
      </w:r>
    </w:p>
    <w:p w14:paraId="71837827" w14:textId="77777777" w:rsidR="00330484" w:rsidRPr="008D2F89" w:rsidRDefault="00330484" w:rsidP="00330484">
      <w:pPr>
        <w:spacing w:after="17" w:line="248" w:lineRule="auto"/>
        <w:ind w:left="907" w:right="28"/>
        <w:jc w:val="both"/>
        <w:rPr>
          <w:rFonts w:ascii="Arial" w:hAnsi="Arial" w:cs="Arial"/>
        </w:rPr>
      </w:pPr>
      <w:r w:rsidRPr="008D2F89">
        <w:rPr>
          <w:rFonts w:ascii="Arial" w:hAnsi="Arial" w:cs="Arial"/>
        </w:rP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A5764A" w14:textId="77777777" w:rsidR="001E6568" w:rsidRPr="001E6568" w:rsidRDefault="001E6568" w:rsidP="001E6568">
      <w:pPr>
        <w:pStyle w:val="Akapitzlist"/>
        <w:numPr>
          <w:ilvl w:val="0"/>
          <w:numId w:val="29"/>
        </w:numPr>
        <w:spacing w:after="34" w:line="248" w:lineRule="auto"/>
        <w:ind w:right="28"/>
        <w:jc w:val="both"/>
        <w:rPr>
          <w:rFonts w:ascii="Arial" w:hAnsi="Arial" w:cs="Arial"/>
        </w:rPr>
      </w:pPr>
      <w:r w:rsidRPr="001E6568">
        <w:rPr>
          <w:rFonts w:ascii="Arial" w:hAnsi="Arial" w:cs="Arial"/>
        </w:rPr>
        <w:lastRenderedPageBreak/>
        <w:t xml:space="preserve">Wykluczeniu z postępowania o udzielenie zamówienia podlega Wykonawca, w stosunku, do którego zachodzi którakolwiek z okoliczności </w:t>
      </w:r>
      <w:r w:rsidR="00330484" w:rsidRPr="00DB1399">
        <w:rPr>
          <w:rFonts w:ascii="Arial" w:hAnsi="Arial" w:cs="Arial"/>
        </w:rPr>
        <w:t>wskazanych w art. 109</w:t>
      </w:r>
      <w:r w:rsidRPr="001E6568">
        <w:rPr>
          <w:rFonts w:ascii="Arial" w:hAnsi="Arial" w:cs="Arial"/>
        </w:rPr>
        <w:t xml:space="preserve"> ust. 1 pkt 4, pkt 5, pkt 7, pkt 8 i pkt 10 ustawy Pzp tj.:</w:t>
      </w:r>
    </w:p>
    <w:p w14:paraId="75B7D41D" w14:textId="77777777" w:rsidR="001E6568" w:rsidRPr="001E6568" w:rsidRDefault="001E6568" w:rsidP="001E6568">
      <w:pPr>
        <w:pStyle w:val="Akapitzlist"/>
        <w:numPr>
          <w:ilvl w:val="0"/>
          <w:numId w:val="48"/>
        </w:numPr>
        <w:spacing w:after="34" w:line="248" w:lineRule="auto"/>
        <w:ind w:right="28"/>
        <w:jc w:val="both"/>
        <w:rPr>
          <w:rFonts w:ascii="Arial" w:hAnsi="Arial" w:cs="Arial"/>
        </w:rPr>
      </w:pPr>
      <w:r w:rsidRPr="001E6568">
        <w:rPr>
          <w:rFonts w:ascii="Arial" w:hAnsi="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8515792" w14:textId="77777777" w:rsidR="001E6568" w:rsidRPr="001E6568" w:rsidRDefault="001E6568" w:rsidP="001E6568">
      <w:pPr>
        <w:pStyle w:val="Akapitzlist"/>
        <w:numPr>
          <w:ilvl w:val="0"/>
          <w:numId w:val="48"/>
        </w:numPr>
        <w:spacing w:after="34" w:line="248" w:lineRule="auto"/>
        <w:ind w:right="28"/>
        <w:jc w:val="both"/>
        <w:rPr>
          <w:rFonts w:ascii="Arial" w:hAnsi="Arial" w:cs="Arial"/>
        </w:rPr>
      </w:pPr>
      <w:r w:rsidRPr="001E6568">
        <w:rPr>
          <w:rFonts w:ascii="Arial" w:hAnsi="Arial" w:cs="Aria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3993968" w14:textId="77777777" w:rsidR="001E6568" w:rsidRPr="001E6568" w:rsidRDefault="001E6568" w:rsidP="001E6568">
      <w:pPr>
        <w:pStyle w:val="Akapitzlist"/>
        <w:numPr>
          <w:ilvl w:val="0"/>
          <w:numId w:val="48"/>
        </w:numPr>
        <w:spacing w:after="34" w:line="248" w:lineRule="auto"/>
        <w:ind w:right="28"/>
        <w:jc w:val="both"/>
        <w:rPr>
          <w:rFonts w:ascii="Arial" w:hAnsi="Arial" w:cs="Arial"/>
        </w:rPr>
      </w:pPr>
      <w:r w:rsidRPr="001E6568">
        <w:rPr>
          <w:rFonts w:ascii="Arial" w:hAnsi="Arial" w:cs="Aria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83C1B8E" w14:textId="77777777" w:rsidR="001E6568" w:rsidRPr="001E6568" w:rsidRDefault="001E6568" w:rsidP="001E6568">
      <w:pPr>
        <w:pStyle w:val="Akapitzlist"/>
        <w:numPr>
          <w:ilvl w:val="0"/>
          <w:numId w:val="48"/>
        </w:numPr>
        <w:spacing w:after="34" w:line="248" w:lineRule="auto"/>
        <w:ind w:right="28"/>
        <w:jc w:val="both"/>
        <w:rPr>
          <w:rFonts w:ascii="Arial" w:hAnsi="Arial" w:cs="Arial"/>
        </w:rPr>
      </w:pPr>
      <w:r w:rsidRPr="001E6568">
        <w:rPr>
          <w:rFonts w:ascii="Arial" w:hAnsi="Arial" w:cs="Aria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4F9E914" w14:textId="77777777" w:rsidR="001E6568" w:rsidRPr="001E6568" w:rsidRDefault="001E6568" w:rsidP="001E6568">
      <w:pPr>
        <w:pStyle w:val="Akapitzlist"/>
        <w:numPr>
          <w:ilvl w:val="0"/>
          <w:numId w:val="48"/>
        </w:numPr>
        <w:spacing w:after="34" w:line="248" w:lineRule="auto"/>
        <w:ind w:right="28"/>
        <w:jc w:val="both"/>
        <w:rPr>
          <w:rFonts w:ascii="Arial" w:hAnsi="Arial" w:cs="Arial"/>
        </w:rPr>
      </w:pPr>
      <w:r w:rsidRPr="001E6568">
        <w:rPr>
          <w:rFonts w:ascii="Arial" w:hAnsi="Arial" w:cs="Arial"/>
        </w:rPr>
        <w:t>który w wyniku lekkomyślności lub niedbalstwa przedstawił informacje wprowadzające w błąd, co mogło mieć istotny wpływ na decyzje podejmowane przez zamawiającego w postępowaniu o udzielenie zamówienia”.</w:t>
      </w:r>
    </w:p>
    <w:p w14:paraId="326FA3F2" w14:textId="77777777" w:rsidR="00330484" w:rsidRPr="00DB1399" w:rsidRDefault="00330484">
      <w:pPr>
        <w:pStyle w:val="Akapitzlist"/>
        <w:numPr>
          <w:ilvl w:val="0"/>
          <w:numId w:val="29"/>
        </w:numPr>
        <w:spacing w:after="34" w:line="248" w:lineRule="auto"/>
        <w:ind w:right="28"/>
        <w:jc w:val="both"/>
        <w:rPr>
          <w:rFonts w:ascii="Arial" w:hAnsi="Arial" w:cs="Arial"/>
        </w:rPr>
      </w:pPr>
      <w:r>
        <w:rPr>
          <w:rFonts w:ascii="Arial" w:hAnsi="Arial" w:cs="Arial"/>
        </w:rPr>
        <w:t xml:space="preserve">Wykonawca </w:t>
      </w:r>
      <w:r w:rsidRPr="008D2F89">
        <w:rPr>
          <w:rFonts w:ascii="Arial" w:eastAsia="Times New Roman" w:hAnsi="Arial" w:cs="Arial"/>
        </w:rPr>
        <w:t>może zostać wykluczony przez Zamawiającego na każdym etapie postępowania o udzielenie zamówienia</w:t>
      </w:r>
    </w:p>
    <w:p w14:paraId="7FF1422B" w14:textId="77777777" w:rsidR="00330484" w:rsidRDefault="00330484">
      <w:pPr>
        <w:pStyle w:val="Akapitzlist"/>
        <w:numPr>
          <w:ilvl w:val="0"/>
          <w:numId w:val="29"/>
        </w:numPr>
        <w:spacing w:after="34" w:line="248" w:lineRule="auto"/>
        <w:ind w:right="28"/>
        <w:jc w:val="both"/>
        <w:rPr>
          <w:rFonts w:ascii="Arial" w:hAnsi="Arial" w:cs="Arial"/>
        </w:rPr>
      </w:pPr>
      <w:r>
        <w:rPr>
          <w:rFonts w:ascii="Arial" w:hAnsi="Arial" w:cs="Arial"/>
        </w:rPr>
        <w:t xml:space="preserve">Wykonawca </w:t>
      </w:r>
      <w:r w:rsidRPr="008D2F89">
        <w:rPr>
          <w:rFonts w:ascii="Arial" w:eastAsia="Times New Roman" w:hAnsi="Arial" w:cs="Arial"/>
        </w:rPr>
        <w:t>nie podlega wykluczeniu w okolicznościach określonych w art. 108 ust. 1 pkt 1, 2 i 5, jeżeli udowodni Zamawiającemu, że spełnił łącznie następujące przesłanki:</w:t>
      </w:r>
    </w:p>
    <w:p w14:paraId="658461DB" w14:textId="77777777" w:rsidR="00330484" w:rsidRPr="008D2F89" w:rsidRDefault="00330484">
      <w:pPr>
        <w:numPr>
          <w:ilvl w:val="3"/>
          <w:numId w:val="27"/>
        </w:numPr>
        <w:spacing w:after="44" w:line="248" w:lineRule="auto"/>
        <w:ind w:right="28" w:hanging="360"/>
        <w:jc w:val="both"/>
        <w:rPr>
          <w:rFonts w:ascii="Arial" w:hAnsi="Arial" w:cs="Arial"/>
        </w:rPr>
      </w:pPr>
      <w:r w:rsidRPr="008D2F89">
        <w:rPr>
          <w:rFonts w:ascii="Arial" w:hAnsi="Arial" w:cs="Arial"/>
        </w:rPr>
        <w:t>naprawił lub zobowiązał się do naprawienia szkody wyrządzonej przestępstwem, wykroczeniem lub swoim nieprawidłowym postępowaniem, w tym poprzez zadośćuczynienie pieniężne;</w:t>
      </w:r>
    </w:p>
    <w:p w14:paraId="22AB00AD" w14:textId="77777777" w:rsidR="00330484" w:rsidRPr="008D2F89" w:rsidRDefault="00330484">
      <w:pPr>
        <w:numPr>
          <w:ilvl w:val="3"/>
          <w:numId w:val="27"/>
        </w:numPr>
        <w:spacing w:after="36" w:line="228" w:lineRule="auto"/>
        <w:ind w:right="28" w:hanging="360"/>
        <w:jc w:val="both"/>
        <w:rPr>
          <w:rFonts w:ascii="Arial" w:hAnsi="Arial" w:cs="Arial"/>
        </w:rPr>
      </w:pPr>
      <w:r w:rsidRPr="008D2F89">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545B8D4" w14:textId="77777777" w:rsidR="00330484" w:rsidRPr="008D2F89" w:rsidRDefault="00330484">
      <w:pPr>
        <w:numPr>
          <w:ilvl w:val="3"/>
          <w:numId w:val="27"/>
        </w:numPr>
        <w:spacing w:after="17" w:line="248" w:lineRule="auto"/>
        <w:ind w:right="28" w:hanging="360"/>
        <w:jc w:val="both"/>
        <w:rPr>
          <w:rFonts w:ascii="Arial" w:hAnsi="Arial" w:cs="Arial"/>
        </w:rPr>
      </w:pPr>
      <w:r w:rsidRPr="008D2F89">
        <w:rPr>
          <w:rFonts w:ascii="Arial" w:hAnsi="Arial" w:cs="Arial"/>
        </w:rPr>
        <w:t>podjął konkretne środki techniczne, organizacyjne i kadrowe, odpowiednie dla zapobiegania dalszym przestępstwom, wykroczeniom lub nieprawidłowemu postępowaniu, w szczególności:</w:t>
      </w:r>
    </w:p>
    <w:p w14:paraId="2ED05789" w14:textId="77777777" w:rsidR="00330484" w:rsidRDefault="00330484">
      <w:pPr>
        <w:pStyle w:val="Akapitzlist"/>
        <w:numPr>
          <w:ilvl w:val="0"/>
          <w:numId w:val="31"/>
        </w:numPr>
        <w:spacing w:after="57" w:line="248" w:lineRule="auto"/>
        <w:ind w:right="28"/>
        <w:jc w:val="both"/>
        <w:rPr>
          <w:rFonts w:ascii="Arial" w:hAnsi="Arial" w:cs="Arial"/>
        </w:rPr>
      </w:pPr>
      <w:r w:rsidRPr="00DB1399">
        <w:rPr>
          <w:rFonts w:ascii="Arial" w:hAnsi="Arial" w:cs="Arial"/>
        </w:rPr>
        <w:t xml:space="preserve">zerwał wszelkie powiązania z osobami lub podmiotami odpowiedzialnymi za nieprawidłowe postępowanie wykonawcy, </w:t>
      </w:r>
    </w:p>
    <w:p w14:paraId="09BAF74B" w14:textId="77777777" w:rsidR="00330484" w:rsidRDefault="00330484">
      <w:pPr>
        <w:pStyle w:val="Akapitzlist"/>
        <w:numPr>
          <w:ilvl w:val="0"/>
          <w:numId w:val="31"/>
        </w:numPr>
        <w:spacing w:after="57" w:line="248" w:lineRule="auto"/>
        <w:ind w:right="28"/>
        <w:jc w:val="both"/>
        <w:rPr>
          <w:rFonts w:ascii="Arial" w:hAnsi="Arial" w:cs="Arial"/>
        </w:rPr>
      </w:pPr>
      <w:r w:rsidRPr="00DB1399">
        <w:rPr>
          <w:rFonts w:ascii="Arial" w:hAnsi="Arial" w:cs="Arial"/>
        </w:rPr>
        <w:t>zreorganizował personel,</w:t>
      </w:r>
    </w:p>
    <w:p w14:paraId="64ADA786" w14:textId="77777777" w:rsidR="00330484" w:rsidRPr="00DB1399" w:rsidRDefault="00330484">
      <w:pPr>
        <w:pStyle w:val="Akapitzlist"/>
        <w:numPr>
          <w:ilvl w:val="0"/>
          <w:numId w:val="31"/>
        </w:numPr>
        <w:spacing w:after="57" w:line="248" w:lineRule="auto"/>
        <w:ind w:right="28"/>
        <w:jc w:val="both"/>
        <w:rPr>
          <w:rFonts w:ascii="Arial" w:hAnsi="Arial" w:cs="Arial"/>
        </w:rPr>
      </w:pPr>
      <w:r>
        <w:rPr>
          <w:rFonts w:ascii="Arial" w:hAnsi="Arial" w:cs="Arial"/>
        </w:rPr>
        <w:t xml:space="preserve">wdrożył </w:t>
      </w:r>
      <w:r w:rsidRPr="008D2F89">
        <w:rPr>
          <w:rFonts w:ascii="Arial" w:eastAsia="Times New Roman" w:hAnsi="Arial" w:cs="Arial"/>
        </w:rPr>
        <w:t>system sprawozdawczości i kontroli,</w:t>
      </w:r>
    </w:p>
    <w:p w14:paraId="7500B11E" w14:textId="77777777" w:rsidR="00330484" w:rsidRPr="00DB1399" w:rsidRDefault="00330484">
      <w:pPr>
        <w:pStyle w:val="Akapitzlist"/>
        <w:numPr>
          <w:ilvl w:val="0"/>
          <w:numId w:val="31"/>
        </w:numPr>
        <w:spacing w:after="57" w:line="248" w:lineRule="auto"/>
        <w:ind w:right="28"/>
        <w:jc w:val="both"/>
        <w:rPr>
          <w:rFonts w:ascii="Arial" w:hAnsi="Arial" w:cs="Arial"/>
        </w:rPr>
      </w:pPr>
      <w:r>
        <w:rPr>
          <w:rFonts w:ascii="Arial" w:hAnsi="Arial" w:cs="Arial"/>
        </w:rPr>
        <w:t xml:space="preserve">utworzył </w:t>
      </w:r>
      <w:r w:rsidRPr="008D2F89">
        <w:rPr>
          <w:rFonts w:ascii="Arial" w:eastAsia="Times New Roman" w:hAnsi="Arial" w:cs="Arial"/>
        </w:rPr>
        <w:t>struktury audytu wewnętrznego do monitorowania przestrzegania przepisów, wewnętrznych regulacji lub standardów,</w:t>
      </w:r>
    </w:p>
    <w:p w14:paraId="3697CC40" w14:textId="77777777" w:rsidR="00330484" w:rsidRPr="00DB1399" w:rsidRDefault="00330484">
      <w:pPr>
        <w:pStyle w:val="Akapitzlist"/>
        <w:numPr>
          <w:ilvl w:val="0"/>
          <w:numId w:val="31"/>
        </w:numPr>
        <w:spacing w:after="57" w:line="248" w:lineRule="auto"/>
        <w:ind w:right="28"/>
        <w:jc w:val="both"/>
        <w:rPr>
          <w:rFonts w:ascii="Arial" w:hAnsi="Arial" w:cs="Arial"/>
        </w:rPr>
      </w:pPr>
      <w:r>
        <w:rPr>
          <w:rFonts w:ascii="Arial" w:eastAsia="Times New Roman" w:hAnsi="Arial" w:cs="Arial"/>
        </w:rPr>
        <w:lastRenderedPageBreak/>
        <w:t xml:space="preserve">wprowadził </w:t>
      </w:r>
      <w:r w:rsidRPr="008D2F89">
        <w:rPr>
          <w:rFonts w:ascii="Arial" w:eastAsia="Times New Roman" w:hAnsi="Arial" w:cs="Arial"/>
        </w:rPr>
        <w:t>wewnętrzne regulacje dotyczące odpowiedzialności i odszkodowań za nieprzestrzeganie przepisów, wewnętrznych regulacji lub standardów.</w:t>
      </w:r>
    </w:p>
    <w:p w14:paraId="788392EE" w14:textId="77777777" w:rsidR="00330484" w:rsidRPr="00A17F49" w:rsidRDefault="00330484">
      <w:pPr>
        <w:pStyle w:val="Akapitzlist"/>
        <w:numPr>
          <w:ilvl w:val="0"/>
          <w:numId w:val="29"/>
        </w:numPr>
        <w:spacing w:after="36" w:line="228" w:lineRule="auto"/>
        <w:ind w:right="14"/>
        <w:jc w:val="both"/>
        <w:rPr>
          <w:rFonts w:ascii="Arial" w:hAnsi="Arial" w:cs="Arial"/>
        </w:rPr>
      </w:pPr>
      <w:r w:rsidRPr="00A17F49">
        <w:rPr>
          <w:rFonts w:ascii="Arial" w:hAnsi="Arial" w:cs="Arial"/>
        </w:rPr>
        <w:t>Zamawiający ocenia, czy podjęte przez wykonawcę czynności wskazane w pkt 7.4 SWZ są wystarczające do wykazania jego rzetelności, uwzględniając wagę i szczególne okoliczności czynu wykonawcy. Jeżeli podjęte przez wykonawcę czynności wskazane w pkt 7.4 SWZ nie są wystarczające do wykazania jego rzetelności, zamawiający wyklucza wykonawcę</w:t>
      </w:r>
    </w:p>
    <w:p w14:paraId="6AA8B2F0" w14:textId="77777777" w:rsidR="00330484" w:rsidRPr="00A17F49" w:rsidRDefault="00330484">
      <w:pPr>
        <w:pStyle w:val="Akapitzlist"/>
        <w:numPr>
          <w:ilvl w:val="0"/>
          <w:numId w:val="29"/>
        </w:numPr>
        <w:spacing w:after="77" w:line="228" w:lineRule="auto"/>
        <w:ind w:right="14"/>
        <w:jc w:val="both"/>
        <w:rPr>
          <w:rFonts w:ascii="Arial" w:hAnsi="Arial" w:cs="Arial"/>
        </w:rPr>
      </w:pPr>
      <w:r w:rsidRPr="00A17F49">
        <w:rPr>
          <w:rFonts w:ascii="Arial" w:hAnsi="Arial" w:cs="Arial"/>
        </w:rPr>
        <w:t>Wykonawca podlega wykluczeniu także w oparciu o podstawy wykluczenia wskazane art. 7 ustawy z dnia 13 kwietnia 2022 r. o szczególnych rozwiązaniach w zakresie przeciwdziałania wspieraniu agresji na Ukrainę oraz służących ochronie bezpieczeństwa narodowego.</w:t>
      </w:r>
    </w:p>
    <w:p w14:paraId="64E59267" w14:textId="77777777" w:rsidR="00330484" w:rsidRPr="00A17F49" w:rsidRDefault="00330484">
      <w:pPr>
        <w:pStyle w:val="Akapitzlist"/>
        <w:numPr>
          <w:ilvl w:val="0"/>
          <w:numId w:val="29"/>
        </w:numPr>
        <w:spacing w:after="36" w:line="228" w:lineRule="auto"/>
        <w:ind w:right="14"/>
        <w:jc w:val="both"/>
        <w:rPr>
          <w:rFonts w:ascii="Arial" w:hAnsi="Arial" w:cs="Arial"/>
        </w:rPr>
      </w:pPr>
      <w:r w:rsidRPr="00A17F49">
        <w:rPr>
          <w:rFonts w:ascii="Arial" w:hAnsi="Arial" w:cs="Arial"/>
        </w:rPr>
        <w:t xml:space="preserve">Zamawiający informuje, że wykluczeniu z postępowania na podstawie </w:t>
      </w:r>
      <w:r>
        <w:rPr>
          <w:rFonts w:ascii="Arial" w:hAnsi="Arial" w:cs="Arial"/>
        </w:rPr>
        <w:t xml:space="preserve">rozdz.7 </w:t>
      </w:r>
      <w:r w:rsidRPr="00A17F49">
        <w:rPr>
          <w:rFonts w:ascii="Arial" w:hAnsi="Arial" w:cs="Arial"/>
        </w:rPr>
        <w:t>pkt 6 SWZ podlegają Wykonawcy:</w:t>
      </w:r>
    </w:p>
    <w:p w14:paraId="562E64DD" w14:textId="77777777" w:rsidR="00330484" w:rsidRPr="00A17F49" w:rsidRDefault="00330484">
      <w:pPr>
        <w:numPr>
          <w:ilvl w:val="3"/>
          <w:numId w:val="28"/>
        </w:numPr>
        <w:spacing w:after="17" w:line="248" w:lineRule="auto"/>
        <w:ind w:left="936" w:right="28" w:hanging="264"/>
        <w:jc w:val="both"/>
        <w:rPr>
          <w:rFonts w:ascii="Arial" w:hAnsi="Arial" w:cs="Arial"/>
        </w:rPr>
      </w:pPr>
      <w:r w:rsidRPr="00A17F49">
        <w:rPr>
          <w:rFonts w:ascii="Arial" w:hAnsi="Arial" w:cs="Arial"/>
        </w:rPr>
        <w:t>wymienieni w wykazach określonych w rozporządzeniu 765/2006 z dnia 18 maja 2006 r. dotyczącego środków ograniczających w związku z sytuacją na Białorusi i udziałem Białorusi w agresji Rosji wobec Ukrainy (Dz. Urz. UE L 134 z 20.05.2006, str. 1, z późn. zm.) i rozporządzeniu 269/2014 z dnia 17 marca 2014 r. w sprawie środków ograniczających w odniesieniu do działań podważających integralność terytorialną, suwerenność i niezależność Ukrainy lub im zagrażających (Dz. Urz. UE L 78 z 17.03.2014, str. 6, z późn. zm.) albo wpisanego na listę na podstawie decyzji w sprawie wpisu na listę rozstrzygającej o zastosowaniu środka, o którym mowa w art. 1 pkt 3 powołanej ustawy;</w:t>
      </w:r>
    </w:p>
    <w:p w14:paraId="4CE05E42" w14:textId="77777777" w:rsidR="00330484" w:rsidRPr="00A17F49" w:rsidRDefault="00330484">
      <w:pPr>
        <w:pStyle w:val="Akapitzlist"/>
        <w:numPr>
          <w:ilvl w:val="3"/>
          <w:numId w:val="28"/>
        </w:numPr>
        <w:spacing w:after="17" w:line="248" w:lineRule="auto"/>
        <w:ind w:right="28"/>
        <w:jc w:val="both"/>
        <w:rPr>
          <w:rFonts w:ascii="Arial" w:hAnsi="Arial" w:cs="Arial"/>
        </w:rPr>
      </w:pPr>
      <w:r w:rsidRPr="00A17F49">
        <w:rPr>
          <w:rFonts w:ascii="Arial" w:hAnsi="Arial" w:cs="Arial"/>
        </w:rPr>
        <w:t>którego beneficjentem rzeczywistym w rozumieniu ustawy z dnia 1 marca 2018 r. o przeciwdziałaniu praniu pieniędzy oraz finansowaniu terroryzmu (Dz. U. z 2022 r. poz. 593, 655, 835, 2180 i 2185) jest osoba wymieniona w wykazach określonych w rozporządzeniu 765/2006 z dnia 18 maja 2006 r. dotyczącego środków ograniczających w związku z sytuacją na Białorusi i udziałem Białorusi w agresji Rosji wobec Ukrainy (Dz. Urz. UE L 134 z 20.05.2006, str. 1, z późn. zm.) i rozporządzeniu 269/2014 albo wpisana na listę lub będąca takim beneficjentem rzeczywistym od dnia 24 lutego 2022 r., o ile została wpisana na listę na podstawie decyzji w sprawie wpisu na listę rozstrzygającej o zastosowaniu środka, o którym mowa w art. 1 pkt 3 powołanej ustawy;</w:t>
      </w:r>
    </w:p>
    <w:p w14:paraId="568CDA00" w14:textId="1721E0EF" w:rsidR="00330484" w:rsidRPr="00A17F49" w:rsidRDefault="00FA0EE0">
      <w:pPr>
        <w:pStyle w:val="Akapitzlist"/>
        <w:numPr>
          <w:ilvl w:val="3"/>
          <w:numId w:val="28"/>
        </w:numPr>
        <w:spacing w:after="46" w:line="248" w:lineRule="auto"/>
        <w:ind w:right="28"/>
        <w:jc w:val="both"/>
        <w:rPr>
          <w:rFonts w:ascii="Arial" w:hAnsi="Arial" w:cs="Arial"/>
        </w:rPr>
      </w:pPr>
      <w:r>
        <w:rPr>
          <w:noProof/>
        </w:rPr>
        <mc:AlternateContent>
          <mc:Choice Requires="wpg">
            <w:drawing>
              <wp:anchor distT="0" distB="0" distL="114300" distR="114300" simplePos="0" relativeHeight="251661312" behindDoc="0" locked="0" layoutInCell="1" allowOverlap="1" wp14:anchorId="3E3FF76B" wp14:editId="34901928">
                <wp:simplePos x="0" y="0"/>
                <wp:positionH relativeFrom="page">
                  <wp:posOffset>1627505</wp:posOffset>
                </wp:positionH>
                <wp:positionV relativeFrom="page">
                  <wp:posOffset>685800</wp:posOffset>
                </wp:positionV>
                <wp:extent cx="5053965" cy="12065"/>
                <wp:effectExtent l="8255" t="9525" r="14605" b="6985"/>
                <wp:wrapTopAndBottom/>
                <wp:docPr id="49338318" name="Group 177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3965" cy="12065"/>
                          <a:chOff x="0" y="0"/>
                          <a:chExt cx="50539" cy="121"/>
                        </a:xfrm>
                      </wpg:grpSpPr>
                      <wps:wsp>
                        <wps:cNvPr id="2021962087" name="Shape 177345"/>
                        <wps:cNvSpPr>
                          <a:spLocks/>
                        </wps:cNvSpPr>
                        <wps:spPr bwMode="auto">
                          <a:xfrm>
                            <a:off x="0" y="0"/>
                            <a:ext cx="50539" cy="121"/>
                          </a:xfrm>
                          <a:custGeom>
                            <a:avLst/>
                            <a:gdLst>
                              <a:gd name="T0" fmla="*/ 0 w 5053924"/>
                              <a:gd name="T1" fmla="*/ 6096 h 12193"/>
                              <a:gd name="T2" fmla="*/ 5053924 w 5053924"/>
                              <a:gd name="T3" fmla="*/ 6096 h 12193"/>
                              <a:gd name="T4" fmla="*/ 0 w 5053924"/>
                              <a:gd name="T5" fmla="*/ 0 h 12193"/>
                              <a:gd name="T6" fmla="*/ 5053924 w 5053924"/>
                              <a:gd name="T7" fmla="*/ 12193 h 12193"/>
                            </a:gdLst>
                            <a:ahLst/>
                            <a:cxnLst>
                              <a:cxn ang="0">
                                <a:pos x="T0" y="T1"/>
                              </a:cxn>
                              <a:cxn ang="0">
                                <a:pos x="T2" y="T3"/>
                              </a:cxn>
                            </a:cxnLst>
                            <a:rect l="T4" t="T5" r="T6" b="T7"/>
                            <a:pathLst>
                              <a:path w="5053924" h="12193">
                                <a:moveTo>
                                  <a:pt x="0" y="6096"/>
                                </a:moveTo>
                                <a:lnTo>
                                  <a:pt x="5053924" y="6096"/>
                                </a:lnTo>
                              </a:path>
                            </a:pathLst>
                          </a:custGeom>
                          <a:noFill/>
                          <a:ln w="12193">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0900C" id="Group 177346" o:spid="_x0000_s1026" style="position:absolute;margin-left:128.15pt;margin-top:54pt;width:397.95pt;height:.95pt;z-index:251661312;mso-position-horizontal-relative:page;mso-position-vertical-relative:page" coordsize="5053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">
                <v:shape id="Shape 177345" o:spid="_x0000_s1027" style="position:absolute;width:50539;height:121;visibility:visible;mso-wrap-style:square;v-text-anchor:top" coordsize="5053924,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" path="m,6096r5053924,e" filled="f" strokeweight=".33869mm">
                  <v:stroke miterlimit="1" joinstyle="miter"/>
                  <v:path arrowok="t" o:connecttype="custom" o:connectlocs="0,60;50539,60" o:connectangles="0,0" textboxrect="0,0,5053924,12193"/>
                </v:shape>
                <w10:wrap type="topAndBottom" anchorx="page" anchory="page"/>
              </v:group>
            </w:pict>
          </mc:Fallback>
        </mc:AlternateContent>
      </w:r>
      <w:r w:rsidR="00330484" w:rsidRPr="00A17F49">
        <w:rPr>
          <w:rFonts w:ascii="Arial" w:hAnsi="Arial" w:cs="Arial"/>
        </w:rPr>
        <w:t>którego jednostką dominującą w rozumieniu art. 3 ust. 1 pkt 37 ustawy z dnia 29 września 1994 r. o rachunkowości (Dz. U. z 2021 r. poz. 217, 2105 i 2106 oraz z 2022 r. poz. 1488) jest podmiot wymieniony w wykazach określonych w rozporządzeniu 765/2006 z dnia 18 maja 2006 r. dotyczącego środków ograniczających w związku z sytuacją na Białorusi i udziałem Białorusi w agresji Rosji wobec Ukrainy (Dz. Urz. UE L 134 z 20.05.2006, str. 1, z późn. zm.) i rozporządzeniu 269/2014 z dnia 17 marca 2014 r. w sprawie środków ograniczających w odniesieniu do działań podważających integralność terytorialną, suwerenność i niezależność Ukrainy lub im zagrażających (Dz. Urz. UE L 78 z 17.03.2014, str. 6, z późn. zm.)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listę rozstrzygającej o zastosowaniu środka, o którym mowa w art. 1 pkt 3 powołanej ustawy;</w:t>
      </w:r>
    </w:p>
    <w:p w14:paraId="74940B89" w14:textId="77777777" w:rsidR="00330484" w:rsidRPr="00A17F49" w:rsidRDefault="00330484">
      <w:pPr>
        <w:pStyle w:val="Akapitzlist"/>
        <w:numPr>
          <w:ilvl w:val="0"/>
          <w:numId w:val="29"/>
        </w:numPr>
        <w:spacing w:after="5" w:line="301" w:lineRule="auto"/>
        <w:ind w:right="19"/>
        <w:jc w:val="both"/>
        <w:rPr>
          <w:rFonts w:ascii="Arial" w:hAnsi="Arial" w:cs="Arial"/>
        </w:rPr>
      </w:pPr>
      <w:r w:rsidRPr="00A17F49">
        <w:rPr>
          <w:rFonts w:ascii="Arial" w:hAnsi="Arial" w:cs="Arial"/>
        </w:rPr>
        <w:lastRenderedPageBreak/>
        <w:t xml:space="preserve">Wykluczenie, o którym mowa w </w:t>
      </w:r>
      <w:r>
        <w:rPr>
          <w:rFonts w:ascii="Arial" w:hAnsi="Arial" w:cs="Arial"/>
        </w:rPr>
        <w:t xml:space="preserve">rozdz. 7 </w:t>
      </w:r>
      <w:r w:rsidRPr="00A17F49">
        <w:rPr>
          <w:rFonts w:ascii="Arial" w:hAnsi="Arial" w:cs="Arial"/>
        </w:rPr>
        <w:t>pkt 6 SWZ następuje na okres trwania ww. okoliczności.</w:t>
      </w:r>
    </w:p>
    <w:p w14:paraId="6E8B894B" w14:textId="77777777" w:rsidR="00330484" w:rsidRPr="00A17F49" w:rsidRDefault="00330484">
      <w:pPr>
        <w:pStyle w:val="Akapitzlist"/>
        <w:numPr>
          <w:ilvl w:val="0"/>
          <w:numId w:val="29"/>
        </w:numPr>
        <w:spacing w:after="17" w:line="248" w:lineRule="auto"/>
        <w:ind w:right="19"/>
        <w:jc w:val="both"/>
        <w:rPr>
          <w:rFonts w:ascii="Arial" w:hAnsi="Arial" w:cs="Arial"/>
        </w:rPr>
      </w:pPr>
      <w:r w:rsidRPr="00A17F49">
        <w:rPr>
          <w:rFonts w:ascii="Arial" w:hAnsi="Arial" w:cs="Arial"/>
        </w:rPr>
        <w:t>W przypadku Wykonawcy wykluczonego na podstawie przesłanek wskazanych w</w:t>
      </w:r>
      <w:r>
        <w:rPr>
          <w:rFonts w:ascii="Arial" w:hAnsi="Arial" w:cs="Arial"/>
        </w:rPr>
        <w:t xml:space="preserve"> rozdz. 7 </w:t>
      </w:r>
      <w:r w:rsidRPr="00A17F49">
        <w:rPr>
          <w:rFonts w:ascii="Arial" w:hAnsi="Arial" w:cs="Arial"/>
        </w:rPr>
        <w:t xml:space="preserve"> pkt 7 SWZ, Zamawiający odrzuca ofertę takiego Wykonawcy.</w:t>
      </w:r>
    </w:p>
    <w:p w14:paraId="7A1EEC44" w14:textId="77777777" w:rsidR="00330484" w:rsidRDefault="00330484">
      <w:pPr>
        <w:pStyle w:val="Akapitzlist"/>
        <w:numPr>
          <w:ilvl w:val="0"/>
          <w:numId w:val="29"/>
        </w:numPr>
        <w:spacing w:after="5" w:line="248" w:lineRule="auto"/>
        <w:ind w:right="19"/>
        <w:jc w:val="both"/>
        <w:rPr>
          <w:rFonts w:ascii="Arial" w:hAnsi="Arial" w:cs="Arial"/>
        </w:rPr>
      </w:pPr>
      <w:r w:rsidRPr="00A17F49">
        <w:rPr>
          <w:rFonts w:ascii="Arial" w:hAnsi="Arial" w:cs="Arial"/>
        </w:rPr>
        <w:t>Osoba lub podmiot podlegające wykluczeniu na podstawie</w:t>
      </w:r>
      <w:r>
        <w:rPr>
          <w:rFonts w:ascii="Arial" w:hAnsi="Arial" w:cs="Arial"/>
        </w:rPr>
        <w:t xml:space="preserve"> rozdz. 7</w:t>
      </w:r>
      <w:r w:rsidRPr="00A17F49">
        <w:rPr>
          <w:rFonts w:ascii="Arial" w:hAnsi="Arial" w:cs="Arial"/>
        </w:rPr>
        <w:t xml:space="preserve"> pkt 6 SWZ,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20 000 000,00 zł</w:t>
      </w:r>
    </w:p>
    <w:p w14:paraId="0F5AEDCF" w14:textId="77777777" w:rsidR="00330484" w:rsidRDefault="00330484">
      <w:pPr>
        <w:pStyle w:val="Akapitzlist"/>
        <w:numPr>
          <w:ilvl w:val="0"/>
          <w:numId w:val="29"/>
        </w:numPr>
        <w:spacing w:after="5" w:line="248" w:lineRule="auto"/>
        <w:ind w:right="19"/>
        <w:jc w:val="both"/>
        <w:rPr>
          <w:rFonts w:ascii="Arial" w:hAnsi="Arial" w:cs="Arial"/>
        </w:rPr>
      </w:pPr>
      <w:r w:rsidRPr="00A17F49">
        <w:rPr>
          <w:rFonts w:ascii="Arial" w:hAnsi="Arial" w:cs="Arial"/>
        </w:rPr>
        <w:t>Wykluczenie Wykonawcy następuje również na podstawie art. 5k Rozporządzenia Rady (UE) nr 833/2014 z dnia 31 lipca 2014 r. dotyczącego środków ograniczających w związku z działaniami Rosji destabilizującymi sytuację na Ukrainie (Dz.U. L 229 z 31.7.2014), w brzmieniu nadanym Rozporządzeniem Rady (UE) 2022/576 z dnia 8 kwietnia 2022 r. w sprawie zmiany rozporządzenia (UE) nr 833/2014 dotyczącego środków ograniczających w związku z działaniami Rosji destabilizującymi sytuację na Ukrainie (Dz.U. L 111 z 8.4.2022).</w:t>
      </w:r>
    </w:p>
    <w:p w14:paraId="2E61D07A" w14:textId="77777777" w:rsidR="00330484" w:rsidRPr="00A17F49" w:rsidRDefault="00330484">
      <w:pPr>
        <w:pStyle w:val="Akapitzlist"/>
        <w:numPr>
          <w:ilvl w:val="0"/>
          <w:numId w:val="29"/>
        </w:numPr>
        <w:spacing w:after="5" w:line="248" w:lineRule="auto"/>
        <w:ind w:right="19"/>
        <w:jc w:val="both"/>
        <w:rPr>
          <w:rFonts w:ascii="Arial" w:hAnsi="Arial" w:cs="Arial"/>
        </w:rPr>
      </w:pPr>
      <w:r>
        <w:rPr>
          <w:rFonts w:ascii="Arial" w:hAnsi="Arial" w:cs="Arial"/>
        </w:rPr>
        <w:t>Sposób</w:t>
      </w:r>
      <w:r w:rsidRPr="00A17F49">
        <w:rPr>
          <w:rFonts w:ascii="Arial" w:hAnsi="Arial" w:cs="Arial"/>
        </w:rPr>
        <w:t xml:space="preserve"> wykazania braku podstaw wykluczenia wskazano w rozdziale 8 SWZ.</w:t>
      </w:r>
    </w:p>
    <w:p w14:paraId="7987AD96" w14:textId="77777777" w:rsidR="00D977CD" w:rsidRPr="001976A8" w:rsidRDefault="00D977CD" w:rsidP="00330484">
      <w:pPr>
        <w:shd w:val="clear" w:color="auto" w:fill="FFFFFF"/>
        <w:tabs>
          <w:tab w:val="left" w:pos="709"/>
        </w:tabs>
        <w:spacing w:after="0" w:line="276" w:lineRule="auto"/>
        <w:ind w:left="284"/>
        <w:jc w:val="both"/>
        <w:rPr>
          <w:rFonts w:ascii="Arial" w:eastAsia="Times New Roman" w:hAnsi="Arial" w:cs="Arial"/>
          <w:b/>
          <w:bCs/>
          <w:lang w:eastAsia="pl-PL"/>
        </w:rPr>
      </w:pPr>
    </w:p>
    <w:p w14:paraId="651B4874" w14:textId="77777777" w:rsidR="000C0438" w:rsidRDefault="00330484"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lang w:eastAsia="pl-PL"/>
        </w:rPr>
      </w:pPr>
      <w:r w:rsidRPr="00330484">
        <w:rPr>
          <w:rFonts w:ascii="Arial" w:eastAsia="Times New Roman" w:hAnsi="Arial" w:cs="Arial"/>
          <w:b/>
          <w:bCs/>
          <w:lang w:eastAsia="pl-PL"/>
        </w:rPr>
        <w:t>INFORMACJA O JEDZ i PODMIOTOWYCH ŚRODKACH DOWODOWYCH</w:t>
      </w:r>
    </w:p>
    <w:p w14:paraId="62B778CF" w14:textId="77777777" w:rsidR="000428F5" w:rsidRPr="001976A8" w:rsidRDefault="000428F5" w:rsidP="000428F5">
      <w:pPr>
        <w:pStyle w:val="Akapitzlist"/>
        <w:shd w:val="clear" w:color="auto" w:fill="FFFFFF"/>
        <w:spacing w:after="0" w:line="276" w:lineRule="auto"/>
        <w:ind w:left="284"/>
        <w:jc w:val="both"/>
        <w:rPr>
          <w:rFonts w:ascii="Arial" w:eastAsia="Times New Roman" w:hAnsi="Arial" w:cs="Arial"/>
          <w:b/>
          <w:bCs/>
          <w:lang w:eastAsia="pl-PL"/>
        </w:rPr>
      </w:pPr>
    </w:p>
    <w:p w14:paraId="33A281E7" w14:textId="77777777" w:rsidR="008C36F3" w:rsidRPr="008C36F3" w:rsidRDefault="00330484" w:rsidP="008C36F3">
      <w:pPr>
        <w:pStyle w:val="Akapitzlist"/>
        <w:numPr>
          <w:ilvl w:val="0"/>
          <w:numId w:val="32"/>
        </w:numPr>
        <w:spacing w:after="0" w:line="228" w:lineRule="auto"/>
        <w:ind w:right="14"/>
        <w:jc w:val="both"/>
        <w:rPr>
          <w:rFonts w:ascii="Arial" w:eastAsia="Calibri" w:hAnsi="Arial" w:cs="Arial"/>
        </w:rPr>
      </w:pPr>
      <w:r w:rsidRPr="00A17F49">
        <w:rPr>
          <w:rFonts w:ascii="Arial" w:eastAsia="Calibri" w:hAnsi="Arial" w:cs="Arial"/>
        </w:rPr>
        <w:t xml:space="preserve">Wykonawca zobowiązany jest złożyć </w:t>
      </w:r>
      <w:r w:rsidR="000428F5">
        <w:rPr>
          <w:rFonts w:ascii="Arial" w:eastAsia="Calibri" w:hAnsi="Arial" w:cs="Arial"/>
          <w:u w:val="single" w:color="000000"/>
        </w:rPr>
        <w:t>wraz _</w:t>
      </w:r>
      <w:r w:rsidRPr="00A17F49">
        <w:rPr>
          <w:rFonts w:ascii="Arial" w:eastAsia="Calibri" w:hAnsi="Arial" w:cs="Arial"/>
          <w:u w:val="single" w:color="000000"/>
        </w:rPr>
        <w:t>z ofertą</w:t>
      </w:r>
      <w:r w:rsidRPr="00A17F49">
        <w:rPr>
          <w:rFonts w:ascii="Arial" w:eastAsia="Calibri" w:hAnsi="Arial" w:cs="Arial"/>
        </w:rPr>
        <w:t xml:space="preserve"> oświadczenie stanowiące wstępne potwierdzenie, że Wykonawca na dzień składania ofert</w:t>
      </w:r>
      <w:r w:rsidR="008C36F3">
        <w:rPr>
          <w:rFonts w:ascii="Arial" w:eastAsia="Calibri" w:hAnsi="Arial" w:cs="Arial"/>
        </w:rPr>
        <w:t xml:space="preserve"> nie podlega wykluczeniu.</w:t>
      </w:r>
    </w:p>
    <w:p w14:paraId="7C5E598D" w14:textId="77777777" w:rsidR="00D81FC9" w:rsidRDefault="00D81FC9">
      <w:pPr>
        <w:pStyle w:val="Akapitzlist"/>
        <w:numPr>
          <w:ilvl w:val="1"/>
          <w:numId w:val="32"/>
        </w:numPr>
        <w:jc w:val="both"/>
        <w:rPr>
          <w:rFonts w:ascii="Arial" w:eastAsia="Calibri" w:hAnsi="Arial" w:cs="Arial"/>
        </w:rPr>
      </w:pPr>
      <w:r w:rsidRPr="00D81FC9">
        <w:rPr>
          <w:rFonts w:ascii="Arial" w:eastAsia="Calibri" w:hAnsi="Arial" w:cs="Arial"/>
        </w:rPr>
        <w:t xml:space="preserve">Oświadczenie,  o którym mowa w pkt 1 Wykonawca zobowiązany jest złożyć w formie jednolitego dokumentu sporządzonego zgodnie z wzorem standardowego formularza określonego w rozporządzeniu wykonawczym Komisji Europejskiej 2016/7 z dnia 5 stycznia 2016 r. wydanym na podstawie art. 59 ust. 2 dyrektywy 2014/24/UE, zwanego dalej „Jednolitym Dokumentem” lub „JEDZ”. - wg załącznika 4 do SWZ. </w:t>
      </w:r>
    </w:p>
    <w:p w14:paraId="4A9E5FDF" w14:textId="77777777" w:rsidR="00EE3CD2" w:rsidRPr="00D81FC9" w:rsidRDefault="00EE3CD2" w:rsidP="00EE3CD2">
      <w:pPr>
        <w:pStyle w:val="Akapitzlist"/>
        <w:numPr>
          <w:ilvl w:val="1"/>
          <w:numId w:val="32"/>
        </w:numPr>
        <w:jc w:val="both"/>
        <w:rPr>
          <w:rFonts w:ascii="Arial" w:eastAsia="Calibri" w:hAnsi="Arial" w:cs="Arial"/>
        </w:rPr>
      </w:pPr>
      <w:r w:rsidRPr="00D81FC9">
        <w:rPr>
          <w:rFonts w:ascii="Arial" w:eastAsia="Calibri" w:hAnsi="Arial" w:cs="Arial"/>
        </w:rPr>
        <w:t xml:space="preserve">Jeżeli Wykonawca nie złożył oświadczenia, o którym mowa w pkt </w:t>
      </w:r>
      <w:r w:rsidRPr="00681657">
        <w:rPr>
          <w:rFonts w:ascii="Arial" w:eastAsia="Calibri" w:hAnsi="Arial" w:cs="Arial"/>
        </w:rPr>
        <w:t>1</w:t>
      </w:r>
      <w:r w:rsidRPr="00D81FC9">
        <w:rPr>
          <w:rFonts w:ascii="Arial" w:eastAsia="Calibri" w:hAnsi="Arial" w:cs="Arial"/>
        </w:rPr>
        <w:t xml:space="preserve"> lub jest ono niekompletne lub zawiera błędy, Zamawiający wezwie Wykonawcę odpowiednio do jego złożenia, poprawienia lub uzupełnienia w wyznaczonym terminie, chyba że oferta Wykonawcy podlega odrzuceniu bez względu na jego złożenie, uzupełnienie lub poprawienie lub zachodzą przesłanki unieważnienia postępowania.</w:t>
      </w:r>
    </w:p>
    <w:p w14:paraId="38D0CC59" w14:textId="77777777" w:rsidR="00EE3CD2" w:rsidRPr="00D81FC9" w:rsidRDefault="00EE3CD2" w:rsidP="00EE3CD2">
      <w:pPr>
        <w:pStyle w:val="Akapitzlist"/>
        <w:numPr>
          <w:ilvl w:val="1"/>
          <w:numId w:val="32"/>
        </w:numPr>
        <w:jc w:val="both"/>
        <w:rPr>
          <w:rFonts w:ascii="Arial" w:eastAsia="Calibri" w:hAnsi="Arial" w:cs="Arial"/>
        </w:rPr>
      </w:pPr>
      <w:r w:rsidRPr="00D81FC9">
        <w:rPr>
          <w:rFonts w:ascii="Arial" w:eastAsia="Calibri" w:hAnsi="Arial" w:cs="Arial"/>
        </w:rPr>
        <w:t xml:space="preserve">Zamawiający może żądać od Wykonawców wyjaśnień dotyczących treści oświadczenia, o których mowa w pkt </w:t>
      </w:r>
      <w:r>
        <w:rPr>
          <w:rFonts w:ascii="Arial" w:eastAsia="Calibri" w:hAnsi="Arial" w:cs="Arial"/>
        </w:rPr>
        <w:t>1</w:t>
      </w:r>
      <w:r w:rsidRPr="00D81FC9">
        <w:rPr>
          <w:rFonts w:ascii="Arial" w:eastAsia="Calibri" w:hAnsi="Arial" w:cs="Arial"/>
        </w:rPr>
        <w:t>.</w:t>
      </w:r>
    </w:p>
    <w:p w14:paraId="3D3C401C" w14:textId="77777777" w:rsidR="00EE3CD2" w:rsidRPr="00D81FC9" w:rsidRDefault="00EE3CD2" w:rsidP="00EE3CD2">
      <w:pPr>
        <w:pStyle w:val="Akapitzlist"/>
        <w:numPr>
          <w:ilvl w:val="1"/>
          <w:numId w:val="32"/>
        </w:numPr>
        <w:jc w:val="both"/>
        <w:rPr>
          <w:rFonts w:ascii="Arial" w:eastAsia="Calibri" w:hAnsi="Arial" w:cs="Arial"/>
        </w:rPr>
      </w:pPr>
      <w:r w:rsidRPr="00D81FC9">
        <w:rPr>
          <w:rFonts w:ascii="Arial" w:eastAsia="Calibri" w:hAnsi="Arial" w:cs="Arial"/>
        </w:rPr>
        <w:t xml:space="preserve">Jeżeli złożone przez Wykonawcę oświadczenie, o którym mowa w pkt </w:t>
      </w:r>
      <w:r>
        <w:rPr>
          <w:rFonts w:ascii="Arial" w:eastAsia="Calibri" w:hAnsi="Arial" w:cs="Arial"/>
        </w:rPr>
        <w:t>1</w:t>
      </w:r>
      <w:r w:rsidRPr="00D81FC9">
        <w:rPr>
          <w:rFonts w:ascii="Arial" w:eastAsia="Calibri" w:hAnsi="Arial" w:cs="Arial"/>
        </w:rPr>
        <w:t>budzi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B743A7A" w14:textId="77777777" w:rsidR="00EE3CD2" w:rsidRDefault="00EE3CD2" w:rsidP="00EE3CD2">
      <w:pPr>
        <w:spacing w:after="1"/>
        <w:ind w:left="644" w:hanging="10"/>
        <w:jc w:val="both"/>
        <w:rPr>
          <w:rFonts w:ascii="Arial" w:eastAsia="Calibri" w:hAnsi="Arial" w:cs="Arial"/>
          <w:color w:val="000000"/>
          <w:kern w:val="2"/>
          <w:lang w:eastAsia="pl-PL"/>
        </w:rPr>
      </w:pPr>
    </w:p>
    <w:p w14:paraId="44F43F06" w14:textId="77777777" w:rsidR="00EE3CD2" w:rsidRDefault="00EE3CD2" w:rsidP="00D81FC9">
      <w:pPr>
        <w:spacing w:after="1"/>
        <w:ind w:left="644" w:hanging="10"/>
        <w:jc w:val="center"/>
        <w:rPr>
          <w:rFonts w:ascii="Arial" w:eastAsia="Calibri" w:hAnsi="Arial" w:cs="Arial"/>
          <w:color w:val="000000"/>
          <w:kern w:val="2"/>
          <w:lang w:eastAsia="pl-PL"/>
        </w:rPr>
      </w:pPr>
    </w:p>
    <w:p w14:paraId="6922A7D0" w14:textId="77777777" w:rsidR="000428F5" w:rsidRDefault="000428F5" w:rsidP="00D81FC9">
      <w:pPr>
        <w:spacing w:after="1"/>
        <w:ind w:left="644" w:hanging="10"/>
        <w:jc w:val="center"/>
        <w:rPr>
          <w:rFonts w:ascii="Arial" w:eastAsia="Calibri" w:hAnsi="Arial" w:cs="Arial"/>
          <w:color w:val="000000"/>
          <w:kern w:val="2"/>
          <w:lang w:eastAsia="pl-PL"/>
        </w:rPr>
      </w:pPr>
    </w:p>
    <w:p w14:paraId="718CC035" w14:textId="77777777" w:rsidR="000428F5" w:rsidRDefault="000428F5" w:rsidP="00D81FC9">
      <w:pPr>
        <w:spacing w:after="1"/>
        <w:ind w:left="644" w:hanging="10"/>
        <w:jc w:val="center"/>
        <w:rPr>
          <w:rFonts w:ascii="Arial" w:eastAsia="Calibri" w:hAnsi="Arial" w:cs="Arial"/>
          <w:color w:val="000000"/>
          <w:kern w:val="2"/>
          <w:lang w:eastAsia="pl-PL"/>
        </w:rPr>
      </w:pPr>
    </w:p>
    <w:p w14:paraId="3FB6B5CD" w14:textId="77777777" w:rsidR="00D81FC9" w:rsidRPr="00D81FC9" w:rsidRDefault="00D81FC9" w:rsidP="00D81FC9">
      <w:pPr>
        <w:spacing w:after="1"/>
        <w:ind w:left="644" w:hanging="10"/>
        <w:jc w:val="center"/>
        <w:rPr>
          <w:rFonts w:ascii="Arial" w:eastAsia="Times New Roman" w:hAnsi="Arial" w:cs="Arial"/>
          <w:color w:val="000000"/>
          <w:kern w:val="2"/>
          <w:lang w:eastAsia="pl-PL"/>
        </w:rPr>
      </w:pPr>
      <w:r w:rsidRPr="00D81FC9">
        <w:rPr>
          <w:rFonts w:ascii="Arial" w:eastAsia="Calibri" w:hAnsi="Arial" w:cs="Arial"/>
          <w:color w:val="000000"/>
          <w:kern w:val="2"/>
          <w:lang w:eastAsia="pl-PL"/>
        </w:rPr>
        <w:lastRenderedPageBreak/>
        <w:t>Informacje dotyczące JEDZ</w:t>
      </w:r>
    </w:p>
    <w:tbl>
      <w:tblPr>
        <w:tblStyle w:val="TableGrid"/>
        <w:tblW w:w="8647" w:type="dxa"/>
        <w:tblInd w:w="564" w:type="dxa"/>
        <w:tblCellMar>
          <w:top w:w="55" w:type="dxa"/>
          <w:left w:w="186" w:type="dxa"/>
          <w:right w:w="101" w:type="dxa"/>
        </w:tblCellMar>
        <w:tblLook w:val="04A0" w:firstRow="1" w:lastRow="0" w:firstColumn="1" w:lastColumn="0" w:noHBand="0" w:noVBand="1"/>
      </w:tblPr>
      <w:tblGrid>
        <w:gridCol w:w="8647"/>
      </w:tblGrid>
      <w:tr w:rsidR="00D81FC9" w:rsidRPr="00D81FC9" w14:paraId="7D8E423E" w14:textId="77777777" w:rsidTr="004410B9">
        <w:trPr>
          <w:trHeight w:val="6203"/>
        </w:trPr>
        <w:tc>
          <w:tcPr>
            <w:tcW w:w="8647" w:type="dxa"/>
            <w:tcBorders>
              <w:top w:val="single" w:sz="2" w:space="0" w:color="000000"/>
              <w:left w:val="single" w:sz="2" w:space="0" w:color="000000"/>
              <w:bottom w:val="single" w:sz="2" w:space="0" w:color="000000"/>
              <w:right w:val="single" w:sz="2" w:space="0" w:color="000000"/>
            </w:tcBorders>
          </w:tcPr>
          <w:p w14:paraId="5F695FC0" w14:textId="77777777" w:rsidR="00D81FC9" w:rsidRPr="00D81FC9" w:rsidRDefault="00D81FC9">
            <w:pPr>
              <w:numPr>
                <w:ilvl w:val="0"/>
                <w:numId w:val="33"/>
              </w:numPr>
              <w:spacing w:after="1" w:line="247" w:lineRule="auto"/>
              <w:jc w:val="both"/>
              <w:rPr>
                <w:rFonts w:ascii="Arial" w:eastAsia="Times New Roman" w:hAnsi="Arial" w:cs="Arial"/>
                <w:color w:val="000000"/>
              </w:rPr>
            </w:pPr>
            <w:r w:rsidRPr="00D81FC9">
              <w:rPr>
                <w:rFonts w:ascii="Arial" w:eastAsia="Calibri" w:hAnsi="Arial" w:cs="Arial"/>
                <w:color w:val="000000"/>
              </w:rPr>
              <w:t>JEDZ należy przekazać zgodnie ze wzorem standardowego formularza w postaci elektronicznej opatrzonej kwalifikowanym podpisem elektronicznym.</w:t>
            </w:r>
          </w:p>
          <w:p w14:paraId="688B2044" w14:textId="77777777" w:rsidR="00D81FC9" w:rsidRPr="00D81FC9" w:rsidRDefault="00D81FC9">
            <w:pPr>
              <w:numPr>
                <w:ilvl w:val="0"/>
                <w:numId w:val="33"/>
              </w:numPr>
              <w:spacing w:after="39" w:line="230" w:lineRule="auto"/>
              <w:jc w:val="both"/>
              <w:rPr>
                <w:rFonts w:ascii="Arial" w:eastAsia="Times New Roman" w:hAnsi="Arial" w:cs="Arial"/>
                <w:color w:val="000000"/>
              </w:rPr>
            </w:pPr>
            <w:r w:rsidRPr="00D81FC9">
              <w:rPr>
                <w:rFonts w:ascii="Arial" w:eastAsia="Calibri" w:hAnsi="Arial" w:cs="Arial"/>
                <w:color w:val="000000"/>
              </w:rPr>
              <w:t>Wykonawca może przygotować JEDZ z wykorzystaniem narzędzia ESPD. Jednolity Dokument przygotowany przez Zamawiającego z wykorzystaniem narzędzia ESPD dla przedmiotowego postępowania jest dostępny na stronie internetowej Zamawiającego w miejscu zamieszczenia ogłoszenia o zamówieniu oraz niniejszej SWZ. W celu wypełnienia własnego oświadczenia w formie JEDZ z wykorzystaniem narzędzia ESPD, Wykonawca powinien wykonać kolejno następujące czynności:</w:t>
            </w:r>
          </w:p>
          <w:p w14:paraId="3C61B089" w14:textId="77777777" w:rsidR="00D81FC9" w:rsidRPr="00D81FC9" w:rsidRDefault="00D81FC9">
            <w:pPr>
              <w:numPr>
                <w:ilvl w:val="0"/>
                <w:numId w:val="34"/>
              </w:numPr>
              <w:spacing w:line="216" w:lineRule="auto"/>
              <w:ind w:right="10"/>
              <w:contextualSpacing/>
              <w:jc w:val="both"/>
              <w:rPr>
                <w:rFonts w:ascii="Arial" w:hAnsi="Arial" w:cs="Arial"/>
              </w:rPr>
            </w:pPr>
            <w:r w:rsidRPr="00D81FC9">
              <w:rPr>
                <w:rFonts w:ascii="Arial" w:eastAsia="Calibri" w:hAnsi="Arial" w:cs="Arial"/>
              </w:rPr>
              <w:t xml:space="preserve">pobrać plik w formacie xml ze strony prowadzonego postępowania stanowiący Załącznik Nr 4a do SWZ, który po zaimportowaniu do narzędzia dostępnego pod adresem: </w:t>
            </w:r>
            <w:r w:rsidRPr="00D81FC9">
              <w:rPr>
                <w:rFonts w:ascii="Arial" w:eastAsia="Calibri" w:hAnsi="Arial" w:cs="Arial"/>
                <w:u w:val="single" w:color="000000"/>
              </w:rPr>
              <w:t>https://espd.uzp.gov.pl</w:t>
            </w:r>
            <w:r w:rsidRPr="00D81FC9">
              <w:rPr>
                <w:rFonts w:ascii="Arial" w:eastAsia="Calibri" w:hAnsi="Arial" w:cs="Arial"/>
              </w:rPr>
              <w:t xml:space="preserve"> umożliwi wypełnienie JEDZ za pomocą powyższego narzędzia i w zakresie wskazanym przez zamawiającego (Uwaga: Jest to rozwiązanie jedynie fakultatywne, Wykonawca może przygotować JEDZ w innej formule dopuszczonej w ustawie i niniejszej SWZ).</w:t>
            </w:r>
          </w:p>
          <w:p w14:paraId="0ABE5DD3" w14:textId="77777777" w:rsidR="00D81FC9" w:rsidRPr="00D81FC9" w:rsidRDefault="00D81FC9">
            <w:pPr>
              <w:numPr>
                <w:ilvl w:val="0"/>
                <w:numId w:val="34"/>
              </w:numPr>
              <w:contextualSpacing/>
              <w:rPr>
                <w:rFonts w:ascii="Arial" w:hAnsi="Arial" w:cs="Arial"/>
              </w:rPr>
            </w:pPr>
            <w:r w:rsidRPr="00D81FC9">
              <w:rPr>
                <w:rFonts w:ascii="Arial" w:eastAsia="Calibri" w:hAnsi="Arial" w:cs="Arial"/>
              </w:rPr>
              <w:t>wskazać, że podmiot korzystający z narzędzia jest Wykonawcą;</w:t>
            </w:r>
          </w:p>
          <w:p w14:paraId="44222A43" w14:textId="77777777" w:rsidR="00D81FC9" w:rsidRPr="00D81FC9" w:rsidRDefault="00D81FC9">
            <w:pPr>
              <w:numPr>
                <w:ilvl w:val="0"/>
                <w:numId w:val="34"/>
              </w:numPr>
              <w:contextualSpacing/>
              <w:rPr>
                <w:rFonts w:ascii="Arial" w:hAnsi="Arial" w:cs="Arial"/>
              </w:rPr>
            </w:pPr>
            <w:r w:rsidRPr="00D81FC9">
              <w:rPr>
                <w:rFonts w:ascii="Arial" w:eastAsia="Calibri" w:hAnsi="Arial" w:cs="Arial"/>
              </w:rPr>
              <w:t>zaznaczyć czynność zaimportowania ESPD;</w:t>
            </w:r>
          </w:p>
          <w:p w14:paraId="6DBC3889" w14:textId="77777777" w:rsidR="00D81FC9" w:rsidRPr="00D81FC9" w:rsidRDefault="00D81FC9">
            <w:pPr>
              <w:numPr>
                <w:ilvl w:val="0"/>
                <w:numId w:val="34"/>
              </w:numPr>
              <w:contextualSpacing/>
              <w:rPr>
                <w:rFonts w:ascii="Arial" w:hAnsi="Arial" w:cs="Arial"/>
              </w:rPr>
            </w:pPr>
            <w:r w:rsidRPr="00D81FC9">
              <w:rPr>
                <w:rFonts w:ascii="Arial" w:hAnsi="Arial" w:cs="Arial"/>
              </w:rPr>
              <w:t xml:space="preserve">załadować </w:t>
            </w:r>
            <w:r w:rsidRPr="00D81FC9">
              <w:rPr>
                <w:rFonts w:ascii="Arial" w:eastAsia="Times New Roman" w:hAnsi="Arial" w:cs="Arial"/>
              </w:rPr>
              <w:t>pobrany plik, wybrać państwo Wykonawcy i przejść dalej, do wypełniania JEDZ,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68D1C4B2" w14:textId="77777777" w:rsidR="00D81FC9" w:rsidRPr="00D81FC9" w:rsidRDefault="00D81FC9">
            <w:pPr>
              <w:numPr>
                <w:ilvl w:val="0"/>
                <w:numId w:val="35"/>
              </w:numPr>
              <w:ind w:left="360" w:right="14"/>
              <w:rPr>
                <w:rFonts w:ascii="Arial" w:eastAsia="Times New Roman" w:hAnsi="Arial" w:cs="Arial"/>
                <w:color w:val="000000"/>
              </w:rPr>
            </w:pPr>
            <w:r w:rsidRPr="00D81FC9">
              <w:rPr>
                <w:rFonts w:ascii="Arial" w:eastAsia="Times New Roman" w:hAnsi="Arial" w:cs="Arial"/>
                <w:color w:val="000000"/>
              </w:rPr>
              <w:t xml:space="preserve">Szczegółowe informacje związane z zasadami i sposobem wypełniania </w:t>
            </w:r>
          </w:p>
          <w:p w14:paraId="5273D447" w14:textId="77777777" w:rsidR="00D81FC9" w:rsidRPr="00D81FC9" w:rsidRDefault="00D81FC9" w:rsidP="00D81FC9">
            <w:pPr>
              <w:spacing w:line="280" w:lineRule="auto"/>
              <w:ind w:right="29" w:hanging="34"/>
              <w:jc w:val="both"/>
              <w:rPr>
                <w:rFonts w:ascii="Arial" w:eastAsia="Times New Roman" w:hAnsi="Arial" w:cs="Arial"/>
                <w:color w:val="000000"/>
              </w:rPr>
            </w:pPr>
            <w:r w:rsidRPr="00D81FC9">
              <w:rPr>
                <w:rFonts w:ascii="Arial" w:eastAsia="Times New Roman" w:hAnsi="Arial" w:cs="Arial"/>
                <w:color w:val="000000"/>
              </w:rPr>
              <w:t xml:space="preserve">      Jednolitego Dokumentu, znajdują się także w wyjaśnieniach Urzędu Zamówień</w:t>
            </w:r>
          </w:p>
          <w:p w14:paraId="40A38C0C" w14:textId="77777777" w:rsidR="00D81FC9" w:rsidRPr="00D81FC9" w:rsidRDefault="00D81FC9" w:rsidP="00D81FC9">
            <w:pPr>
              <w:spacing w:line="280" w:lineRule="auto"/>
              <w:ind w:right="29" w:hanging="34"/>
              <w:jc w:val="both"/>
              <w:rPr>
                <w:rFonts w:ascii="Arial" w:eastAsia="Times New Roman" w:hAnsi="Arial" w:cs="Arial"/>
                <w:color w:val="000000"/>
                <w:u w:val="single" w:color="000000"/>
              </w:rPr>
            </w:pPr>
            <w:r w:rsidRPr="00D81FC9">
              <w:rPr>
                <w:rFonts w:ascii="Arial" w:eastAsia="Times New Roman" w:hAnsi="Arial" w:cs="Arial"/>
                <w:color w:val="000000"/>
              </w:rPr>
              <w:t xml:space="preserve">       Publicznych (UZP), dostępnych na stronie internetowej </w:t>
            </w:r>
            <w:hyperlink r:id="rId13" w:history="1">
              <w:r w:rsidRPr="00D81FC9">
                <w:rPr>
                  <w:rFonts w:ascii="Arial" w:eastAsia="Times New Roman" w:hAnsi="Arial" w:cs="Arial"/>
                  <w:color w:val="0563C1" w:themeColor="hyperlink"/>
                  <w:u w:val="single"/>
                </w:rPr>
                <w:t>www.uzp.gov.pl</w:t>
              </w:r>
            </w:hyperlink>
            <w:r w:rsidRPr="00D81FC9">
              <w:rPr>
                <w:rFonts w:ascii="Arial" w:eastAsia="Times New Roman" w:hAnsi="Arial" w:cs="Arial"/>
                <w:color w:val="000000"/>
                <w:u w:val="single" w:color="000000"/>
              </w:rPr>
              <w:t xml:space="preserve">, </w:t>
            </w:r>
          </w:p>
          <w:p w14:paraId="5D40838C" w14:textId="77777777" w:rsidR="00D81FC9" w:rsidRPr="00D81FC9" w:rsidRDefault="00D81FC9" w:rsidP="00D81FC9">
            <w:pPr>
              <w:spacing w:line="280" w:lineRule="auto"/>
              <w:ind w:right="29" w:hanging="34"/>
              <w:jc w:val="both"/>
              <w:rPr>
                <w:rFonts w:ascii="Arial" w:eastAsia="Times New Roman" w:hAnsi="Arial" w:cs="Arial"/>
                <w:color w:val="000000"/>
              </w:rPr>
            </w:pPr>
            <w:r w:rsidRPr="00D81FC9">
              <w:rPr>
                <w:rFonts w:ascii="Arial" w:eastAsia="Times New Roman" w:hAnsi="Arial" w:cs="Arial"/>
                <w:color w:val="000000"/>
              </w:rPr>
              <w:t xml:space="preserve">       Repozytorium wiedzy w zakładce Jednolity Europejski Dokument Zamówienia.</w:t>
            </w:r>
          </w:p>
          <w:p w14:paraId="0F036DE0" w14:textId="77777777" w:rsidR="00D81FC9" w:rsidRPr="00D81FC9" w:rsidRDefault="00D81FC9">
            <w:pPr>
              <w:numPr>
                <w:ilvl w:val="0"/>
                <w:numId w:val="35"/>
              </w:numPr>
              <w:spacing w:line="280" w:lineRule="auto"/>
              <w:ind w:left="360" w:right="29"/>
              <w:contextualSpacing/>
              <w:jc w:val="both"/>
              <w:rPr>
                <w:rFonts w:ascii="Arial" w:hAnsi="Arial" w:cs="Arial"/>
              </w:rPr>
            </w:pPr>
            <w:r w:rsidRPr="00D81FC9">
              <w:rPr>
                <w:rFonts w:ascii="Arial" w:hAnsi="Arial" w:cs="Arial"/>
              </w:rPr>
              <w:t xml:space="preserve">Wykonawca </w:t>
            </w:r>
            <w:r w:rsidRPr="00D81FC9">
              <w:rPr>
                <w:rFonts w:ascii="Arial" w:eastAsia="Times New Roman" w:hAnsi="Arial" w:cs="Arial"/>
              </w:rPr>
              <w:t>przygotowując JEDZ może ograniczyć się tylko do wypełniania sekcji a części IVformularza JEDZ i nie musi wypełniać żadnej z pozostałych sekcji w części IV.</w:t>
            </w:r>
          </w:p>
          <w:p w14:paraId="119ADFF4" w14:textId="77777777" w:rsidR="00D81FC9" w:rsidRPr="00D81FC9" w:rsidRDefault="00D81FC9" w:rsidP="00D81FC9">
            <w:pPr>
              <w:ind w:left="269"/>
              <w:contextualSpacing/>
              <w:rPr>
                <w:rFonts w:ascii="Arial" w:hAnsi="Arial" w:cs="Arial"/>
              </w:rPr>
            </w:pPr>
          </w:p>
        </w:tc>
      </w:tr>
    </w:tbl>
    <w:p w14:paraId="559043FA" w14:textId="77777777" w:rsidR="00D81FC9" w:rsidRPr="00D81FC9" w:rsidRDefault="00D81FC9" w:rsidP="00D81FC9">
      <w:pPr>
        <w:pStyle w:val="Akapitzlist"/>
        <w:ind w:left="1392"/>
        <w:rPr>
          <w:rFonts w:ascii="Arial" w:eastAsia="Calibri" w:hAnsi="Arial" w:cs="Arial"/>
        </w:rPr>
      </w:pPr>
    </w:p>
    <w:p w14:paraId="1A8CA69D" w14:textId="77777777" w:rsidR="005F14DB" w:rsidRDefault="005F14DB">
      <w:pPr>
        <w:pStyle w:val="Akapitzlist"/>
        <w:numPr>
          <w:ilvl w:val="0"/>
          <w:numId w:val="32"/>
        </w:numPr>
        <w:spacing w:after="0" w:line="228" w:lineRule="auto"/>
        <w:ind w:right="14"/>
        <w:jc w:val="both"/>
        <w:rPr>
          <w:rFonts w:ascii="Arial" w:eastAsia="Calibri" w:hAnsi="Arial" w:cs="Arial"/>
        </w:rPr>
      </w:pPr>
      <w:r w:rsidRPr="005F14DB">
        <w:rPr>
          <w:rFonts w:ascii="Arial" w:eastAsia="Calibri" w:hAnsi="Arial" w:cs="Arial"/>
        </w:rPr>
        <w:t>Wykonawca zobowiązany jest złożyć wraz z ofertą oświadczenie, że:</w:t>
      </w:r>
    </w:p>
    <w:p w14:paraId="20E091E1" w14:textId="77777777" w:rsidR="00D81FC9" w:rsidRPr="008D2F89" w:rsidRDefault="00D81FC9">
      <w:pPr>
        <w:numPr>
          <w:ilvl w:val="3"/>
          <w:numId w:val="36"/>
        </w:numPr>
        <w:spacing w:after="17" w:line="248" w:lineRule="auto"/>
        <w:ind w:left="1077" w:right="28" w:hanging="360"/>
        <w:jc w:val="both"/>
        <w:rPr>
          <w:rFonts w:ascii="Arial" w:hAnsi="Arial" w:cs="Arial"/>
        </w:rPr>
      </w:pPr>
      <w:r w:rsidRPr="008D2F89">
        <w:rPr>
          <w:rFonts w:ascii="Arial" w:hAnsi="Arial" w:cs="Arial"/>
        </w:rPr>
        <w:t>nie podlega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62492B18" w14:textId="77777777" w:rsidR="00D81FC9" w:rsidRPr="00205C9F" w:rsidRDefault="00D81FC9">
      <w:pPr>
        <w:numPr>
          <w:ilvl w:val="3"/>
          <w:numId w:val="36"/>
        </w:numPr>
        <w:spacing w:after="17" w:line="248" w:lineRule="auto"/>
        <w:ind w:left="1077" w:right="28" w:hanging="360"/>
        <w:jc w:val="both"/>
        <w:rPr>
          <w:rFonts w:ascii="Arial" w:hAnsi="Arial" w:cs="Arial"/>
        </w:rPr>
      </w:pPr>
      <w:r w:rsidRPr="008D2F89">
        <w:rPr>
          <w:rFonts w:ascii="Arial" w:hAnsi="Arial" w:cs="Arial"/>
        </w:rPr>
        <w:t>nie zachodzą w stosunku do niego przesłanki wykluczenia z postępowania na podstawie art. 7 ust. 1 ustawy z dnia 13 kwietnia 2022 r. o szczególnych rozwiązaniach w zakresie przeciwdziałania wspieraniu agresji na Ukrainę oraz służących ochronie bezpieczeństwa</w:t>
      </w:r>
      <w:r w:rsidRPr="00205C9F">
        <w:rPr>
          <w:rFonts w:ascii="Arial" w:hAnsi="Arial" w:cs="Arial"/>
        </w:rPr>
        <w:t xml:space="preserve">- </w:t>
      </w:r>
      <w:r w:rsidRPr="00D502E5">
        <w:rPr>
          <w:rFonts w:ascii="Arial" w:hAnsi="Arial" w:cs="Arial"/>
          <w:b/>
          <w:bCs/>
        </w:rPr>
        <w:t>wg Załącznika Nr 5 do SWZ</w:t>
      </w:r>
      <w:r w:rsidRPr="00205C9F">
        <w:rPr>
          <w:rFonts w:ascii="Arial" w:hAnsi="Arial" w:cs="Arial"/>
        </w:rPr>
        <w:t>.</w:t>
      </w:r>
    </w:p>
    <w:p w14:paraId="2C072710" w14:textId="77777777" w:rsidR="005F14DB" w:rsidRPr="005F14DB" w:rsidRDefault="005F14DB">
      <w:pPr>
        <w:pStyle w:val="Akapitzlist"/>
        <w:numPr>
          <w:ilvl w:val="0"/>
          <w:numId w:val="32"/>
        </w:numPr>
        <w:jc w:val="both"/>
        <w:rPr>
          <w:rFonts w:ascii="Arial" w:eastAsia="Calibri" w:hAnsi="Arial" w:cs="Arial"/>
        </w:rPr>
      </w:pPr>
      <w:r w:rsidRPr="005F14DB">
        <w:rPr>
          <w:rFonts w:ascii="Arial" w:eastAsia="Calibri" w:hAnsi="Arial" w:cs="Arial"/>
        </w:rPr>
        <w:lastRenderedPageBreak/>
        <w:t xml:space="preserve">W przypadku, o którym mowa w rozdziale </w:t>
      </w:r>
      <w:r w:rsidR="00EE3CD2">
        <w:rPr>
          <w:rFonts w:ascii="Arial" w:eastAsia="Calibri" w:hAnsi="Arial" w:cs="Arial"/>
        </w:rPr>
        <w:t>VI</w:t>
      </w:r>
      <w:r w:rsidR="00681657">
        <w:rPr>
          <w:rFonts w:ascii="Arial" w:eastAsia="Calibri" w:hAnsi="Arial" w:cs="Arial"/>
        </w:rPr>
        <w:t xml:space="preserve"> pkt </w:t>
      </w:r>
      <w:r w:rsidRPr="00681657">
        <w:rPr>
          <w:rFonts w:ascii="Arial" w:eastAsia="Calibri" w:hAnsi="Arial" w:cs="Arial"/>
        </w:rPr>
        <w:t>2 i 3</w:t>
      </w:r>
      <w:r w:rsidRPr="005F14DB">
        <w:rPr>
          <w:rFonts w:ascii="Arial" w:eastAsia="Calibri" w:hAnsi="Arial" w:cs="Arial"/>
        </w:rPr>
        <w:t xml:space="preserve"> SWZ Wykonawcy wspólnie  ubiegający się o udzielenie zamówienia dołączają do oferty oświadczenie, z którego wynika, które usługi wykonają poszczególni wykonawcy. W przypadku gdy ofertę składa spółka cywilna, a pełen zakres prac wykonają wspólnicy wspólnie w ramach umowy spółki oświadczenie powinno potwierdzać ten fakt. Oświadczenie należy złożyć wg wymogów </w:t>
      </w:r>
      <w:r w:rsidRPr="005F612B">
        <w:rPr>
          <w:rFonts w:ascii="Arial" w:eastAsia="Calibri" w:hAnsi="Arial" w:cs="Arial"/>
          <w:b/>
          <w:bCs/>
        </w:rPr>
        <w:t>załącznika nr 6 do SWZ</w:t>
      </w:r>
      <w:r w:rsidRPr="005F14DB">
        <w:rPr>
          <w:rFonts w:ascii="Arial" w:eastAsia="Calibri" w:hAnsi="Arial" w:cs="Arial"/>
        </w:rPr>
        <w:t>.</w:t>
      </w:r>
    </w:p>
    <w:p w14:paraId="29726782" w14:textId="77777777" w:rsidR="005F14DB" w:rsidRDefault="005F14DB">
      <w:pPr>
        <w:pStyle w:val="Akapitzlist"/>
        <w:numPr>
          <w:ilvl w:val="0"/>
          <w:numId w:val="32"/>
        </w:numPr>
        <w:jc w:val="both"/>
        <w:rPr>
          <w:rFonts w:ascii="Arial" w:eastAsia="Calibri" w:hAnsi="Arial" w:cs="Arial"/>
        </w:rPr>
      </w:pPr>
      <w:r w:rsidRPr="005F14DB">
        <w:rPr>
          <w:rFonts w:ascii="Arial" w:eastAsia="Calibri" w:hAnsi="Arial" w:cs="Arial"/>
        </w:rPr>
        <w:t>Zamawiający wezwie Wykonawcę, którego oferta została najwyżej oceniona, do złożenia w wyznaczonym terminie (nie krótszym niż 10 dni od dnia wezwania) następujących podmiotowych środków dowodowych (aktualnych na dzień złożenia):</w:t>
      </w:r>
    </w:p>
    <w:p w14:paraId="24F99FC6" w14:textId="77777777" w:rsidR="00681657" w:rsidRPr="00D502E5" w:rsidRDefault="00681657" w:rsidP="006A1EE1">
      <w:pPr>
        <w:pStyle w:val="Akapitzlist"/>
        <w:numPr>
          <w:ilvl w:val="1"/>
          <w:numId w:val="32"/>
        </w:numPr>
        <w:jc w:val="both"/>
        <w:rPr>
          <w:rFonts w:ascii="Arial" w:eastAsia="Calibri" w:hAnsi="Arial" w:cs="Arial"/>
        </w:rPr>
      </w:pPr>
      <w:r w:rsidRPr="00D502E5">
        <w:rPr>
          <w:rFonts w:ascii="Arial" w:eastAsia="Calibri" w:hAnsi="Arial" w:cs="Arial"/>
        </w:rPr>
        <w:t xml:space="preserve">W celu </w:t>
      </w:r>
      <w:r w:rsidR="00D502E5">
        <w:rPr>
          <w:rFonts w:ascii="Arial" w:eastAsia="Calibri" w:hAnsi="Arial" w:cs="Arial"/>
        </w:rPr>
        <w:t>p</w:t>
      </w:r>
      <w:r w:rsidRPr="00D502E5">
        <w:rPr>
          <w:rFonts w:ascii="Arial" w:eastAsia="Calibri" w:hAnsi="Arial" w:cs="Arial"/>
        </w:rPr>
        <w:t>otwierdzenia braku podstaw do wykluczenia z udziału w postępowaniu:</w:t>
      </w:r>
    </w:p>
    <w:p w14:paraId="17733597" w14:textId="77777777" w:rsidR="000A39A8" w:rsidRPr="000A39A8" w:rsidRDefault="000A39A8">
      <w:pPr>
        <w:pStyle w:val="Akapitzlist"/>
        <w:numPr>
          <w:ilvl w:val="0"/>
          <w:numId w:val="39"/>
        </w:numPr>
        <w:spacing w:after="36" w:line="228" w:lineRule="auto"/>
        <w:ind w:right="14"/>
        <w:jc w:val="both"/>
        <w:rPr>
          <w:rFonts w:ascii="Arial" w:eastAsia="Times New Roman" w:hAnsi="Arial" w:cs="Arial"/>
          <w:color w:val="000000"/>
          <w:kern w:val="2"/>
          <w:lang w:eastAsia="pl-PL"/>
        </w:rPr>
      </w:pPr>
      <w:r w:rsidRPr="000A39A8">
        <w:rPr>
          <w:rFonts w:ascii="Arial" w:eastAsia="Times New Roman" w:hAnsi="Arial" w:cs="Arial"/>
          <w:color w:val="000000"/>
          <w:kern w:val="2"/>
          <w:lang w:eastAsia="pl-PL"/>
        </w:rPr>
        <w:t>informacji z Krajowego Rejestru Karnego w zakresie:</w:t>
      </w:r>
    </w:p>
    <w:p w14:paraId="39DBA059" w14:textId="77777777" w:rsidR="000A39A8" w:rsidRPr="000A39A8" w:rsidRDefault="000A39A8">
      <w:pPr>
        <w:numPr>
          <w:ilvl w:val="6"/>
          <w:numId w:val="38"/>
        </w:numPr>
        <w:spacing w:after="36" w:line="228" w:lineRule="auto"/>
        <w:ind w:left="2217" w:right="21" w:hanging="278"/>
        <w:jc w:val="both"/>
        <w:rPr>
          <w:rFonts w:ascii="Arial" w:eastAsia="Times New Roman" w:hAnsi="Arial" w:cs="Arial"/>
          <w:color w:val="000000"/>
          <w:kern w:val="2"/>
          <w:lang w:eastAsia="pl-PL"/>
        </w:rPr>
      </w:pPr>
      <w:r w:rsidRPr="000A39A8">
        <w:rPr>
          <w:rFonts w:ascii="Arial" w:eastAsia="Times New Roman" w:hAnsi="Arial" w:cs="Arial"/>
          <w:color w:val="000000"/>
          <w:kern w:val="2"/>
          <w:lang w:eastAsia="pl-PL"/>
        </w:rPr>
        <w:t>art. 108 ust. 1 pkt 1 i 2 ustawy Pzp;</w:t>
      </w:r>
    </w:p>
    <w:p w14:paraId="39A33C8A" w14:textId="77777777" w:rsidR="000A39A8" w:rsidRPr="000A39A8" w:rsidRDefault="000A39A8">
      <w:pPr>
        <w:numPr>
          <w:ilvl w:val="6"/>
          <w:numId w:val="38"/>
        </w:numPr>
        <w:spacing w:after="54" w:line="248" w:lineRule="auto"/>
        <w:ind w:left="2217" w:right="21" w:hanging="278"/>
        <w:jc w:val="both"/>
        <w:rPr>
          <w:rFonts w:ascii="Arial" w:eastAsia="Times New Roman" w:hAnsi="Arial" w:cs="Arial"/>
          <w:color w:val="000000"/>
          <w:kern w:val="2"/>
          <w:lang w:eastAsia="pl-PL"/>
        </w:rPr>
      </w:pPr>
      <w:r w:rsidRPr="000A39A8">
        <w:rPr>
          <w:rFonts w:ascii="Arial" w:eastAsia="Times New Roman" w:hAnsi="Arial" w:cs="Arial"/>
          <w:color w:val="000000"/>
          <w:kern w:val="2"/>
          <w:lang w:eastAsia="pl-PL"/>
        </w:rPr>
        <w:t>art. 108 ust. 1 pkt 4 ustawy Pzp, dotyczącej orzeczenia zakazu ubiegania się o zamówienie publiczne tytułem środka karnego,</w:t>
      </w:r>
    </w:p>
    <w:p w14:paraId="46565B8A" w14:textId="77777777" w:rsidR="000A39A8" w:rsidRPr="000A39A8" w:rsidRDefault="000A39A8" w:rsidP="000A39A8">
      <w:pPr>
        <w:spacing w:after="3"/>
        <w:ind w:left="1805" w:hanging="10"/>
        <w:rPr>
          <w:rFonts w:ascii="Arial" w:eastAsia="Times New Roman" w:hAnsi="Arial" w:cs="Arial"/>
          <w:color w:val="000000"/>
          <w:kern w:val="2"/>
          <w:lang w:eastAsia="pl-PL"/>
        </w:rPr>
      </w:pPr>
      <w:r w:rsidRPr="000A39A8">
        <w:rPr>
          <w:rFonts w:ascii="Arial" w:eastAsia="Times New Roman" w:hAnsi="Arial" w:cs="Arial"/>
          <w:color w:val="000000"/>
          <w:kern w:val="2"/>
          <w:lang w:eastAsia="pl-PL"/>
        </w:rPr>
        <w:t xml:space="preserve">- sporządzonej </w:t>
      </w:r>
      <w:r w:rsidRPr="000A39A8">
        <w:rPr>
          <w:rFonts w:ascii="Arial" w:eastAsia="Times New Roman" w:hAnsi="Arial" w:cs="Arial"/>
          <w:color w:val="000000"/>
          <w:kern w:val="2"/>
          <w:u w:val="single" w:color="000000"/>
          <w:lang w:eastAsia="pl-PL"/>
        </w:rPr>
        <w:t>nie wcześniej niż 6 miesięcy przed jej złożeniem;</w:t>
      </w:r>
    </w:p>
    <w:p w14:paraId="7A029C10" w14:textId="77777777" w:rsidR="000A39A8" w:rsidRPr="000A39A8" w:rsidRDefault="000A39A8">
      <w:pPr>
        <w:numPr>
          <w:ilvl w:val="0"/>
          <w:numId w:val="39"/>
        </w:numPr>
        <w:spacing w:after="17" w:line="248" w:lineRule="auto"/>
        <w:ind w:right="28"/>
        <w:jc w:val="both"/>
        <w:rPr>
          <w:rFonts w:ascii="Arial" w:eastAsia="Times New Roman" w:hAnsi="Arial" w:cs="Arial"/>
          <w:color w:val="000000"/>
          <w:kern w:val="2"/>
          <w:lang w:eastAsia="pl-PL"/>
        </w:rPr>
      </w:pPr>
      <w:r w:rsidRPr="000A39A8">
        <w:rPr>
          <w:rFonts w:ascii="Arial" w:eastAsia="Times New Roman" w:hAnsi="Arial" w:cs="Arial"/>
          <w:color w:val="000000"/>
          <w:kern w:val="2"/>
          <w:lang w:eastAsia="pl-PL"/>
        </w:rPr>
        <w:t xml:space="preserve">oświadczenia Wykonawcy, w zakresie art. 108 ust. 1 pkt 5 ustawy Pzp, o braku przynależności do tej samej grupy kapitałowej w rozumieniu ustawy z dnia 16 lutego 2007 r. o ochronie konkurencji i konsumentów (t.j.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502E5">
        <w:rPr>
          <w:rFonts w:ascii="Arial" w:eastAsia="Times New Roman" w:hAnsi="Arial" w:cs="Arial"/>
          <w:b/>
          <w:bCs/>
          <w:color w:val="000000"/>
          <w:kern w:val="2"/>
          <w:lang w:eastAsia="pl-PL"/>
        </w:rPr>
        <w:t xml:space="preserve">wg załącznika nr </w:t>
      </w:r>
      <w:r w:rsidR="005F612B">
        <w:rPr>
          <w:rFonts w:ascii="Arial" w:eastAsia="Times New Roman" w:hAnsi="Arial" w:cs="Arial"/>
          <w:b/>
          <w:bCs/>
          <w:color w:val="000000"/>
          <w:kern w:val="2"/>
          <w:lang w:eastAsia="pl-PL"/>
        </w:rPr>
        <w:t>7</w:t>
      </w:r>
      <w:r w:rsidRPr="00D502E5">
        <w:rPr>
          <w:rFonts w:ascii="Arial" w:eastAsia="Times New Roman" w:hAnsi="Arial" w:cs="Arial"/>
          <w:b/>
          <w:bCs/>
          <w:color w:val="000000"/>
          <w:kern w:val="2"/>
          <w:lang w:eastAsia="pl-PL"/>
        </w:rPr>
        <w:t xml:space="preserve"> do SWZ</w:t>
      </w:r>
    </w:p>
    <w:p w14:paraId="512A1756" w14:textId="77777777" w:rsidR="000A39A8" w:rsidRPr="000A39A8" w:rsidRDefault="000A39A8">
      <w:pPr>
        <w:numPr>
          <w:ilvl w:val="0"/>
          <w:numId w:val="39"/>
        </w:numPr>
        <w:spacing w:after="17" w:line="248" w:lineRule="auto"/>
        <w:ind w:right="28"/>
        <w:jc w:val="both"/>
        <w:rPr>
          <w:rFonts w:ascii="Arial" w:eastAsia="Times New Roman" w:hAnsi="Arial" w:cs="Arial"/>
          <w:color w:val="000000"/>
          <w:kern w:val="2"/>
          <w:lang w:eastAsia="pl-PL"/>
        </w:rPr>
      </w:pPr>
      <w:r w:rsidRPr="000A39A8">
        <w:rPr>
          <w:rFonts w:ascii="Arial" w:eastAsia="Times New Roman" w:hAnsi="Arial" w:cs="Arial"/>
          <w:color w:val="000000"/>
          <w:kern w:val="2"/>
          <w:lang w:eastAsia="pl-PL"/>
        </w:rPr>
        <w:t xml:space="preserve">oświadczenia Wykonawcy o aktualności informacji zawartych w oświadczeniu, o którym mowa w </w:t>
      </w:r>
      <w:r w:rsidR="0007632A">
        <w:rPr>
          <w:rFonts w:ascii="Arial" w:eastAsia="Times New Roman" w:hAnsi="Arial" w:cs="Arial"/>
          <w:color w:val="000000"/>
          <w:kern w:val="2"/>
          <w:lang w:eastAsia="pl-PL"/>
        </w:rPr>
        <w:t xml:space="preserve">rozdz. VIII </w:t>
      </w:r>
      <w:r w:rsidRPr="000A39A8">
        <w:rPr>
          <w:rFonts w:ascii="Arial" w:eastAsia="Times New Roman" w:hAnsi="Arial" w:cs="Arial"/>
          <w:color w:val="000000"/>
          <w:kern w:val="2"/>
          <w:lang w:eastAsia="pl-PL"/>
        </w:rPr>
        <w:t>pkt1 SWZ, w zakresie podstaw wykluczenia z postępowania wskazanych przez Zamawiającego, o których mowa w:</w:t>
      </w:r>
    </w:p>
    <w:p w14:paraId="56CE0C17" w14:textId="77777777" w:rsidR="000A39A8" w:rsidRPr="000A39A8" w:rsidRDefault="000A39A8">
      <w:pPr>
        <w:numPr>
          <w:ilvl w:val="6"/>
          <w:numId w:val="37"/>
        </w:numPr>
        <w:spacing w:after="17" w:line="248" w:lineRule="auto"/>
        <w:ind w:right="14"/>
        <w:jc w:val="both"/>
        <w:rPr>
          <w:rFonts w:ascii="Arial" w:eastAsia="Times New Roman" w:hAnsi="Arial" w:cs="Arial"/>
          <w:color w:val="000000"/>
          <w:kern w:val="2"/>
          <w:lang w:eastAsia="pl-PL"/>
        </w:rPr>
      </w:pPr>
      <w:r w:rsidRPr="000A39A8">
        <w:rPr>
          <w:rFonts w:ascii="Arial" w:eastAsia="Times New Roman" w:hAnsi="Arial" w:cs="Arial"/>
          <w:color w:val="000000"/>
          <w:kern w:val="2"/>
          <w:lang w:eastAsia="pl-PL"/>
        </w:rPr>
        <w:t>art. 108 ust. 1 pkt 3 ustawy Pzp,</w:t>
      </w:r>
    </w:p>
    <w:p w14:paraId="39B2C3FE" w14:textId="77777777" w:rsidR="000A39A8" w:rsidRPr="000A39A8" w:rsidRDefault="000A39A8">
      <w:pPr>
        <w:numPr>
          <w:ilvl w:val="6"/>
          <w:numId w:val="37"/>
        </w:numPr>
        <w:spacing w:after="36" w:line="228" w:lineRule="auto"/>
        <w:ind w:right="14"/>
        <w:jc w:val="both"/>
        <w:rPr>
          <w:rFonts w:ascii="Arial" w:eastAsia="Times New Roman" w:hAnsi="Arial" w:cs="Arial"/>
          <w:color w:val="000000"/>
          <w:kern w:val="2"/>
          <w:lang w:eastAsia="pl-PL"/>
        </w:rPr>
      </w:pPr>
      <w:r w:rsidRPr="000A39A8">
        <w:rPr>
          <w:rFonts w:ascii="Arial" w:eastAsia="Times New Roman" w:hAnsi="Arial" w:cs="Arial"/>
          <w:color w:val="000000"/>
          <w:kern w:val="2"/>
          <w:lang w:eastAsia="pl-PL"/>
        </w:rPr>
        <w:t>art. 108 ust. 1 pkt 4 ustawy Pzp, dotyczących orzeczenia zakazu ubiegania się o zamówienie publiczne tytułem środka zapobiegawczego,</w:t>
      </w:r>
    </w:p>
    <w:p w14:paraId="1A15C7DC" w14:textId="77777777" w:rsidR="000A39A8" w:rsidRPr="000A39A8" w:rsidRDefault="000A39A8">
      <w:pPr>
        <w:numPr>
          <w:ilvl w:val="6"/>
          <w:numId w:val="37"/>
        </w:numPr>
        <w:spacing w:after="36" w:line="228" w:lineRule="auto"/>
        <w:ind w:right="14"/>
        <w:jc w:val="both"/>
        <w:rPr>
          <w:rFonts w:ascii="Arial" w:eastAsia="Times New Roman" w:hAnsi="Arial" w:cs="Arial"/>
          <w:color w:val="000000"/>
          <w:kern w:val="2"/>
          <w:lang w:eastAsia="pl-PL"/>
        </w:rPr>
      </w:pPr>
      <w:r w:rsidRPr="000A39A8">
        <w:rPr>
          <w:rFonts w:ascii="Arial" w:eastAsia="Times New Roman" w:hAnsi="Arial" w:cs="Arial"/>
          <w:color w:val="000000"/>
          <w:kern w:val="2"/>
          <w:lang w:eastAsia="pl-PL"/>
        </w:rPr>
        <w:t>art. 108 ust. 1 pkt 5 ustawy Pzp, dotyczących zawarcia z innymi Wykonawcami porozumienia mającego na celu zakłócenie konkurencji,</w:t>
      </w:r>
    </w:p>
    <w:p w14:paraId="50A0FB91" w14:textId="77777777" w:rsidR="000A39A8" w:rsidRPr="000A39A8" w:rsidRDefault="000A39A8">
      <w:pPr>
        <w:numPr>
          <w:ilvl w:val="6"/>
          <w:numId w:val="37"/>
        </w:numPr>
        <w:spacing w:after="36" w:line="228" w:lineRule="auto"/>
        <w:ind w:right="14"/>
        <w:jc w:val="both"/>
        <w:rPr>
          <w:rFonts w:ascii="Arial" w:eastAsia="Times New Roman" w:hAnsi="Arial" w:cs="Arial"/>
          <w:color w:val="000000"/>
          <w:kern w:val="2"/>
          <w:lang w:eastAsia="pl-PL"/>
        </w:rPr>
      </w:pPr>
      <w:r w:rsidRPr="000A39A8">
        <w:rPr>
          <w:rFonts w:ascii="Arial" w:eastAsia="Times New Roman" w:hAnsi="Arial" w:cs="Arial"/>
          <w:color w:val="000000"/>
          <w:kern w:val="2"/>
          <w:lang w:eastAsia="pl-PL"/>
        </w:rPr>
        <w:t>art. 108 ust. 1 pkt 6 ustawy Pzp,</w:t>
      </w:r>
    </w:p>
    <w:p w14:paraId="4ADFCFCD" w14:textId="77777777" w:rsidR="000A39A8" w:rsidRPr="000A39A8" w:rsidRDefault="000A39A8">
      <w:pPr>
        <w:numPr>
          <w:ilvl w:val="6"/>
          <w:numId w:val="37"/>
        </w:numPr>
        <w:spacing w:after="36" w:line="228" w:lineRule="auto"/>
        <w:ind w:right="14"/>
        <w:jc w:val="both"/>
        <w:rPr>
          <w:rFonts w:ascii="Arial" w:eastAsia="Times New Roman" w:hAnsi="Arial" w:cs="Arial"/>
          <w:color w:val="000000"/>
          <w:kern w:val="2"/>
          <w:lang w:eastAsia="pl-PL"/>
        </w:rPr>
      </w:pPr>
      <w:r w:rsidRPr="000A39A8">
        <w:rPr>
          <w:rFonts w:ascii="Arial" w:eastAsia="Times New Roman" w:hAnsi="Arial" w:cs="Arial"/>
          <w:color w:val="000000"/>
          <w:kern w:val="2"/>
          <w:lang w:eastAsia="pl-PL"/>
        </w:rPr>
        <w:t>art. 7 ustawy z dnia 13 kwietnia 2022 r. o szczególnych rozwiązaniach w zakresie przeciwdziałania wspieraniu agresji na Ukrainę oraz służących ochronie bezpieczeństwa narodowego,</w:t>
      </w:r>
    </w:p>
    <w:p w14:paraId="0733DB6B" w14:textId="77777777" w:rsidR="000A39A8" w:rsidRPr="000A39A8" w:rsidRDefault="000A39A8">
      <w:pPr>
        <w:numPr>
          <w:ilvl w:val="6"/>
          <w:numId w:val="37"/>
        </w:numPr>
        <w:spacing w:after="17" w:line="248" w:lineRule="auto"/>
        <w:ind w:right="14"/>
        <w:jc w:val="both"/>
        <w:rPr>
          <w:rFonts w:ascii="Arial" w:eastAsia="Times New Roman" w:hAnsi="Arial" w:cs="Arial"/>
          <w:color w:val="000000"/>
          <w:kern w:val="2"/>
          <w:lang w:eastAsia="pl-PL"/>
        </w:rPr>
      </w:pPr>
      <w:r w:rsidRPr="000A39A8">
        <w:rPr>
          <w:rFonts w:ascii="Arial" w:eastAsia="Times New Roman" w:hAnsi="Arial" w:cs="Arial"/>
          <w:color w:val="000000"/>
          <w:kern w:val="2"/>
          <w:lang w:eastAsia="pl-PL"/>
        </w:rPr>
        <w:t xml:space="preserve">art. 5k Rozporządzenia Rady (UE) nr 833/2014 z dnia 31 lipca 2014 r. dotyczącego środków ograniczających w związku z działaniami Rosji destabilizującymi sytuację na Ukrainie (Dz.U. L 229 z 31.7.2014), w brzmieniu nadanym Rozporządzeniem Rady (UE) 2022/576 z dnia 8 kwietnia 2022 r. w sprawie zmiany rozporządzenia (UE) nr 833/2014 dotyczącego środków </w:t>
      </w:r>
      <w:r w:rsidRPr="000A39A8">
        <w:rPr>
          <w:rFonts w:ascii="Arial" w:eastAsia="Times New Roman" w:hAnsi="Arial" w:cs="Arial"/>
          <w:color w:val="000000"/>
          <w:kern w:val="2"/>
          <w:lang w:eastAsia="pl-PL"/>
        </w:rPr>
        <w:lastRenderedPageBreak/>
        <w:t>ograniczających w związku z działaniami Rosji destabilizującymi sytuację na Ukrainie (Dz.U. L 111 z 8.4.2022).</w:t>
      </w:r>
    </w:p>
    <w:p w14:paraId="6B755995" w14:textId="77777777" w:rsidR="000A39A8" w:rsidRPr="000A39A8" w:rsidRDefault="000A39A8" w:rsidP="000428F5">
      <w:pPr>
        <w:spacing w:after="34" w:line="240" w:lineRule="auto"/>
        <w:ind w:left="1877" w:right="33"/>
        <w:jc w:val="both"/>
        <w:rPr>
          <w:rFonts w:ascii="Arial" w:eastAsia="Times New Roman" w:hAnsi="Arial" w:cs="Arial"/>
          <w:color w:val="000000"/>
          <w:kern w:val="2"/>
          <w:lang w:eastAsia="pl-PL"/>
        </w:rPr>
      </w:pPr>
      <w:r w:rsidRPr="000A39A8">
        <w:rPr>
          <w:rFonts w:ascii="Arial" w:eastAsia="Times New Roman" w:hAnsi="Arial" w:cs="Arial"/>
          <w:color w:val="000000"/>
          <w:kern w:val="2"/>
          <w:lang w:eastAsia="pl-PL"/>
        </w:rPr>
        <w:t xml:space="preserve">- wg </w:t>
      </w:r>
      <w:r w:rsidRPr="00D502E5">
        <w:rPr>
          <w:rFonts w:ascii="Arial" w:eastAsia="Times New Roman" w:hAnsi="Arial" w:cs="Arial"/>
          <w:b/>
          <w:bCs/>
          <w:color w:val="000000"/>
          <w:kern w:val="2"/>
          <w:lang w:eastAsia="pl-PL"/>
        </w:rPr>
        <w:t xml:space="preserve">załącznika Nr </w:t>
      </w:r>
      <w:r w:rsidR="005F612B">
        <w:rPr>
          <w:rFonts w:ascii="Arial" w:eastAsia="Times New Roman" w:hAnsi="Arial" w:cs="Arial"/>
          <w:b/>
          <w:bCs/>
          <w:color w:val="000000"/>
          <w:kern w:val="2"/>
          <w:lang w:eastAsia="pl-PL"/>
        </w:rPr>
        <w:t>8</w:t>
      </w:r>
      <w:r w:rsidRPr="00D502E5">
        <w:rPr>
          <w:rFonts w:ascii="Arial" w:eastAsia="Times New Roman" w:hAnsi="Arial" w:cs="Arial"/>
          <w:b/>
          <w:bCs/>
          <w:color w:val="000000"/>
          <w:kern w:val="2"/>
          <w:lang w:eastAsia="pl-PL"/>
        </w:rPr>
        <w:t xml:space="preserve"> do SWZ</w:t>
      </w:r>
    </w:p>
    <w:p w14:paraId="0FFA8E6F" w14:textId="77777777" w:rsidR="005F14DB" w:rsidRPr="005F14DB" w:rsidRDefault="005F14DB" w:rsidP="000428F5">
      <w:pPr>
        <w:pStyle w:val="Akapitzlist"/>
        <w:numPr>
          <w:ilvl w:val="0"/>
          <w:numId w:val="32"/>
        </w:numPr>
        <w:spacing w:line="240" w:lineRule="auto"/>
        <w:jc w:val="both"/>
        <w:rPr>
          <w:rFonts w:ascii="Arial" w:eastAsia="Calibri" w:hAnsi="Arial" w:cs="Arial"/>
        </w:rPr>
      </w:pPr>
      <w:r w:rsidRPr="005F14DB">
        <w:rPr>
          <w:rFonts w:ascii="Arial" w:eastAsia="Calibri" w:hAnsi="Arial" w:cs="Arial"/>
        </w:rPr>
        <w:t xml:space="preserve">Jeżeli jest to niezbędne do zapewnienia odpowiedniego przebiegu postępowania o udzielenie zamówienia, Zamawiający może na każdym etapie postępowania wezwać Wykonawców do złożenia wszystkich lub niektórych podmiotowych środków dowodowych wskazanych w pkt. </w:t>
      </w:r>
      <w:r w:rsidR="00681657">
        <w:rPr>
          <w:rFonts w:ascii="Arial" w:eastAsia="Calibri" w:hAnsi="Arial" w:cs="Arial"/>
        </w:rPr>
        <w:t>3 niniejszego rozdziału</w:t>
      </w:r>
      <w:r w:rsidRPr="005F14DB">
        <w:rPr>
          <w:rFonts w:ascii="Arial" w:eastAsia="Calibri" w:hAnsi="Arial" w:cs="Arial"/>
        </w:rPr>
        <w:t>.</w:t>
      </w:r>
    </w:p>
    <w:p w14:paraId="1A3701FB" w14:textId="77777777" w:rsidR="005F14DB" w:rsidRPr="005F14DB" w:rsidRDefault="005F14DB" w:rsidP="000428F5">
      <w:pPr>
        <w:pStyle w:val="Akapitzlist"/>
        <w:numPr>
          <w:ilvl w:val="0"/>
          <w:numId w:val="32"/>
        </w:numPr>
        <w:spacing w:line="240" w:lineRule="auto"/>
        <w:jc w:val="both"/>
        <w:rPr>
          <w:rFonts w:ascii="Arial" w:eastAsia="Calibri" w:hAnsi="Arial" w:cs="Arial"/>
        </w:rPr>
      </w:pPr>
      <w:r w:rsidRPr="005F14DB">
        <w:rPr>
          <w:rFonts w:ascii="Arial" w:eastAsia="Calibri" w:hAnsi="Arial" w:cs="Arial"/>
        </w:rPr>
        <w:t>Wykonawca składa podmiotowe środki dowodowe na wezwanie Zamawiającego. Dokumenty te powinny być aktualne na dzień ich złożenia.</w:t>
      </w:r>
    </w:p>
    <w:p w14:paraId="4B53C2DD" w14:textId="77777777" w:rsidR="005F14DB" w:rsidRPr="005F14DB" w:rsidRDefault="005F14DB" w:rsidP="000428F5">
      <w:pPr>
        <w:pStyle w:val="Akapitzlist"/>
        <w:numPr>
          <w:ilvl w:val="0"/>
          <w:numId w:val="32"/>
        </w:numPr>
        <w:spacing w:line="240" w:lineRule="auto"/>
        <w:jc w:val="both"/>
        <w:rPr>
          <w:rFonts w:ascii="Arial" w:eastAsia="Calibri" w:hAnsi="Arial" w:cs="Arial"/>
        </w:rPr>
      </w:pPr>
      <w:r w:rsidRPr="005F14DB">
        <w:rPr>
          <w:rFonts w:ascii="Arial" w:eastAsia="Calibri" w:hAnsi="Arial" w:cs="Aria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677977" w14:textId="77777777" w:rsidR="005F14DB" w:rsidRDefault="005F14DB" w:rsidP="000428F5">
      <w:pPr>
        <w:pStyle w:val="Akapitzlist"/>
        <w:numPr>
          <w:ilvl w:val="0"/>
          <w:numId w:val="32"/>
        </w:numPr>
        <w:spacing w:after="0" w:line="240" w:lineRule="auto"/>
        <w:ind w:right="14"/>
        <w:jc w:val="both"/>
        <w:rPr>
          <w:rFonts w:ascii="Arial" w:eastAsia="Calibri" w:hAnsi="Arial" w:cs="Arial"/>
        </w:rPr>
      </w:pPr>
      <w:r w:rsidRPr="005F14DB">
        <w:rPr>
          <w:rFonts w:ascii="Arial" w:eastAsia="Calibri" w:hAnsi="Arial" w:cs="Arial"/>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(Dz. U. z 2023 r. poz. 57 ze zm.), o ile wykonawca wskazał w oświadczeniu, o którym mowa w pkt 1  dane umożliwiające dostęp do tych środków, a także gdy podmiotowym środkiem dowodowym jest oświadczenie, którego treść odpowiada zakresowi oświadczenia, o którym mowa w pkt 1.</w:t>
      </w:r>
    </w:p>
    <w:p w14:paraId="07ABBAA0" w14:textId="77777777" w:rsidR="005F14DB" w:rsidRDefault="005F14DB" w:rsidP="000428F5">
      <w:pPr>
        <w:pStyle w:val="Akapitzlist"/>
        <w:numPr>
          <w:ilvl w:val="0"/>
          <w:numId w:val="32"/>
        </w:numPr>
        <w:spacing w:after="0" w:line="240" w:lineRule="auto"/>
        <w:ind w:right="14"/>
        <w:jc w:val="both"/>
        <w:rPr>
          <w:rFonts w:ascii="Arial" w:eastAsia="Calibri" w:hAnsi="Arial" w:cs="Arial"/>
        </w:rPr>
      </w:pPr>
      <w:r w:rsidRPr="005F14DB">
        <w:rPr>
          <w:rFonts w:ascii="Arial" w:eastAsia="Calibri" w:hAnsi="Arial" w:cs="Arial"/>
        </w:rPr>
        <w:t>Wykonawca nie jest zobowiązany do złożenia podmiotowych środków dowodowych, które Zamawiający posiada, jeżeli Wykonawca wskaże te środki oraz potwierdzi ich prawidłowość i aktualność.</w:t>
      </w:r>
    </w:p>
    <w:p w14:paraId="62235148" w14:textId="77777777" w:rsidR="005F14DB" w:rsidRDefault="005F14DB" w:rsidP="000428F5">
      <w:pPr>
        <w:pStyle w:val="Akapitzlist"/>
        <w:numPr>
          <w:ilvl w:val="0"/>
          <w:numId w:val="32"/>
        </w:numPr>
        <w:spacing w:after="0" w:line="240" w:lineRule="auto"/>
        <w:ind w:right="14"/>
        <w:jc w:val="both"/>
        <w:rPr>
          <w:rFonts w:ascii="Arial" w:eastAsia="Calibri" w:hAnsi="Arial" w:cs="Arial"/>
        </w:rPr>
      </w:pPr>
      <w:r w:rsidRPr="005F14DB">
        <w:rPr>
          <w:rFonts w:ascii="Arial" w:eastAsia="Calibri" w:hAnsi="Arial" w:cs="Arial"/>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7FF22A18" w14:textId="77777777" w:rsidR="005F14DB" w:rsidRDefault="005F14DB" w:rsidP="000428F5">
      <w:pPr>
        <w:pStyle w:val="Akapitzlist"/>
        <w:numPr>
          <w:ilvl w:val="0"/>
          <w:numId w:val="32"/>
        </w:numPr>
        <w:spacing w:after="0" w:line="240" w:lineRule="auto"/>
        <w:ind w:right="14"/>
        <w:jc w:val="both"/>
        <w:rPr>
          <w:rFonts w:ascii="Arial" w:eastAsia="Calibri" w:hAnsi="Arial" w:cs="Arial"/>
        </w:rPr>
      </w:pPr>
      <w:r w:rsidRPr="005F14DB">
        <w:rPr>
          <w:rFonts w:ascii="Arial" w:eastAsia="Calibri" w:hAnsi="Arial" w:cs="Arial"/>
        </w:rPr>
        <w:t>Zamawiający może żądać od Wykonawców wyjaśnień dotyczących treści złożonych podmiotowych środków dowodowych.</w:t>
      </w:r>
    </w:p>
    <w:p w14:paraId="0845CCFD" w14:textId="77777777" w:rsidR="005F14DB" w:rsidRDefault="005F14DB" w:rsidP="000428F5">
      <w:pPr>
        <w:pStyle w:val="Akapitzlist"/>
        <w:numPr>
          <w:ilvl w:val="0"/>
          <w:numId w:val="32"/>
        </w:numPr>
        <w:spacing w:after="0" w:line="240" w:lineRule="auto"/>
        <w:ind w:right="14"/>
        <w:jc w:val="both"/>
        <w:rPr>
          <w:rFonts w:ascii="Arial" w:eastAsia="Calibri" w:hAnsi="Arial" w:cs="Arial"/>
        </w:rPr>
      </w:pPr>
      <w:r w:rsidRPr="005F14DB">
        <w:rPr>
          <w:rFonts w:ascii="Arial" w:eastAsia="Calibri" w:hAnsi="Arial" w:cs="Arial"/>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78D5B988" w14:textId="77777777" w:rsidR="005F14DB" w:rsidRDefault="005F14DB" w:rsidP="000428F5">
      <w:pPr>
        <w:pStyle w:val="Akapitzlist"/>
        <w:numPr>
          <w:ilvl w:val="0"/>
          <w:numId w:val="32"/>
        </w:numPr>
        <w:spacing w:after="0" w:line="240" w:lineRule="auto"/>
        <w:ind w:right="14"/>
        <w:jc w:val="both"/>
        <w:rPr>
          <w:rFonts w:ascii="Arial" w:eastAsia="Calibri" w:hAnsi="Arial" w:cs="Arial"/>
        </w:rPr>
      </w:pPr>
      <w:r w:rsidRPr="005F14DB">
        <w:rPr>
          <w:rFonts w:ascii="Arial" w:eastAsia="Calibri" w:hAnsi="Arial" w:cs="Arial"/>
        </w:rPr>
        <w:t xml:space="preserve">Oświadczenia o których mowa w rozdziale </w:t>
      </w:r>
      <w:r w:rsidR="0007632A">
        <w:rPr>
          <w:rFonts w:ascii="Arial" w:eastAsia="Calibri" w:hAnsi="Arial" w:cs="Arial"/>
        </w:rPr>
        <w:t>VIII</w:t>
      </w:r>
      <w:r w:rsidR="00681657">
        <w:rPr>
          <w:rFonts w:ascii="Arial" w:eastAsia="Calibri" w:hAnsi="Arial" w:cs="Arial"/>
        </w:rPr>
        <w:t xml:space="preserve"> pkt </w:t>
      </w:r>
      <w:r w:rsidRPr="005F14DB">
        <w:rPr>
          <w:rFonts w:ascii="Arial" w:eastAsia="Calibri" w:hAnsi="Arial" w:cs="Arial"/>
        </w:rPr>
        <w:t>1 - 2 SWZ składa się, pod rygorem nieważności, w formie elektronicznej.</w:t>
      </w:r>
    </w:p>
    <w:p w14:paraId="3A3B9C61" w14:textId="77777777" w:rsidR="005F14DB" w:rsidRDefault="005F14DB" w:rsidP="000428F5">
      <w:pPr>
        <w:pStyle w:val="Akapitzlist"/>
        <w:numPr>
          <w:ilvl w:val="0"/>
          <w:numId w:val="32"/>
        </w:numPr>
        <w:spacing w:after="0" w:line="240" w:lineRule="auto"/>
        <w:ind w:right="14"/>
        <w:jc w:val="both"/>
        <w:rPr>
          <w:rFonts w:ascii="Arial" w:eastAsia="Calibri" w:hAnsi="Arial" w:cs="Arial"/>
        </w:rPr>
      </w:pPr>
      <w:r w:rsidRPr="005F14DB">
        <w:rPr>
          <w:rFonts w:ascii="Arial" w:eastAsia="Calibri" w:hAnsi="Arial" w:cs="Arial"/>
        </w:rPr>
        <w:t>Podmiotowe środki dowodowe sporządza się w postaci elektronicznej, w formatach danych określonych w przepisach wydanych na podstawie art. 18 ustawy z dnia 17 lutego 2005 r. o informatyzacji działalności podmiotów realizujących zadania publiczne (Dz. U. z 2023 r. poz. 57 ze zm.), z zastrzeżeniem formatów, o których mowa w art. 66 ust. 1 ustawy, z uwzględnieniem rodzaju przekazywanych danych.</w:t>
      </w:r>
    </w:p>
    <w:p w14:paraId="1BEB0663" w14:textId="77777777" w:rsidR="005F14DB" w:rsidRDefault="005F14DB" w:rsidP="000428F5">
      <w:pPr>
        <w:pStyle w:val="Akapitzlist"/>
        <w:numPr>
          <w:ilvl w:val="0"/>
          <w:numId w:val="32"/>
        </w:numPr>
        <w:spacing w:after="0" w:line="240" w:lineRule="auto"/>
        <w:ind w:right="14"/>
        <w:jc w:val="both"/>
        <w:rPr>
          <w:rFonts w:ascii="Arial" w:eastAsia="Calibri" w:hAnsi="Arial" w:cs="Arial"/>
        </w:rPr>
      </w:pPr>
      <w:r w:rsidRPr="005F14DB">
        <w:rPr>
          <w:rFonts w:ascii="Arial" w:eastAsia="Calibri" w:hAnsi="Arial" w:cs="Arial"/>
        </w:rPr>
        <w:t>Podmiotowe środki dowodowe przekazuje się wg zasad wskazanych w rozporządzeniu Prezesa Rady Ministrów z dnia 30 grudnia 2020 r. w sprawie sposobu sporządzania i przekazywania informacji oraz wymagań technicznych dla środków komunikacji elektronicznej w postępowaniu o udzielenie zamówienia publicznego lub konkursie (Dz. U. z 2020 r. poz. 2452).</w:t>
      </w:r>
    </w:p>
    <w:p w14:paraId="2260D2F1" w14:textId="77777777" w:rsidR="005F14DB" w:rsidRDefault="005F14DB" w:rsidP="000428F5">
      <w:pPr>
        <w:pStyle w:val="Akapitzlist"/>
        <w:numPr>
          <w:ilvl w:val="0"/>
          <w:numId w:val="32"/>
        </w:numPr>
        <w:spacing w:after="0" w:line="240" w:lineRule="auto"/>
        <w:ind w:right="14"/>
        <w:jc w:val="both"/>
        <w:rPr>
          <w:rFonts w:ascii="Arial" w:eastAsia="Calibri" w:hAnsi="Arial" w:cs="Arial"/>
        </w:rPr>
      </w:pPr>
      <w:r w:rsidRPr="005F14DB">
        <w:rPr>
          <w:rFonts w:ascii="Arial" w:eastAsia="Calibri" w:hAnsi="Arial" w:cs="Arial"/>
        </w:rPr>
        <w:t xml:space="preserve">W przypadku przekazywania dokumentu elektronicznego w formacie poddającym dane kompresji, opatrzenie pliku zawierającego skompresowane dokumenty </w:t>
      </w:r>
      <w:r w:rsidRPr="005F14DB">
        <w:rPr>
          <w:rFonts w:ascii="Arial" w:eastAsia="Calibri" w:hAnsi="Arial" w:cs="Arial"/>
        </w:rPr>
        <w:lastRenderedPageBreak/>
        <w:t>kwalifikowanym podpisem elektronicznym jest równoznaczne z opatrzeniem wszystkich dokumentów zawartych w tym pliku odpowiednio kwalifikowanym podpisem elektronicznym.</w:t>
      </w:r>
    </w:p>
    <w:p w14:paraId="77892C42" w14:textId="77777777" w:rsidR="005F14DB" w:rsidRDefault="005F14DB" w:rsidP="000428F5">
      <w:pPr>
        <w:pStyle w:val="Akapitzlist"/>
        <w:numPr>
          <w:ilvl w:val="0"/>
          <w:numId w:val="32"/>
        </w:numPr>
        <w:spacing w:after="0" w:line="276" w:lineRule="auto"/>
        <w:ind w:right="14"/>
        <w:jc w:val="both"/>
        <w:rPr>
          <w:rFonts w:ascii="Arial" w:eastAsia="Calibri" w:hAnsi="Arial" w:cs="Arial"/>
        </w:rPr>
      </w:pPr>
      <w:r w:rsidRPr="005F14DB">
        <w:rPr>
          <w:rFonts w:ascii="Arial" w:eastAsia="Calibri" w:hAnsi="Arial" w:cs="Arial"/>
        </w:rPr>
        <w:t xml:space="preserve">Oświadczenia wskazane w rozdziale </w:t>
      </w:r>
      <w:r w:rsidR="0007632A">
        <w:rPr>
          <w:rFonts w:ascii="Arial" w:eastAsia="Calibri" w:hAnsi="Arial" w:cs="Arial"/>
        </w:rPr>
        <w:t>VIII</w:t>
      </w:r>
      <w:r w:rsidR="00681657">
        <w:rPr>
          <w:rFonts w:ascii="Arial" w:eastAsia="Calibri" w:hAnsi="Arial" w:cs="Arial"/>
        </w:rPr>
        <w:t xml:space="preserve"> pkt </w:t>
      </w:r>
      <w:r w:rsidRPr="005F14DB">
        <w:rPr>
          <w:rFonts w:ascii="Arial" w:eastAsia="Calibri" w:hAnsi="Arial" w:cs="Arial"/>
        </w:rPr>
        <w:t xml:space="preserve">1 - 2 SWZ i podmiotowe środki dowodowe przekazuje się środkiem komunikacji elektronicznej wskazanym w rozdziale </w:t>
      </w:r>
      <w:r w:rsidR="0007632A">
        <w:rPr>
          <w:rFonts w:ascii="Arial" w:eastAsia="Calibri" w:hAnsi="Arial" w:cs="Arial"/>
        </w:rPr>
        <w:t>XI</w:t>
      </w:r>
      <w:r w:rsidR="00681657">
        <w:rPr>
          <w:rFonts w:ascii="Arial" w:eastAsia="Calibri" w:hAnsi="Arial" w:cs="Arial"/>
        </w:rPr>
        <w:t>SWZ</w:t>
      </w:r>
      <w:r w:rsidRPr="005F14DB">
        <w:rPr>
          <w:rFonts w:ascii="Arial" w:eastAsia="Calibri" w:hAnsi="Arial" w:cs="Arial"/>
        </w:rPr>
        <w:t>.</w:t>
      </w:r>
    </w:p>
    <w:p w14:paraId="6473CF78" w14:textId="77777777" w:rsidR="005F14DB" w:rsidRDefault="005F14DB" w:rsidP="000428F5">
      <w:pPr>
        <w:pStyle w:val="Akapitzlist"/>
        <w:numPr>
          <w:ilvl w:val="0"/>
          <w:numId w:val="32"/>
        </w:numPr>
        <w:spacing w:after="0" w:line="276" w:lineRule="auto"/>
        <w:ind w:right="14"/>
        <w:jc w:val="both"/>
        <w:rPr>
          <w:rFonts w:ascii="Arial" w:eastAsia="Calibri" w:hAnsi="Arial" w:cs="Arial"/>
        </w:rPr>
      </w:pPr>
      <w:r w:rsidRPr="005F14DB">
        <w:rPr>
          <w:rFonts w:ascii="Arial" w:eastAsia="Calibri" w:hAnsi="Arial" w:cs="Arial"/>
        </w:rPr>
        <w:t xml:space="preserve">W przypadku, gdy oświadczenia o których mowa w rozdziale </w:t>
      </w:r>
      <w:r w:rsidR="0007632A">
        <w:rPr>
          <w:rFonts w:ascii="Arial" w:eastAsia="Calibri" w:hAnsi="Arial" w:cs="Arial"/>
        </w:rPr>
        <w:t>VIII</w:t>
      </w:r>
      <w:r w:rsidR="00681657">
        <w:rPr>
          <w:rFonts w:ascii="Arial" w:eastAsia="Calibri" w:hAnsi="Arial" w:cs="Arial"/>
        </w:rPr>
        <w:t xml:space="preserve"> pkt </w:t>
      </w:r>
      <w:r w:rsidRPr="005F14DB">
        <w:rPr>
          <w:rFonts w:ascii="Arial" w:eastAsia="Calibri" w:hAnsi="Arial" w:cs="Arial"/>
        </w:rPr>
        <w:t>1 - 2 SWZ lub podmiotowe środki dowodowe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49EB1339" w14:textId="77777777" w:rsidR="005F14DB" w:rsidRDefault="005F14DB" w:rsidP="000428F5">
      <w:pPr>
        <w:pStyle w:val="Akapitzlist"/>
        <w:numPr>
          <w:ilvl w:val="0"/>
          <w:numId w:val="32"/>
        </w:numPr>
        <w:spacing w:after="0" w:line="276" w:lineRule="auto"/>
        <w:ind w:right="14"/>
        <w:jc w:val="both"/>
        <w:rPr>
          <w:rFonts w:ascii="Arial" w:eastAsia="Calibri" w:hAnsi="Arial" w:cs="Arial"/>
        </w:rPr>
      </w:pPr>
      <w:r w:rsidRPr="005F14DB">
        <w:rPr>
          <w:rFonts w:ascii="Arial" w:eastAsia="Calibri" w:hAnsi="Arial" w:cs="Arial"/>
        </w:rPr>
        <w:t>Podmiotowe środki dowodowe sporządzone w języku obcym przekazuje się wraz z tłumaczeniem na język polski</w:t>
      </w:r>
    </w:p>
    <w:p w14:paraId="5A4D495F" w14:textId="77777777" w:rsidR="005F14DB" w:rsidRDefault="005F14DB" w:rsidP="000428F5">
      <w:pPr>
        <w:pStyle w:val="Akapitzlist"/>
        <w:numPr>
          <w:ilvl w:val="0"/>
          <w:numId w:val="32"/>
        </w:numPr>
        <w:spacing w:after="0" w:line="276" w:lineRule="auto"/>
        <w:ind w:right="14"/>
        <w:jc w:val="both"/>
        <w:rPr>
          <w:rFonts w:ascii="Arial" w:eastAsia="Calibri" w:hAnsi="Arial" w:cs="Arial"/>
        </w:rPr>
      </w:pPr>
      <w:r w:rsidRPr="005F14DB">
        <w:rPr>
          <w:rFonts w:ascii="Arial" w:eastAsia="Calibri" w:hAnsi="Arial" w:cs="Arial"/>
        </w:rPr>
        <w:t>Dokumenty elektroniczne muszą spełniać łącznie następujące wymagania:</w:t>
      </w:r>
    </w:p>
    <w:p w14:paraId="6204AF48" w14:textId="77777777" w:rsidR="005F14DB" w:rsidRDefault="005F14DB" w:rsidP="000428F5">
      <w:pPr>
        <w:pStyle w:val="Akapitzlist"/>
        <w:numPr>
          <w:ilvl w:val="1"/>
          <w:numId w:val="32"/>
        </w:numPr>
        <w:spacing w:after="0" w:line="276" w:lineRule="auto"/>
        <w:ind w:right="14"/>
        <w:jc w:val="both"/>
        <w:rPr>
          <w:rFonts w:ascii="Arial" w:eastAsia="Calibri" w:hAnsi="Arial" w:cs="Arial"/>
        </w:rPr>
      </w:pPr>
      <w:r w:rsidRPr="005F14DB">
        <w:rPr>
          <w:rFonts w:ascii="Arial" w:eastAsia="Calibri" w:hAnsi="Arial" w:cs="Arial"/>
        </w:rPr>
        <w:t>są utrwalone w sposób umożliwiający ich wielokrotne odczytanie, zapisanie i powielenie, a także przekazanie przy użyciu środków komunikacji elektronicznej lub na informatycznym nośniku danych;</w:t>
      </w:r>
    </w:p>
    <w:p w14:paraId="68C53AF7" w14:textId="77777777" w:rsidR="005F14DB" w:rsidRDefault="005F14DB" w:rsidP="000428F5">
      <w:pPr>
        <w:pStyle w:val="Akapitzlist"/>
        <w:numPr>
          <w:ilvl w:val="1"/>
          <w:numId w:val="32"/>
        </w:numPr>
        <w:spacing w:after="0" w:line="276" w:lineRule="auto"/>
        <w:ind w:right="14"/>
        <w:jc w:val="both"/>
        <w:rPr>
          <w:rFonts w:ascii="Arial" w:eastAsia="Calibri" w:hAnsi="Arial" w:cs="Arial"/>
        </w:rPr>
      </w:pPr>
      <w:r w:rsidRPr="005F14DB">
        <w:rPr>
          <w:rFonts w:ascii="Arial" w:eastAsia="Calibri" w:hAnsi="Arial" w:cs="Arial"/>
        </w:rPr>
        <w:t>umożliwiają prezentację treści w postaci elektronicznej, w szczególności przez wyświetlenie tej treści na monitorze ekranowym;</w:t>
      </w:r>
    </w:p>
    <w:p w14:paraId="7173FF74" w14:textId="77777777" w:rsidR="005F14DB" w:rsidRDefault="005F14DB" w:rsidP="000428F5">
      <w:pPr>
        <w:pStyle w:val="Akapitzlist"/>
        <w:numPr>
          <w:ilvl w:val="1"/>
          <w:numId w:val="32"/>
        </w:numPr>
        <w:spacing w:after="0" w:line="276" w:lineRule="auto"/>
        <w:ind w:right="14"/>
        <w:jc w:val="both"/>
        <w:rPr>
          <w:rFonts w:ascii="Arial" w:eastAsia="Calibri" w:hAnsi="Arial" w:cs="Arial"/>
        </w:rPr>
      </w:pPr>
      <w:r w:rsidRPr="005F14DB">
        <w:rPr>
          <w:rFonts w:ascii="Arial" w:eastAsia="Calibri" w:hAnsi="Arial" w:cs="Arial"/>
        </w:rPr>
        <w:t>umożliwiają prezentację treści w postaci papierowej, w szczególności za pomocą wydruku;</w:t>
      </w:r>
    </w:p>
    <w:p w14:paraId="0A1BEA4C" w14:textId="77777777" w:rsidR="005F14DB" w:rsidRDefault="005F14DB" w:rsidP="000428F5">
      <w:pPr>
        <w:pStyle w:val="Akapitzlist"/>
        <w:numPr>
          <w:ilvl w:val="1"/>
          <w:numId w:val="32"/>
        </w:numPr>
        <w:spacing w:after="0" w:line="276" w:lineRule="auto"/>
        <w:ind w:right="14"/>
        <w:jc w:val="both"/>
        <w:rPr>
          <w:rFonts w:ascii="Arial" w:eastAsia="Calibri" w:hAnsi="Arial" w:cs="Arial"/>
        </w:rPr>
      </w:pPr>
      <w:r w:rsidRPr="005F14DB">
        <w:rPr>
          <w:rFonts w:ascii="Arial" w:eastAsia="Calibri" w:hAnsi="Arial" w:cs="Arial"/>
        </w:rPr>
        <w:t>zawierają dane w układzie niepozostawiającym wątpliwości co do treści i kontekstu zapisanych informacji.</w:t>
      </w:r>
    </w:p>
    <w:p w14:paraId="6BF8217A" w14:textId="77777777" w:rsidR="005F14DB" w:rsidRPr="00A17F49" w:rsidRDefault="005F14DB" w:rsidP="000428F5">
      <w:pPr>
        <w:pStyle w:val="Akapitzlist"/>
        <w:numPr>
          <w:ilvl w:val="0"/>
          <w:numId w:val="32"/>
        </w:numPr>
        <w:spacing w:after="0" w:line="276" w:lineRule="auto"/>
        <w:ind w:right="14"/>
        <w:jc w:val="both"/>
        <w:rPr>
          <w:rFonts w:ascii="Arial" w:eastAsia="Calibri" w:hAnsi="Arial" w:cs="Arial"/>
        </w:rPr>
      </w:pPr>
      <w:r w:rsidRPr="005F14DB">
        <w:rPr>
          <w:rFonts w:ascii="Arial" w:eastAsia="Calibri" w:hAnsi="Arial" w:cs="Arial"/>
        </w:rPr>
        <w:t>Jeżeli Wykonawca ma siedzibę lub miejsce zamieszkania poza granicami Rzeczypospolitej Polskiej, zamiast:</w:t>
      </w:r>
    </w:p>
    <w:p w14:paraId="2929242E" w14:textId="77777777" w:rsidR="00D81FC9" w:rsidRPr="00D81FC9" w:rsidRDefault="00D81FC9">
      <w:pPr>
        <w:pStyle w:val="Akapitzlist"/>
        <w:numPr>
          <w:ilvl w:val="1"/>
          <w:numId w:val="32"/>
        </w:numPr>
        <w:spacing w:after="0" w:line="276" w:lineRule="auto"/>
        <w:jc w:val="both"/>
        <w:rPr>
          <w:rFonts w:ascii="Arial" w:eastAsia="Calibri" w:hAnsi="Arial" w:cs="Arial"/>
        </w:rPr>
      </w:pPr>
      <w:r w:rsidRPr="00D81FC9">
        <w:rPr>
          <w:rFonts w:ascii="Arial" w:eastAsia="Calibri" w:hAnsi="Arial" w:cs="Arial"/>
        </w:rPr>
        <w:t xml:space="preserve">dokumentu wskazanego w </w:t>
      </w:r>
      <w:r>
        <w:rPr>
          <w:rFonts w:ascii="Arial" w:eastAsia="Calibri" w:hAnsi="Arial" w:cs="Arial"/>
        </w:rPr>
        <w:t>rozdz.</w:t>
      </w:r>
      <w:r w:rsidR="0007632A">
        <w:rPr>
          <w:rFonts w:ascii="Arial" w:eastAsia="Calibri" w:hAnsi="Arial" w:cs="Arial"/>
        </w:rPr>
        <w:t>VIII</w:t>
      </w:r>
      <w:r w:rsidRPr="00C62747">
        <w:rPr>
          <w:rFonts w:ascii="Arial" w:eastAsia="Calibri" w:hAnsi="Arial" w:cs="Arial"/>
        </w:rPr>
        <w:t xml:space="preserve"> pkt 4 ppkt</w:t>
      </w:r>
      <w:r w:rsidR="00C62747">
        <w:rPr>
          <w:rFonts w:ascii="Arial" w:eastAsia="Calibri" w:hAnsi="Arial" w:cs="Arial"/>
        </w:rPr>
        <w:t>2 lit. a</w:t>
      </w:r>
      <w:r w:rsidRPr="00D81FC9">
        <w:rPr>
          <w:rFonts w:ascii="Arial" w:eastAsia="Calibri" w:hAnsi="Arial" w:cs="Arial"/>
        </w:rPr>
        <w:t xml:space="preserve">)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C62747">
        <w:rPr>
          <w:rFonts w:ascii="Arial" w:eastAsia="Calibri" w:hAnsi="Arial" w:cs="Arial"/>
        </w:rPr>
        <w:t>rozdz.</w:t>
      </w:r>
      <w:r w:rsidR="0007632A">
        <w:rPr>
          <w:rFonts w:ascii="Arial" w:eastAsia="Calibri" w:hAnsi="Arial" w:cs="Arial"/>
        </w:rPr>
        <w:t>VIII</w:t>
      </w:r>
      <w:r w:rsidR="00C62747" w:rsidRPr="00C62747">
        <w:rPr>
          <w:rFonts w:ascii="Arial" w:eastAsia="Calibri" w:hAnsi="Arial" w:cs="Arial"/>
        </w:rPr>
        <w:t xml:space="preserve"> pkt 4 ppkt</w:t>
      </w:r>
      <w:r w:rsidR="00C62747">
        <w:rPr>
          <w:rFonts w:ascii="Arial" w:eastAsia="Calibri" w:hAnsi="Arial" w:cs="Arial"/>
        </w:rPr>
        <w:t>2 lit. a</w:t>
      </w:r>
      <w:r w:rsidR="00C62747" w:rsidRPr="00D81FC9">
        <w:rPr>
          <w:rFonts w:ascii="Arial" w:eastAsia="Calibri" w:hAnsi="Arial" w:cs="Arial"/>
        </w:rPr>
        <w:t xml:space="preserve">) </w:t>
      </w:r>
      <w:r w:rsidRPr="00D81FC9">
        <w:rPr>
          <w:rFonts w:ascii="Arial" w:eastAsia="Calibri" w:hAnsi="Arial" w:cs="Arial"/>
        </w:rPr>
        <w:t>SWZ - wystawiony nie wcześniej niż 6 miesięcy przed jego złożeniem;</w:t>
      </w:r>
    </w:p>
    <w:p w14:paraId="2A5DD10E" w14:textId="77777777" w:rsidR="00FA14B9" w:rsidRDefault="00D81FC9" w:rsidP="005F612B">
      <w:pPr>
        <w:pStyle w:val="Akapitzlist"/>
        <w:numPr>
          <w:ilvl w:val="1"/>
          <w:numId w:val="32"/>
        </w:numPr>
        <w:spacing w:after="0" w:line="276" w:lineRule="auto"/>
        <w:jc w:val="both"/>
        <w:rPr>
          <w:rFonts w:ascii="Arial" w:eastAsia="Calibri" w:hAnsi="Arial" w:cs="Arial"/>
        </w:rPr>
      </w:pPr>
      <w:r w:rsidRPr="00D81FC9">
        <w:rPr>
          <w:rFonts w:ascii="Arial" w:eastAsia="Calibri" w:hAnsi="Arial" w:cs="Arial"/>
        </w:rPr>
        <w:t>Jeżeli w kraju, w którym wykonawca ma siedzibę lub miejsce zamieszkania, nie wydaje się dokumentów, o których mowa w pkt</w:t>
      </w:r>
      <w:r w:rsidR="00C62747" w:rsidRPr="00C62747">
        <w:rPr>
          <w:rFonts w:ascii="Arial" w:eastAsia="Calibri" w:hAnsi="Arial" w:cs="Arial"/>
        </w:rPr>
        <w:t>4 ppkt</w:t>
      </w:r>
      <w:r w:rsidR="00C62747">
        <w:rPr>
          <w:rFonts w:ascii="Arial" w:eastAsia="Calibri" w:hAnsi="Arial" w:cs="Arial"/>
        </w:rPr>
        <w:t>2 lit. a</w:t>
      </w:r>
      <w:r w:rsidRPr="00D81FC9">
        <w:rPr>
          <w:rFonts w:ascii="Arial" w:eastAsia="Calibri" w:hAnsi="Arial" w:cs="Arial"/>
        </w:rPr>
        <w:t>), lub gdy dokumenty te nie odnoszą się do wszystkich przypadków, o których mowa w art. 108 ust. 1 pkt 1, 2 i 4 ustawy Pzp, zastępuje się je odpowiednio w całości lub w części dokumentem (wystawionym w wymaganym w pkt</w:t>
      </w:r>
      <w:r w:rsidR="00C62747" w:rsidRPr="00C62747">
        <w:rPr>
          <w:rFonts w:ascii="Arial" w:eastAsia="Calibri" w:hAnsi="Arial" w:cs="Arial"/>
        </w:rPr>
        <w:t>4 ppkt</w:t>
      </w:r>
      <w:r w:rsidR="00C62747">
        <w:rPr>
          <w:rFonts w:ascii="Arial" w:eastAsia="Calibri" w:hAnsi="Arial" w:cs="Arial"/>
        </w:rPr>
        <w:t>2 lit. a</w:t>
      </w:r>
      <w:r w:rsidRPr="00D81FC9">
        <w:rPr>
          <w:rFonts w:ascii="Arial" w:eastAsia="Calibri" w:hAnsi="Arial" w:cs="Arial"/>
        </w:rPr>
        <w:t xml:space="preserve">) terminie)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w:t>
      </w:r>
      <w:r w:rsidRPr="00D81FC9">
        <w:rPr>
          <w:rFonts w:ascii="Arial" w:eastAsia="Calibri" w:hAnsi="Arial" w:cs="Arial"/>
        </w:rPr>
        <w:lastRenderedPageBreak/>
        <w:t>zawodowego lub gospodarczego, właściwym ze względu na siedzibę lub miejsce zamieszkania Wykonawcy.</w:t>
      </w:r>
    </w:p>
    <w:p w14:paraId="6C29BF7B" w14:textId="77777777" w:rsidR="005F14DB" w:rsidRDefault="005F14DB" w:rsidP="00330484">
      <w:pPr>
        <w:pStyle w:val="Akapitzlist"/>
        <w:spacing w:after="0" w:line="276" w:lineRule="auto"/>
        <w:ind w:left="796"/>
        <w:jc w:val="both"/>
        <w:rPr>
          <w:rFonts w:ascii="Arial" w:eastAsia="Calibri" w:hAnsi="Arial" w:cs="Arial"/>
        </w:rPr>
      </w:pPr>
    </w:p>
    <w:p w14:paraId="18A3B0C5" w14:textId="77777777" w:rsidR="005F14DB" w:rsidRPr="005F14DB" w:rsidRDefault="005F14DB" w:rsidP="005F14DB">
      <w:pPr>
        <w:pStyle w:val="Akapitzlist"/>
        <w:spacing w:after="0" w:line="276" w:lineRule="auto"/>
        <w:ind w:left="796"/>
        <w:jc w:val="both"/>
        <w:rPr>
          <w:rFonts w:ascii="Arial" w:eastAsia="Calibri" w:hAnsi="Arial" w:cs="Arial"/>
        </w:rPr>
      </w:pPr>
      <w:r w:rsidRPr="005F14DB">
        <w:rPr>
          <w:rFonts w:ascii="Arial" w:eastAsia="Calibri" w:hAnsi="Arial" w:cs="Arial"/>
        </w:rPr>
        <w:tab/>
      </w:r>
    </w:p>
    <w:p w14:paraId="5AC13C5F" w14:textId="77777777" w:rsidR="00C62747" w:rsidRPr="00C62747" w:rsidRDefault="00DA633C" w:rsidP="00163F8D">
      <w:pPr>
        <w:pStyle w:val="Akapitzlist"/>
        <w:numPr>
          <w:ilvl w:val="0"/>
          <w:numId w:val="1"/>
        </w:numPr>
        <w:shd w:val="clear" w:color="auto" w:fill="FFFFFF"/>
        <w:spacing w:after="0" w:line="276" w:lineRule="auto"/>
        <w:ind w:left="284" w:hanging="142"/>
        <w:jc w:val="both"/>
        <w:rPr>
          <w:rFonts w:ascii="Arial" w:hAnsi="Arial" w:cs="Arial"/>
          <w:b/>
          <w:bCs/>
          <w:u w:val="single"/>
        </w:rPr>
      </w:pPr>
      <w:r w:rsidRPr="00C62747">
        <w:rPr>
          <w:rFonts w:ascii="Arial" w:eastAsia="Times New Roman" w:hAnsi="Arial" w:cs="Arial"/>
          <w:b/>
          <w:bCs/>
          <w:u w:val="single"/>
          <w:lang w:eastAsia="pl-PL"/>
        </w:rPr>
        <w:t>INFORMACJA</w:t>
      </w:r>
      <w:r w:rsidR="00C62747" w:rsidRPr="00C62747">
        <w:rPr>
          <w:rFonts w:ascii="Arial" w:hAnsi="Arial" w:cs="Arial"/>
          <w:b/>
          <w:bCs/>
          <w:u w:val="single"/>
        </w:rPr>
        <w:t xml:space="preserve"> DLA WYKONAWCÓW ZAMIERZAJĄCYCH POWIERZYĆ WYKONANIE CZĘŚCI ZAMÓWIENIA PODWYKONAWCOM</w:t>
      </w:r>
    </w:p>
    <w:p w14:paraId="4235FB4D" w14:textId="77777777" w:rsidR="00DA633C" w:rsidRPr="001976A8" w:rsidRDefault="00DA633C" w:rsidP="00C62747">
      <w:pPr>
        <w:pStyle w:val="Akapitzlist"/>
        <w:shd w:val="clear" w:color="auto" w:fill="FFFFFF"/>
        <w:spacing w:after="0" w:line="276" w:lineRule="auto"/>
        <w:ind w:left="284"/>
        <w:jc w:val="both"/>
        <w:rPr>
          <w:rFonts w:ascii="Arial" w:hAnsi="Arial" w:cs="Arial"/>
          <w:b/>
          <w:u w:val="single"/>
        </w:rPr>
      </w:pPr>
    </w:p>
    <w:p w14:paraId="2BF69D4E" w14:textId="77777777" w:rsidR="00AC3541" w:rsidRPr="00AC3541" w:rsidRDefault="00AC3541" w:rsidP="00AC3541">
      <w:pPr>
        <w:pStyle w:val="Akapitzlist"/>
        <w:numPr>
          <w:ilvl w:val="0"/>
          <w:numId w:val="54"/>
        </w:numPr>
        <w:spacing w:after="0" w:line="276" w:lineRule="auto"/>
        <w:jc w:val="both"/>
        <w:rPr>
          <w:rFonts w:ascii="Arial" w:hAnsi="Arial" w:cs="Arial"/>
        </w:rPr>
      </w:pPr>
      <w:r w:rsidRPr="00AC3541">
        <w:rPr>
          <w:rFonts w:ascii="Arial" w:hAnsi="Arial" w:cs="Arial"/>
        </w:rPr>
        <w:t xml:space="preserve">Wykonawca może powierzyć wykonanie części zamówienia Podwykonawcom. </w:t>
      </w:r>
    </w:p>
    <w:p w14:paraId="2EFD7521" w14:textId="77777777" w:rsidR="00AC3541" w:rsidRPr="00AC3541" w:rsidRDefault="00AC3541" w:rsidP="00AC3541">
      <w:pPr>
        <w:pStyle w:val="Akapitzlist"/>
        <w:numPr>
          <w:ilvl w:val="0"/>
          <w:numId w:val="54"/>
        </w:numPr>
        <w:spacing w:after="0" w:line="276" w:lineRule="auto"/>
        <w:jc w:val="both"/>
        <w:rPr>
          <w:rFonts w:ascii="Arial" w:hAnsi="Arial" w:cs="Arial"/>
        </w:rPr>
      </w:pPr>
      <w:r w:rsidRPr="00AC3541">
        <w:rPr>
          <w:rFonts w:ascii="Arial" w:hAnsi="Arial" w:cs="Arial"/>
        </w:rPr>
        <w:t>Zamawiający żąda wskazania przez Wykonawcę, w ofercie, części zamówienia, których wykonanie zamierza powierzyć Podwykonawcom oraz podania nazw ewentualnych Podwykonawców, jeżeli są już znani.</w:t>
      </w:r>
    </w:p>
    <w:p w14:paraId="4C834AE1" w14:textId="77777777" w:rsidR="00AC3541" w:rsidRPr="00AC3541" w:rsidRDefault="00AC3541" w:rsidP="00AC3541">
      <w:pPr>
        <w:pStyle w:val="Akapitzlist"/>
        <w:numPr>
          <w:ilvl w:val="0"/>
          <w:numId w:val="54"/>
        </w:numPr>
        <w:spacing w:after="0" w:line="276" w:lineRule="auto"/>
        <w:jc w:val="both"/>
        <w:rPr>
          <w:rFonts w:ascii="Arial" w:hAnsi="Arial" w:cs="Arial"/>
        </w:rPr>
      </w:pPr>
      <w:r w:rsidRPr="00AC3541">
        <w:rPr>
          <w:rFonts w:ascii="Arial" w:hAnsi="Arial" w:cs="Arial"/>
        </w:rPr>
        <w:t>Zamawiający żąda, aby przed przystąpieniem do wykonania zamówienia Wykonawca, podał nazwy, dane kontaktowe oraz przedstawicieli, Podwykonawców zaangażowanych w realizację zamówienia, jeżeli są już znani.</w:t>
      </w:r>
    </w:p>
    <w:p w14:paraId="63DC760C" w14:textId="77777777" w:rsidR="00AC3541" w:rsidRPr="00AC3541" w:rsidRDefault="00AC3541" w:rsidP="00AC3541">
      <w:pPr>
        <w:pStyle w:val="Akapitzlist"/>
        <w:numPr>
          <w:ilvl w:val="0"/>
          <w:numId w:val="54"/>
        </w:numPr>
        <w:spacing w:after="0" w:line="276" w:lineRule="auto"/>
        <w:jc w:val="both"/>
        <w:rPr>
          <w:rFonts w:ascii="Arial" w:hAnsi="Arial" w:cs="Arial"/>
        </w:rPr>
      </w:pPr>
      <w:r w:rsidRPr="00AC3541">
        <w:rPr>
          <w:rFonts w:ascii="Arial" w:hAnsi="Arial" w:cs="Arial"/>
        </w:rPr>
        <w:t xml:space="preserve">Wykonawca jest obowiązany zawiadomić Zamawiającego o wszelkich zmianach w odniesieniu do informacji, o których mowa w </w:t>
      </w:r>
      <w:r>
        <w:rPr>
          <w:rFonts w:ascii="Arial" w:hAnsi="Arial" w:cs="Arial"/>
        </w:rPr>
        <w:t>punkcie 2</w:t>
      </w:r>
      <w:r w:rsidRPr="00AC3541">
        <w:rPr>
          <w:rFonts w:ascii="Arial" w:hAnsi="Arial" w:cs="Arial"/>
        </w:rPr>
        <w:t>, w trakcie realizacji zamówienia, a także przekazać wymagane informacje na temat nowych Podwykonawców, którym w późniejszym okresie zamierza powierzyć realizację zamówienia.</w:t>
      </w:r>
    </w:p>
    <w:p w14:paraId="1BA9A22C" w14:textId="77777777" w:rsidR="003678F1" w:rsidRPr="001976A8" w:rsidRDefault="003678F1" w:rsidP="00EB287D">
      <w:pPr>
        <w:pStyle w:val="Akapitzlist"/>
        <w:spacing w:after="0" w:line="276" w:lineRule="auto"/>
        <w:ind w:left="709"/>
        <w:jc w:val="both"/>
        <w:rPr>
          <w:rFonts w:ascii="Arial" w:hAnsi="Arial" w:cs="Arial"/>
          <w:bCs/>
          <w:highlight w:val="yellow"/>
        </w:rPr>
      </w:pPr>
    </w:p>
    <w:p w14:paraId="55BF3678" w14:textId="77777777" w:rsidR="00FB1F4D" w:rsidRDefault="00FB1F4D"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FB1F4D">
        <w:rPr>
          <w:rFonts w:ascii="Arial" w:eastAsia="Times New Roman" w:hAnsi="Arial" w:cs="Arial"/>
          <w:b/>
          <w:bCs/>
          <w:u w:val="single"/>
          <w:lang w:eastAsia="pl-PL"/>
        </w:rPr>
        <w:t>INFORMACJA DLA WYKONAWCÓW WSPÓLNIE UBIEGAJĄCYCH SIĘ O UDZIELENIE ZAMÓWIENIA (W TYM SPÓŁKI CYWILNE)</w:t>
      </w:r>
    </w:p>
    <w:p w14:paraId="2399742F" w14:textId="77777777" w:rsidR="00FB1F4D" w:rsidRDefault="00FB1F4D" w:rsidP="00FB1F4D">
      <w:pPr>
        <w:shd w:val="clear" w:color="auto" w:fill="FFFFFF"/>
        <w:spacing w:after="0" w:line="276" w:lineRule="auto"/>
        <w:jc w:val="both"/>
        <w:rPr>
          <w:rFonts w:ascii="Arial" w:eastAsia="Times New Roman" w:hAnsi="Arial" w:cs="Arial"/>
          <w:b/>
          <w:bCs/>
          <w:u w:val="single"/>
          <w:lang w:eastAsia="pl-PL"/>
        </w:rPr>
      </w:pPr>
    </w:p>
    <w:p w14:paraId="510AF9B4" w14:textId="77777777" w:rsidR="00FB1F4D" w:rsidRDefault="00FB1F4D" w:rsidP="00FB1F4D">
      <w:pPr>
        <w:pStyle w:val="Akapitzlist"/>
        <w:numPr>
          <w:ilvl w:val="1"/>
          <w:numId w:val="1"/>
        </w:numPr>
        <w:shd w:val="clear" w:color="auto" w:fill="FFFFFF"/>
        <w:spacing w:after="0" w:line="276" w:lineRule="auto"/>
        <w:jc w:val="both"/>
        <w:rPr>
          <w:rFonts w:ascii="Arial" w:eastAsia="Times New Roman" w:hAnsi="Arial" w:cs="Arial"/>
          <w:lang w:eastAsia="pl-PL"/>
        </w:rPr>
      </w:pPr>
      <w:r w:rsidRPr="00FB1F4D">
        <w:rPr>
          <w:rFonts w:ascii="Arial" w:eastAsia="Times New Roman" w:hAnsi="Arial" w:cs="Arial"/>
          <w:lang w:eastAsia="pl-PL"/>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2D1A44EF" w14:textId="77777777" w:rsidR="00FB1F4D" w:rsidRDefault="00FB1F4D" w:rsidP="00FB1F4D">
      <w:pPr>
        <w:pStyle w:val="Akapitzlist"/>
        <w:numPr>
          <w:ilvl w:val="1"/>
          <w:numId w:val="1"/>
        </w:numPr>
        <w:shd w:val="clear" w:color="auto" w:fill="FFFFFF"/>
        <w:spacing w:after="0" w:line="276" w:lineRule="auto"/>
        <w:jc w:val="both"/>
        <w:rPr>
          <w:rFonts w:ascii="Arial" w:eastAsia="Times New Roman" w:hAnsi="Arial" w:cs="Arial"/>
          <w:lang w:eastAsia="pl-PL"/>
        </w:rPr>
      </w:pPr>
      <w:r w:rsidRPr="00FB1F4D">
        <w:rPr>
          <w:rFonts w:ascii="Arial" w:eastAsia="Times New Roman" w:hAnsi="Arial" w:cs="Arial"/>
          <w:lang w:eastAsia="pl-PL"/>
        </w:rPr>
        <w:t>W przypadku Wykonawców wspólnie ubiegających się o udzielenie zamówienia:</w:t>
      </w:r>
    </w:p>
    <w:p w14:paraId="63D356CB" w14:textId="77777777" w:rsidR="00FB1F4D" w:rsidRPr="008D2F89" w:rsidRDefault="00FB1F4D">
      <w:pPr>
        <w:numPr>
          <w:ilvl w:val="0"/>
          <w:numId w:val="41"/>
        </w:numPr>
        <w:spacing w:after="17" w:line="248" w:lineRule="auto"/>
        <w:ind w:left="1173" w:right="23" w:hanging="422"/>
        <w:jc w:val="both"/>
        <w:rPr>
          <w:rFonts w:ascii="Arial" w:hAnsi="Arial" w:cs="Arial"/>
        </w:rPr>
      </w:pPr>
      <w:r w:rsidRPr="008D2F89">
        <w:rPr>
          <w:rFonts w:ascii="Arial" w:hAnsi="Arial" w:cs="Arial"/>
        </w:rPr>
        <w:t xml:space="preserve">oświadczenie JEDZ o których mowa w </w:t>
      </w:r>
      <w:r>
        <w:rPr>
          <w:rFonts w:ascii="Arial" w:hAnsi="Arial" w:cs="Arial"/>
        </w:rPr>
        <w:t xml:space="preserve">rozdz. </w:t>
      </w:r>
      <w:r w:rsidR="00AC3541">
        <w:rPr>
          <w:rFonts w:ascii="Arial" w:hAnsi="Arial" w:cs="Arial"/>
        </w:rPr>
        <w:t>VIII</w:t>
      </w:r>
      <w:r w:rsidRPr="008D2F89">
        <w:rPr>
          <w:rFonts w:ascii="Arial" w:hAnsi="Arial" w:cs="Arial"/>
        </w:rPr>
        <w:t xml:space="preserve">pkt. 1 SWZ </w:t>
      </w:r>
      <w:r w:rsidRPr="008D2F89">
        <w:rPr>
          <w:rFonts w:ascii="Arial" w:hAnsi="Arial" w:cs="Arial"/>
          <w:u w:val="single" w:color="000000"/>
        </w:rPr>
        <w:t>składa z ofertą</w:t>
      </w:r>
      <w:r w:rsidRPr="008D2F89">
        <w:rPr>
          <w:rFonts w:ascii="Arial" w:hAnsi="Arial" w:cs="Arial"/>
        </w:rPr>
        <w:t xml:space="preserve"> każdy z Wykonawców wspólnie ubiegających się o zamówienie. Oświadczenia te potwierdzają brak podstaw wykluczenia oraz spełnianie warunków udziału w postępowaniu, w zakresie, w jakim każdy z wykonawców wykazuje spełnianie warunków udziału w postępowaniu. Oświadczenie należy złożyć wg wymogów załącznika nr 4 do SWZ.</w:t>
      </w:r>
    </w:p>
    <w:p w14:paraId="3DB59F02" w14:textId="77777777" w:rsidR="00FB1F4D" w:rsidRPr="008D2F89" w:rsidRDefault="00FB1F4D">
      <w:pPr>
        <w:numPr>
          <w:ilvl w:val="0"/>
          <w:numId w:val="41"/>
        </w:numPr>
        <w:spacing w:after="80" w:line="248" w:lineRule="auto"/>
        <w:ind w:left="1173" w:right="23" w:hanging="422"/>
        <w:jc w:val="both"/>
        <w:rPr>
          <w:rFonts w:ascii="Arial" w:hAnsi="Arial" w:cs="Arial"/>
        </w:rPr>
      </w:pPr>
      <w:r w:rsidRPr="008D2F89">
        <w:rPr>
          <w:rFonts w:ascii="Arial" w:hAnsi="Arial" w:cs="Arial"/>
        </w:rPr>
        <w:t>oświadczenie, o którym mowa w</w:t>
      </w:r>
      <w:r>
        <w:rPr>
          <w:rFonts w:ascii="Arial" w:hAnsi="Arial" w:cs="Arial"/>
        </w:rPr>
        <w:t xml:space="preserve"> rozdz. </w:t>
      </w:r>
      <w:r w:rsidR="00AC3541">
        <w:rPr>
          <w:rFonts w:ascii="Arial" w:hAnsi="Arial" w:cs="Arial"/>
        </w:rPr>
        <w:t>VIII</w:t>
      </w:r>
      <w:r w:rsidRPr="008D2F89">
        <w:rPr>
          <w:rFonts w:ascii="Arial" w:hAnsi="Arial" w:cs="Arial"/>
        </w:rPr>
        <w:t xml:space="preserve"> pkt. 2 SWZ </w:t>
      </w:r>
      <w:r w:rsidRPr="008D2F89">
        <w:rPr>
          <w:rFonts w:ascii="Arial" w:hAnsi="Arial" w:cs="Arial"/>
          <w:u w:val="single" w:color="000000"/>
        </w:rPr>
        <w:t>składa z ofertą</w:t>
      </w:r>
      <w:r w:rsidRPr="008D2F89">
        <w:rPr>
          <w:rFonts w:ascii="Arial" w:hAnsi="Arial" w:cs="Arial"/>
        </w:rPr>
        <w:t xml:space="preserve"> każdy z Wykonawców wspólnie ubiegających się o zamówienie. Oświadczenie to potwierdza brak podstaw wykluczenia na podstawie art. 5k Rozporządzenia Rady (UE) nr 833/2014 z dnia 31 lipca 2014 r. dotyczącego środków ograniczających w związku z działaniami Rosji destabilizującymi sytuację na Ukrainie (Dz.U. L 229 z 31.7.2014), w brzmieniu nadanym Rozporządzeniem Rady (UE) 2022/576 z dnia 8 kwietnia 2022 r. w sprawie zmiany rozporządzenia (UE) nr 833/2014 dotyczącego środków ograniczających w związku z działaniami Rosji destabilizującymi sytuację na Ukrainie (Dz.U. L 111 z 8.4.2022) oraz, że nie zachodzą w stosunku do niego przesłanki wykluczenia z postępowania na podstawie art. 7 ust. 1 ustawy z dnia 13 kwietnia 2022 r. o </w:t>
      </w:r>
      <w:r w:rsidRPr="008D2F89">
        <w:rPr>
          <w:rFonts w:ascii="Arial" w:hAnsi="Arial" w:cs="Arial"/>
        </w:rPr>
        <w:lastRenderedPageBreak/>
        <w:t>szczególnych rozwiązaniach w zakresie przeciwdziałania wspieraniu agresji na Ukrainę oraz służących ochronie bezpieczeństwa narodowego (Dz. U. poz. 835).</w:t>
      </w:r>
    </w:p>
    <w:p w14:paraId="7BA1F3D4" w14:textId="77777777" w:rsidR="00FB1F4D" w:rsidRPr="008D2F89" w:rsidRDefault="00FB1F4D" w:rsidP="00FB1F4D">
      <w:pPr>
        <w:spacing w:after="8" w:line="248" w:lineRule="auto"/>
        <w:ind w:left="1166" w:right="33"/>
        <w:jc w:val="both"/>
        <w:rPr>
          <w:rFonts w:ascii="Arial" w:hAnsi="Arial" w:cs="Arial"/>
        </w:rPr>
      </w:pPr>
      <w:r w:rsidRPr="008D2F89">
        <w:rPr>
          <w:rFonts w:ascii="Arial" w:hAnsi="Arial" w:cs="Arial"/>
        </w:rPr>
        <w:t>Oświadczenie należy złożyć wg wymogów załącznika nr 5 do SWZ.</w:t>
      </w:r>
    </w:p>
    <w:p w14:paraId="0F13FFA2" w14:textId="77777777" w:rsidR="00FB1F4D" w:rsidRPr="008D2F89" w:rsidRDefault="00FB1F4D">
      <w:pPr>
        <w:numPr>
          <w:ilvl w:val="0"/>
          <w:numId w:val="41"/>
        </w:numPr>
        <w:spacing w:after="5" w:line="248" w:lineRule="auto"/>
        <w:ind w:left="1173" w:right="23" w:hanging="422"/>
        <w:jc w:val="both"/>
        <w:rPr>
          <w:rFonts w:ascii="Arial" w:hAnsi="Arial" w:cs="Arial"/>
        </w:rPr>
      </w:pPr>
      <w:r w:rsidRPr="008D2F89">
        <w:rPr>
          <w:rFonts w:ascii="Arial" w:hAnsi="Arial" w:cs="Arial"/>
        </w:rPr>
        <w:t>w przypadku, o którym mowa w rozdziale 6</w:t>
      </w:r>
      <w:r>
        <w:rPr>
          <w:rFonts w:ascii="Arial" w:hAnsi="Arial" w:cs="Arial"/>
        </w:rPr>
        <w:t xml:space="preserve"> pkt </w:t>
      </w:r>
      <w:r w:rsidRPr="008D2F89">
        <w:rPr>
          <w:rFonts w:ascii="Arial" w:hAnsi="Arial" w:cs="Arial"/>
        </w:rPr>
        <w:t>2 i 3 SWZ Wykonawcy wspólnie ubiegający się o udzielenie zamówienia dołączają do oferty oświadczenie, z którego wynika, które usługi wykonają poszczególni wykonawcy. W przypadku gdy ofertę składa spółka cywilna, a pełen zakres prac wykonają wspólnicy wspólnie w ramach umowy spółki oświadczenie powinno potwierdzać ten fakt Oświadczenie należy złożyć wg wymogów załącznika nr 6 do SWZ.</w:t>
      </w:r>
    </w:p>
    <w:p w14:paraId="0D42A7D2" w14:textId="77777777" w:rsidR="00FB1F4D" w:rsidRPr="008D2F89" w:rsidRDefault="00FB1F4D">
      <w:pPr>
        <w:numPr>
          <w:ilvl w:val="0"/>
          <w:numId w:val="41"/>
        </w:numPr>
        <w:spacing w:after="82" w:line="248" w:lineRule="auto"/>
        <w:ind w:left="1173" w:right="23" w:hanging="422"/>
        <w:jc w:val="both"/>
        <w:rPr>
          <w:rFonts w:ascii="Arial" w:hAnsi="Arial" w:cs="Arial"/>
        </w:rPr>
      </w:pPr>
      <w:r w:rsidRPr="008D2F89">
        <w:rPr>
          <w:rFonts w:ascii="Arial" w:hAnsi="Arial" w:cs="Arial"/>
        </w:rPr>
        <w:t xml:space="preserve">zobowiązani są oni na wezwanie Zamawiającego, złożyć podmiotowe środki dowodowe, o których mowa w </w:t>
      </w:r>
      <w:r>
        <w:rPr>
          <w:rFonts w:ascii="Arial" w:hAnsi="Arial" w:cs="Arial"/>
        </w:rPr>
        <w:t xml:space="preserve">rozdz. </w:t>
      </w:r>
      <w:r w:rsidR="00AC3541">
        <w:rPr>
          <w:rFonts w:ascii="Arial" w:hAnsi="Arial" w:cs="Arial"/>
        </w:rPr>
        <w:t>VIII</w:t>
      </w:r>
      <w:r w:rsidR="000428F5">
        <w:rPr>
          <w:rFonts w:ascii="Arial" w:hAnsi="Arial" w:cs="Arial"/>
        </w:rPr>
        <w:t xml:space="preserve"> </w:t>
      </w:r>
      <w:r w:rsidRPr="008D2F89">
        <w:rPr>
          <w:rFonts w:ascii="Arial" w:hAnsi="Arial" w:cs="Arial"/>
        </w:rPr>
        <w:t>pkt. 4 SWZ, przy czym podmiotowe środki dowodowe, o których mowa:</w:t>
      </w:r>
    </w:p>
    <w:p w14:paraId="512CDF15" w14:textId="77777777" w:rsidR="00FB1F4D" w:rsidRDefault="00FB1F4D" w:rsidP="00FB1F4D">
      <w:pPr>
        <w:spacing w:after="71" w:line="248" w:lineRule="auto"/>
        <w:ind w:left="1133" w:right="106" w:firstLine="5"/>
        <w:jc w:val="both"/>
        <w:rPr>
          <w:rFonts w:ascii="Arial" w:hAnsi="Arial" w:cs="Arial"/>
          <w:noProof/>
        </w:rPr>
      </w:pPr>
      <w:r>
        <w:rPr>
          <w:rFonts w:ascii="Arial" w:hAnsi="Arial" w:cs="Arial"/>
        </w:rPr>
        <w:t>-w rozdz.</w:t>
      </w:r>
      <w:r w:rsidR="00AC3541">
        <w:rPr>
          <w:rFonts w:ascii="Arial" w:hAnsi="Arial" w:cs="Arial"/>
        </w:rPr>
        <w:t xml:space="preserve"> VIII </w:t>
      </w:r>
      <w:r w:rsidRPr="008D2F89">
        <w:rPr>
          <w:rFonts w:ascii="Arial" w:hAnsi="Arial" w:cs="Arial"/>
        </w:rPr>
        <w:t>pkt4</w:t>
      </w:r>
      <w:r>
        <w:rPr>
          <w:rFonts w:ascii="Arial" w:hAnsi="Arial" w:cs="Arial"/>
        </w:rPr>
        <w:t xml:space="preserve"> ppkt </w:t>
      </w:r>
      <w:r w:rsidRPr="008D2F89">
        <w:rPr>
          <w:rFonts w:ascii="Arial" w:hAnsi="Arial" w:cs="Arial"/>
        </w:rPr>
        <w:t xml:space="preserve">1 SWZ składa odpowiednio Wykonawca/Wykonawcy, który/którzy wykazuje/-ą spełnienie warunku </w:t>
      </w:r>
    </w:p>
    <w:p w14:paraId="41770085" w14:textId="77777777" w:rsidR="00FB1F4D" w:rsidRPr="008D2F89" w:rsidRDefault="00FB1F4D" w:rsidP="00FB1F4D">
      <w:pPr>
        <w:spacing w:after="71" w:line="248" w:lineRule="auto"/>
        <w:ind w:left="1133" w:right="106" w:firstLine="5"/>
        <w:jc w:val="both"/>
        <w:rPr>
          <w:rFonts w:ascii="Arial" w:hAnsi="Arial" w:cs="Arial"/>
        </w:rPr>
      </w:pPr>
      <w:r>
        <w:rPr>
          <w:rFonts w:ascii="Arial" w:hAnsi="Arial" w:cs="Arial"/>
          <w:noProof/>
        </w:rPr>
        <w:t>-</w:t>
      </w:r>
      <w:r w:rsidRPr="008D2F89">
        <w:rPr>
          <w:rFonts w:ascii="Arial" w:hAnsi="Arial" w:cs="Arial"/>
        </w:rPr>
        <w:t xml:space="preserve"> w </w:t>
      </w:r>
      <w:r>
        <w:rPr>
          <w:rFonts w:ascii="Arial" w:hAnsi="Arial" w:cs="Arial"/>
        </w:rPr>
        <w:t xml:space="preserve">rozdz. </w:t>
      </w:r>
      <w:r w:rsidR="00AC3541">
        <w:rPr>
          <w:rFonts w:ascii="Arial" w:hAnsi="Arial" w:cs="Arial"/>
        </w:rPr>
        <w:t>VIII</w:t>
      </w:r>
      <w:r w:rsidRPr="008D2F89">
        <w:rPr>
          <w:rFonts w:ascii="Arial" w:hAnsi="Arial" w:cs="Arial"/>
        </w:rPr>
        <w:t>pkt4</w:t>
      </w:r>
      <w:r>
        <w:rPr>
          <w:rFonts w:ascii="Arial" w:hAnsi="Arial" w:cs="Arial"/>
        </w:rPr>
        <w:t xml:space="preserve"> ppkt </w:t>
      </w:r>
      <w:r w:rsidRPr="008D2F89">
        <w:rPr>
          <w:rFonts w:ascii="Arial" w:hAnsi="Arial" w:cs="Arial"/>
        </w:rPr>
        <w:t>2 SWZ składa każdy z Wykonawców wspólnie ubiegających się o udzielenie zamówienia.</w:t>
      </w:r>
    </w:p>
    <w:p w14:paraId="0D5BCAA2" w14:textId="77777777" w:rsidR="00FB1F4D" w:rsidRPr="00FB1F4D" w:rsidRDefault="00FB1F4D" w:rsidP="00FB1F4D">
      <w:pPr>
        <w:pStyle w:val="Akapitzlist"/>
        <w:numPr>
          <w:ilvl w:val="1"/>
          <w:numId w:val="1"/>
        </w:numPr>
        <w:shd w:val="clear" w:color="auto" w:fill="FFFFFF"/>
        <w:spacing w:after="0" w:line="276" w:lineRule="auto"/>
        <w:jc w:val="both"/>
        <w:rPr>
          <w:rFonts w:ascii="Arial" w:eastAsia="Times New Roman" w:hAnsi="Arial" w:cs="Arial"/>
          <w:lang w:eastAsia="pl-PL"/>
        </w:rPr>
      </w:pPr>
      <w:r w:rsidRPr="00FB1F4D">
        <w:rPr>
          <w:rFonts w:ascii="Arial" w:eastAsia="Times New Roman" w:hAnsi="Arial" w:cs="Arial"/>
          <w:lang w:eastAsia="pl-PL"/>
        </w:rPr>
        <w:t>Jeżeli została wybrana oferta Wykonawców wspólnie ubiegających się o udzielenie zamówienia, Zamawiający może żądać przed zawarciem umowy w sprawie zamówienia publicznego kopii umowy regulującej współpracę tych Wykonawców.</w:t>
      </w:r>
    </w:p>
    <w:p w14:paraId="157953F0" w14:textId="77777777" w:rsidR="00FB1F4D" w:rsidRPr="00FB1F4D" w:rsidRDefault="00FB1F4D" w:rsidP="00FB1F4D">
      <w:pPr>
        <w:shd w:val="clear" w:color="auto" w:fill="FFFFFF"/>
        <w:spacing w:after="0" w:line="276" w:lineRule="auto"/>
        <w:jc w:val="both"/>
        <w:rPr>
          <w:rFonts w:ascii="Arial" w:eastAsia="Times New Roman" w:hAnsi="Arial" w:cs="Arial"/>
          <w:b/>
          <w:bCs/>
          <w:u w:val="single"/>
          <w:lang w:eastAsia="pl-PL"/>
        </w:rPr>
      </w:pPr>
    </w:p>
    <w:p w14:paraId="6A95E2AB" w14:textId="77777777" w:rsidR="003E45FF" w:rsidRDefault="005D2029"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5D2029">
        <w:rPr>
          <w:rFonts w:ascii="Arial" w:eastAsia="Times New Roman" w:hAnsi="Arial" w:cs="Arial"/>
          <w:b/>
          <w:bCs/>
          <w:u w:val="single"/>
          <w:lang w:eastAsia="pl-PL"/>
        </w:rPr>
        <w:t xml:space="preserve">INFORMACJE O </w:t>
      </w:r>
      <w:r w:rsidRPr="00AC3541">
        <w:rPr>
          <w:rFonts w:ascii="Arial" w:eastAsia="Times New Roman" w:hAnsi="Arial" w:cs="Arial"/>
          <w:b/>
          <w:bCs/>
          <w:u w:val="single"/>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1325BB13" w14:textId="77777777" w:rsidR="000428F5" w:rsidRPr="001976A8" w:rsidRDefault="000428F5" w:rsidP="000428F5">
      <w:pPr>
        <w:pStyle w:val="Akapitzlist"/>
        <w:shd w:val="clear" w:color="auto" w:fill="FFFFFF"/>
        <w:spacing w:after="0" w:line="276" w:lineRule="auto"/>
        <w:ind w:left="284"/>
        <w:jc w:val="both"/>
        <w:rPr>
          <w:rFonts w:ascii="Arial" w:eastAsia="Times New Roman" w:hAnsi="Arial" w:cs="Arial"/>
          <w:b/>
          <w:bCs/>
          <w:u w:val="single"/>
          <w:lang w:eastAsia="pl-PL"/>
        </w:rPr>
      </w:pPr>
    </w:p>
    <w:p w14:paraId="29869288" w14:textId="77777777" w:rsidR="00AC3541" w:rsidRPr="008F6659" w:rsidRDefault="00AC3541" w:rsidP="00AC3541">
      <w:pPr>
        <w:pStyle w:val="Akapitzlist"/>
        <w:numPr>
          <w:ilvl w:val="0"/>
          <w:numId w:val="55"/>
        </w:numPr>
        <w:spacing w:after="0" w:line="276" w:lineRule="auto"/>
        <w:jc w:val="both"/>
        <w:rPr>
          <w:rFonts w:ascii="Arial" w:hAnsi="Arial" w:cs="Arial"/>
        </w:rPr>
      </w:pPr>
      <w:r w:rsidRPr="008F6659">
        <w:rPr>
          <w:rFonts w:ascii="Arial" w:hAnsi="Arial" w:cs="Arial"/>
        </w:rPr>
        <w:t xml:space="preserve">Komunikacja między Zamawiającym, a Wykonawcami odbywa się przy użyciu Platformy e-Zamówienia, która jest dostępna pod adresem </w:t>
      </w:r>
      <w:hyperlink r:id="rId14" w:history="1">
        <w:r w:rsidRPr="009A0B52">
          <w:rPr>
            <w:rStyle w:val="Hipercze"/>
            <w:rFonts w:ascii="Arial" w:hAnsi="Arial" w:cs="Arial"/>
          </w:rPr>
          <w:t>https://ezamowienia.gov.pl</w:t>
        </w:r>
      </w:hyperlink>
      <w:r>
        <w:rPr>
          <w:rFonts w:ascii="Arial" w:hAnsi="Arial" w:cs="Arial"/>
        </w:rPr>
        <w:t xml:space="preserve"> („Platforma”)</w:t>
      </w:r>
      <w:r w:rsidRPr="008F6659">
        <w:rPr>
          <w:rFonts w:ascii="Arial" w:hAnsi="Arial" w:cs="Arial"/>
        </w:rPr>
        <w:t xml:space="preserve"> oraz za pomocą poczty elektronicznej z zastrzeżeniem, że złożenie oferty następuje wyłącznie przy użyciu Platformy.</w:t>
      </w:r>
    </w:p>
    <w:p w14:paraId="2AB041F3" w14:textId="77777777" w:rsidR="00AC3541" w:rsidRPr="008F6659" w:rsidRDefault="00AC3541" w:rsidP="00AC3541">
      <w:pPr>
        <w:pStyle w:val="Akapitzlist"/>
        <w:numPr>
          <w:ilvl w:val="0"/>
          <w:numId w:val="55"/>
        </w:numPr>
        <w:spacing w:after="0" w:line="276" w:lineRule="auto"/>
        <w:jc w:val="both"/>
        <w:rPr>
          <w:rFonts w:ascii="Arial" w:hAnsi="Arial" w:cs="Arial"/>
        </w:rPr>
      </w:pPr>
      <w:r w:rsidRPr="008F6659">
        <w:rPr>
          <w:rFonts w:ascii="Arial" w:hAnsi="Arial" w:cs="Arial"/>
        </w:rPr>
        <w:t>Korzystanie z Platformy e-Zamówienia jest bezpłatne.</w:t>
      </w:r>
    </w:p>
    <w:p w14:paraId="46DED940" w14:textId="77777777" w:rsidR="00AC3541" w:rsidRPr="008F6659" w:rsidRDefault="00AC3541" w:rsidP="00AC3541">
      <w:pPr>
        <w:pStyle w:val="Akapitzlist"/>
        <w:numPr>
          <w:ilvl w:val="0"/>
          <w:numId w:val="55"/>
        </w:numPr>
        <w:spacing w:after="0" w:line="276" w:lineRule="auto"/>
        <w:jc w:val="both"/>
        <w:rPr>
          <w:rFonts w:ascii="Arial" w:hAnsi="Arial" w:cs="Arial"/>
        </w:rPr>
      </w:pPr>
      <w:r w:rsidRPr="008F6659">
        <w:rPr>
          <w:rFonts w:ascii="Arial" w:hAnsi="Arial" w:cs="Arial"/>
        </w:rPr>
        <w:t xml:space="preserve">Wykonawca zamierzający wziąć udział w postępowaniu o udzielenie zamówienia publicznego musi posiadać konto podmiotu </w:t>
      </w:r>
      <w:r w:rsidRPr="0043107E">
        <w:rPr>
          <w:rFonts w:ascii="Arial" w:hAnsi="Arial" w:cs="Arial"/>
          <w:b/>
          <w:bCs/>
          <w:i/>
          <w:iCs/>
        </w:rPr>
        <w:t>„Wykonawca”</w:t>
      </w:r>
      <w:r w:rsidRPr="008F6659">
        <w:rPr>
          <w:rFonts w:ascii="Arial" w:hAnsi="Arial" w:cs="Arial"/>
        </w:rPr>
        <w:t xml:space="preserve"> na Platformie. Szczegółowe informacje na temat zakładania kont podmiotów oraz zasady i warunki korzystania z Platformy </w:t>
      </w:r>
      <w:r>
        <w:rPr>
          <w:rFonts w:ascii="Arial" w:hAnsi="Arial" w:cs="Arial"/>
        </w:rPr>
        <w:t xml:space="preserve">w tym minimalne wymagania techniczne dotyczące sprzętu używanego </w:t>
      </w:r>
      <w:r w:rsidRPr="008F6659">
        <w:rPr>
          <w:rFonts w:ascii="Arial" w:hAnsi="Arial" w:cs="Arial"/>
        </w:rPr>
        <w:t xml:space="preserve">w celu korzystania z usług Platformy e-Zamówienia oraz informacje dotyczące specyfikacji połączenia określa Regulamin Platformy e-Zamówienia, dostępny na stronie internetowej </w:t>
      </w:r>
      <w:hyperlink r:id="rId15" w:history="1">
        <w:r w:rsidRPr="009A0B52">
          <w:rPr>
            <w:rStyle w:val="Hipercze"/>
            <w:rFonts w:ascii="Arial" w:hAnsi="Arial" w:cs="Arial"/>
          </w:rPr>
          <w:t>https://ezamowienia.gov.pl/pl/regulamin</w:t>
        </w:r>
      </w:hyperlink>
      <w:r w:rsidRPr="008F6659">
        <w:rPr>
          <w:rFonts w:ascii="Arial" w:hAnsi="Arial" w:cs="Arial"/>
        </w:rPr>
        <w:t xml:space="preserve">oraz informacje zamieszczone w zakładce </w:t>
      </w:r>
      <w:r w:rsidRPr="0043107E">
        <w:rPr>
          <w:rFonts w:ascii="Arial" w:hAnsi="Arial" w:cs="Arial"/>
          <w:i/>
          <w:iCs/>
        </w:rPr>
        <w:t>„Centrum Pomocy”.</w:t>
      </w:r>
    </w:p>
    <w:p w14:paraId="6E413B26" w14:textId="77777777" w:rsidR="00AC3541" w:rsidRPr="008F6659" w:rsidRDefault="00AC3541" w:rsidP="00AC3541">
      <w:pPr>
        <w:pStyle w:val="Akapitzlist"/>
        <w:numPr>
          <w:ilvl w:val="0"/>
          <w:numId w:val="55"/>
        </w:numPr>
        <w:spacing w:after="0" w:line="276" w:lineRule="auto"/>
        <w:jc w:val="both"/>
        <w:rPr>
          <w:rFonts w:ascii="Arial" w:hAnsi="Arial" w:cs="Arial"/>
        </w:rPr>
      </w:pPr>
      <w:r w:rsidRPr="008F6659">
        <w:rPr>
          <w:rFonts w:ascii="Arial" w:hAnsi="Arial" w:cs="Arial"/>
        </w:rPr>
        <w:t>Przeglądanie i pobieranie publicznej treści dokumentacji postępowania nie wymaga posiadania konta na Platformie e-Zamówienia ani logowania.</w:t>
      </w:r>
    </w:p>
    <w:p w14:paraId="578704E8" w14:textId="77777777" w:rsidR="00AC3541" w:rsidRPr="008F6659" w:rsidRDefault="00AC3541" w:rsidP="00AC3541">
      <w:pPr>
        <w:pStyle w:val="Akapitzlist"/>
        <w:numPr>
          <w:ilvl w:val="0"/>
          <w:numId w:val="55"/>
        </w:numPr>
        <w:spacing w:after="0" w:line="276" w:lineRule="auto"/>
        <w:jc w:val="both"/>
        <w:rPr>
          <w:rFonts w:ascii="Arial" w:hAnsi="Arial" w:cs="Arial"/>
        </w:rPr>
      </w:pPr>
      <w:r w:rsidRPr="008F6659">
        <w:rPr>
          <w:rFonts w:ascii="Arial" w:hAnsi="Arial" w:cs="Arial"/>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z dnia 31 grudnia 2020 r. w sprawie sposobu sporządzania i </w:t>
      </w:r>
      <w:r w:rsidRPr="008F6659">
        <w:rPr>
          <w:rFonts w:ascii="Arial" w:hAnsi="Arial" w:cs="Arial"/>
        </w:rPr>
        <w:lastRenderedPageBreak/>
        <w:t>przekazywania informacji oraz wymagań technicznych dla dokumentów elektronicznych oraz środków komunikacji elektronicznej w postępowaniu o udzielenie zamówienia publicznego lub konkursie, zwanym dalej rozporządzeniem Prezesa Rady Ministrów w sprawie wymagań dla dokumentów elektronicznych (Dz.U.</w:t>
      </w:r>
      <w:r>
        <w:rPr>
          <w:rFonts w:ascii="Arial" w:hAnsi="Arial" w:cs="Arial"/>
        </w:rPr>
        <w:t xml:space="preserve"> 2020r., poz.</w:t>
      </w:r>
      <w:r w:rsidRPr="008F6659">
        <w:rPr>
          <w:rFonts w:ascii="Arial" w:hAnsi="Arial" w:cs="Arial"/>
        </w:rPr>
        <w:t xml:space="preserve"> 2452). </w:t>
      </w:r>
    </w:p>
    <w:p w14:paraId="71D42BE5" w14:textId="77777777" w:rsidR="00AC3541" w:rsidRPr="008F6659" w:rsidRDefault="00AC3541" w:rsidP="00AC3541">
      <w:pPr>
        <w:pStyle w:val="Akapitzlist"/>
        <w:numPr>
          <w:ilvl w:val="0"/>
          <w:numId w:val="55"/>
        </w:numPr>
        <w:spacing w:after="0" w:line="276" w:lineRule="auto"/>
        <w:jc w:val="both"/>
        <w:rPr>
          <w:rFonts w:ascii="Arial" w:hAnsi="Arial" w:cs="Arial"/>
        </w:rPr>
      </w:pPr>
      <w:r w:rsidRPr="008F6659">
        <w:rPr>
          <w:rFonts w:ascii="Arial" w:hAnsi="Arial" w:cs="Arial"/>
        </w:rPr>
        <w:t>Dokumenty elektroniczne</w:t>
      </w:r>
      <w:r>
        <w:rPr>
          <w:rFonts w:ascii="Arial" w:hAnsi="Arial" w:cs="Arial"/>
        </w:rPr>
        <w:t xml:space="preserve"> wymienione w SWZ</w:t>
      </w:r>
      <w:r w:rsidRPr="008F6659">
        <w:rPr>
          <w:rFonts w:ascii="Arial" w:hAnsi="Arial" w:cs="Arial"/>
        </w:rPr>
        <w:t>,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oraz rozporządzeniu Ministra Rozwoju, Pracy i Technologii z dnia 23 grudnia 2020 r. w sprawie podmiotowych środków dowodowych oraz innych dokumentów lub oświadczeń, jakich może żądać zamawiający od wykonawcy (Dz. U. z 2020 poz. 2415), z uwzględnieniem rodzaju przekazywanych danych i przekazuje się jako załączniki.</w:t>
      </w:r>
    </w:p>
    <w:p w14:paraId="73A4D471" w14:textId="77777777" w:rsidR="00AC3541" w:rsidRPr="008F6659" w:rsidRDefault="00AC3541" w:rsidP="00AC3541">
      <w:pPr>
        <w:pStyle w:val="Akapitzlist"/>
        <w:spacing w:after="0" w:line="276" w:lineRule="auto"/>
        <w:jc w:val="both"/>
        <w:rPr>
          <w:rFonts w:ascii="Arial" w:hAnsi="Arial" w:cs="Arial"/>
        </w:rPr>
      </w:pPr>
      <w:r>
        <w:rPr>
          <w:rFonts w:ascii="Arial" w:hAnsi="Arial" w:cs="Arial"/>
        </w:rPr>
        <w:t xml:space="preserve">Wymagane w SWZ </w:t>
      </w:r>
      <w:r w:rsidRPr="008F6659">
        <w:rPr>
          <w:rFonts w:ascii="Arial" w:hAnsi="Arial" w:cs="Arial"/>
        </w:rPr>
        <w:t>Informacje, oświadczenia lub dokumenty, inne niż wymienione w § 2 ust. 1 rozporządzenia Prezesa Rady Ministrów w sprawie wymagań dla dokumentów elektronicznych, przekazywane w postępowaniu sporządza się w postaci elektronicznej:</w:t>
      </w:r>
    </w:p>
    <w:p w14:paraId="1576F4C1" w14:textId="77777777" w:rsidR="00AC3541" w:rsidRPr="008F6659" w:rsidRDefault="00AC3541" w:rsidP="00AC3541">
      <w:pPr>
        <w:pStyle w:val="Akapitzlist"/>
        <w:numPr>
          <w:ilvl w:val="1"/>
          <w:numId w:val="55"/>
        </w:numPr>
        <w:spacing w:after="0" w:line="276" w:lineRule="auto"/>
        <w:jc w:val="both"/>
        <w:rPr>
          <w:rFonts w:ascii="Arial" w:hAnsi="Arial" w:cs="Arial"/>
        </w:rPr>
      </w:pPr>
      <w:r w:rsidRPr="008F6659">
        <w:rPr>
          <w:rFonts w:ascii="Arial" w:hAnsi="Arial" w:cs="Arial"/>
        </w:rPr>
        <w:t>w formatach danych określonych w przepisach rozporządzenia Rady Ministrów w  prawie Krajowych Ram Interoperacyjności</w:t>
      </w:r>
      <w:r>
        <w:rPr>
          <w:rFonts w:ascii="Arial" w:hAnsi="Arial" w:cs="Arial"/>
        </w:rPr>
        <w:t>, minimalnych wymagań dla rejestrów publicznych i wymiany informacji w postaci elektronicznej oraz minimalnych wymagań dla systemów teleinformatycznych</w:t>
      </w:r>
      <w:r w:rsidRPr="008F6659">
        <w:rPr>
          <w:rFonts w:ascii="Arial" w:hAnsi="Arial" w:cs="Arial"/>
        </w:rPr>
        <w:t xml:space="preserve"> (i przekazuje się jako załączniki), lub</w:t>
      </w:r>
    </w:p>
    <w:p w14:paraId="0F9853C7" w14:textId="77777777" w:rsidR="00AC3541" w:rsidRPr="0043107E" w:rsidRDefault="00AC3541" w:rsidP="00AC3541">
      <w:pPr>
        <w:pStyle w:val="Akapitzlist"/>
        <w:numPr>
          <w:ilvl w:val="1"/>
          <w:numId w:val="55"/>
        </w:numPr>
        <w:spacing w:after="0" w:line="276" w:lineRule="auto"/>
        <w:jc w:val="both"/>
        <w:rPr>
          <w:rFonts w:ascii="Arial" w:hAnsi="Arial" w:cs="Arial"/>
        </w:rPr>
      </w:pPr>
      <w:r w:rsidRPr="0043107E">
        <w:rPr>
          <w:rFonts w:ascii="Arial" w:hAnsi="Arial" w:cs="Arial"/>
        </w:rPr>
        <w:t xml:space="preserve">jako tekst wpisany bezpośrednio do wiadomości przekazywanej przy użyciu środków  komunikacji elektronicznej (np. w treści wiadomości e-mail lub w treści </w:t>
      </w:r>
      <w:r w:rsidRPr="0060300D">
        <w:rPr>
          <w:rFonts w:ascii="Arial" w:hAnsi="Arial" w:cs="Arial"/>
          <w:b/>
          <w:bCs/>
          <w:i/>
          <w:iCs/>
        </w:rPr>
        <w:t>„Formularza do komunikacji”</w:t>
      </w:r>
      <w:r w:rsidRPr="0043107E">
        <w:rPr>
          <w:rFonts w:ascii="Arial" w:hAnsi="Arial" w:cs="Arial"/>
        </w:rPr>
        <w:t>)</w:t>
      </w:r>
    </w:p>
    <w:p w14:paraId="61D2AD97" w14:textId="77777777" w:rsidR="00AC3541" w:rsidRPr="0060300D" w:rsidRDefault="00AC3541" w:rsidP="00AC3541">
      <w:pPr>
        <w:pStyle w:val="Akapitzlist"/>
        <w:numPr>
          <w:ilvl w:val="0"/>
          <w:numId w:val="55"/>
        </w:numPr>
        <w:spacing w:after="0" w:line="276" w:lineRule="auto"/>
        <w:jc w:val="both"/>
        <w:rPr>
          <w:rFonts w:ascii="Arial" w:hAnsi="Arial" w:cs="Arial"/>
        </w:rPr>
      </w:pPr>
      <w:r w:rsidRPr="0060300D">
        <w:rPr>
          <w:rFonts w:ascii="Arial" w:hAnsi="Arial" w:cs="Arial"/>
        </w:rPr>
        <w:t>Sposób komunikowania się Zamawiającego z Wykonawcami (nie dotyczy składania</w:t>
      </w:r>
    </w:p>
    <w:p w14:paraId="6A5A71D0" w14:textId="77777777" w:rsidR="00AC3541" w:rsidRDefault="00AC3541" w:rsidP="00AC3541">
      <w:pPr>
        <w:pStyle w:val="Akapitzlist"/>
        <w:spacing w:line="276" w:lineRule="auto"/>
        <w:jc w:val="both"/>
        <w:rPr>
          <w:rFonts w:ascii="Arial" w:hAnsi="Arial" w:cs="Arial"/>
        </w:rPr>
      </w:pPr>
      <w:r w:rsidRPr="0060300D">
        <w:rPr>
          <w:rFonts w:ascii="Arial" w:hAnsi="Arial" w:cs="Arial"/>
        </w:rPr>
        <w:t>ofert):</w:t>
      </w:r>
    </w:p>
    <w:p w14:paraId="2ACD3159" w14:textId="77777777" w:rsidR="00AC3541" w:rsidRDefault="00AC3541" w:rsidP="00AC3541">
      <w:pPr>
        <w:pStyle w:val="Akapitzlist"/>
        <w:numPr>
          <w:ilvl w:val="1"/>
          <w:numId w:val="55"/>
        </w:numPr>
        <w:spacing w:after="0" w:line="276" w:lineRule="auto"/>
        <w:jc w:val="both"/>
        <w:rPr>
          <w:rFonts w:ascii="Arial" w:hAnsi="Arial" w:cs="Arial"/>
        </w:rPr>
      </w:pPr>
      <w:r w:rsidRPr="0060300D">
        <w:rPr>
          <w:rFonts w:ascii="Arial" w:hAnsi="Arial" w:cs="Arial"/>
        </w:rPr>
        <w:t xml:space="preserve">Komunikacja w postępowaniu (z wyłączeniem składania ofert), odbywa się drogą elektroniczną za pośrednictwem formularzy do komunikacji dostępnych w zakładce </w:t>
      </w:r>
      <w:r w:rsidRPr="0060300D">
        <w:rPr>
          <w:rFonts w:ascii="Arial" w:hAnsi="Arial" w:cs="Arial"/>
          <w:b/>
          <w:bCs/>
          <w:i/>
          <w:iCs/>
        </w:rPr>
        <w:t>„Formularze” („Formularze do komunikacji”</w:t>
      </w:r>
      <w:r w:rsidRPr="0060300D">
        <w:rPr>
          <w:rFonts w:ascii="Arial" w:hAnsi="Arial" w:cs="Arial"/>
        </w:rPr>
        <w:t>) oraz za pośrednictwem poczty elektronicznej.</w:t>
      </w:r>
    </w:p>
    <w:p w14:paraId="1CEAF5AE" w14:textId="77777777" w:rsidR="00AC3541" w:rsidRDefault="00AC3541" w:rsidP="00AC3541">
      <w:pPr>
        <w:pStyle w:val="Akapitzlist"/>
        <w:numPr>
          <w:ilvl w:val="1"/>
          <w:numId w:val="55"/>
        </w:numPr>
        <w:spacing w:after="0" w:line="276" w:lineRule="auto"/>
        <w:jc w:val="both"/>
        <w:rPr>
          <w:rFonts w:ascii="Arial" w:hAnsi="Arial" w:cs="Arial"/>
        </w:rPr>
      </w:pPr>
      <w:r w:rsidRPr="00440A83">
        <w:rPr>
          <w:rFonts w:ascii="Arial" w:hAnsi="Arial" w:cs="Arial"/>
        </w:rPr>
        <w:t xml:space="preserve">Za pośrednictwem </w:t>
      </w:r>
      <w:r w:rsidRPr="00440A83">
        <w:rPr>
          <w:rFonts w:ascii="Arial" w:hAnsi="Arial" w:cs="Arial"/>
          <w:b/>
          <w:bCs/>
          <w:i/>
          <w:iCs/>
        </w:rPr>
        <w:t>„Formularzy do komunikacji”</w:t>
      </w:r>
      <w:r w:rsidRPr="00440A83">
        <w:rPr>
          <w:rFonts w:ascii="Arial" w:hAnsi="Arial" w:cs="Arial"/>
        </w:rPr>
        <w:t xml:space="preserve"> odbywa się w szczególności przekazywanie wezwań, zawiadomień i wniosków służących do zadawania pytań o wyjaśnienie treści SWZ. </w:t>
      </w:r>
      <w:r w:rsidRPr="00440A83">
        <w:rPr>
          <w:rFonts w:ascii="Arial" w:hAnsi="Arial" w:cs="Arial"/>
          <w:b/>
          <w:bCs/>
          <w:i/>
          <w:iCs/>
        </w:rPr>
        <w:t>„Formularze do komunikacji”</w:t>
      </w:r>
      <w:r w:rsidRPr="00440A83">
        <w:rPr>
          <w:rFonts w:ascii="Arial" w:hAnsi="Arial" w:cs="Arial"/>
        </w:rPr>
        <w:t xml:space="preserve"> umożliwiają, również dołączenie załącznika do przesłanej wiadomości (przycisk </w:t>
      </w:r>
      <w:r w:rsidRPr="00440A83">
        <w:rPr>
          <w:rFonts w:ascii="Arial" w:hAnsi="Arial" w:cs="Arial"/>
          <w:b/>
          <w:bCs/>
          <w:i/>
          <w:iCs/>
        </w:rPr>
        <w:t>„dodaj załącznik</w:t>
      </w:r>
      <w:r w:rsidRPr="00440A83">
        <w:rPr>
          <w:rFonts w:ascii="Arial" w:hAnsi="Arial" w:cs="Arial"/>
        </w:rPr>
        <w:t xml:space="preserve">”). W przypadku załączników, które zgodnie z PZP lub rozporządzeniem Prezesa Rady Ministrów z dnia 30 grudnia 2020 r. r. w sprawie sposobu sporządzania i przekazywania informacji oraz wymagań technicznych dla dokumentów elektronicznych oraz środków komunikacji elektronicznej w postępowaniu o udzielenie zamówienia publicznego lub konkursie (Dz. U. z 2020 r., poz. 2452) opatrzone kwalifikowanym podpisem elektronicznym, mogą być opatrzone, zgodnie z wyborem Wykonawcy/Wykonawców wspólnie ubiegających się o udzielenie </w:t>
      </w:r>
      <w:r w:rsidRPr="00440A83">
        <w:rPr>
          <w:rFonts w:ascii="Arial" w:hAnsi="Arial" w:cs="Arial"/>
        </w:rPr>
        <w:lastRenderedPageBreak/>
        <w:t xml:space="preserve">zamówienia/podmiotu udostępniającego zasoby, podpisem typu zewnętrznego lub wewnętrznego. W zależności od typu podpisu (wewnętrzny, zewnętrzny) dodaje się uprzednio podpisane dokumenty wraz z wygenerowanym plikiem podpisu (typ zewnętrzny) lub dokument z wszytym podpisem (typ wewnętrzny). </w:t>
      </w:r>
    </w:p>
    <w:p w14:paraId="7CDFDF96" w14:textId="77777777" w:rsidR="00AC3541" w:rsidRDefault="00AC3541" w:rsidP="00AC3541">
      <w:pPr>
        <w:pStyle w:val="Akapitzlist"/>
        <w:numPr>
          <w:ilvl w:val="1"/>
          <w:numId w:val="55"/>
        </w:numPr>
        <w:spacing w:after="0" w:line="276" w:lineRule="auto"/>
        <w:jc w:val="both"/>
        <w:rPr>
          <w:rFonts w:ascii="Arial" w:hAnsi="Arial" w:cs="Arial"/>
        </w:rPr>
      </w:pPr>
      <w:r w:rsidRPr="00440A83">
        <w:rPr>
          <w:rFonts w:ascii="Arial" w:hAnsi="Arial" w:cs="Arial"/>
        </w:rPr>
        <w:t xml:space="preserve">Możliwość korzystania w postępowaniu z </w:t>
      </w:r>
      <w:r w:rsidRPr="00440A83">
        <w:rPr>
          <w:rFonts w:ascii="Arial" w:hAnsi="Arial" w:cs="Arial"/>
          <w:b/>
          <w:bCs/>
          <w:i/>
          <w:iCs/>
        </w:rPr>
        <w:t>„Formularzy do komunikacji”</w:t>
      </w:r>
      <w:r w:rsidRPr="00440A83">
        <w:rPr>
          <w:rFonts w:ascii="Arial" w:hAnsi="Arial" w:cs="Arial"/>
        </w:rPr>
        <w:t xml:space="preserve"> w pełnym zakresie wymaga posiadania konta </w:t>
      </w:r>
      <w:r w:rsidRPr="00440A83">
        <w:rPr>
          <w:rFonts w:ascii="Arial" w:hAnsi="Arial" w:cs="Arial"/>
          <w:b/>
          <w:bCs/>
          <w:i/>
          <w:iCs/>
        </w:rPr>
        <w:t>„Wykonawcy”</w:t>
      </w:r>
      <w:r w:rsidRPr="00440A83">
        <w:rPr>
          <w:rFonts w:ascii="Arial" w:hAnsi="Arial" w:cs="Arial"/>
        </w:rPr>
        <w:t xml:space="preserve"> na Platformie oraz zalogowania się na Platformie. Do korzystania z „</w:t>
      </w:r>
      <w:r w:rsidRPr="00440A83">
        <w:rPr>
          <w:rFonts w:ascii="Arial" w:hAnsi="Arial" w:cs="Arial"/>
          <w:b/>
          <w:bCs/>
          <w:i/>
          <w:iCs/>
        </w:rPr>
        <w:t>Formularzy do komunikacji</w:t>
      </w:r>
      <w:r w:rsidRPr="00440A83">
        <w:rPr>
          <w:rFonts w:ascii="Arial" w:hAnsi="Arial" w:cs="Arial"/>
        </w:rPr>
        <w:t>” służących do zadawania pytań dotyczących treści dokumentów zamówienia (w szczególności SWZ) wystarczające jest posiadanie tzw. konta uproszczonego na Platformie.</w:t>
      </w:r>
    </w:p>
    <w:p w14:paraId="3391735B" w14:textId="77777777" w:rsidR="00AC3541" w:rsidRDefault="00AC3541" w:rsidP="00AC3541">
      <w:pPr>
        <w:pStyle w:val="Akapitzlist"/>
        <w:numPr>
          <w:ilvl w:val="1"/>
          <w:numId w:val="55"/>
        </w:numPr>
        <w:spacing w:after="0" w:line="276" w:lineRule="auto"/>
        <w:jc w:val="both"/>
        <w:rPr>
          <w:rFonts w:ascii="Arial" w:hAnsi="Arial" w:cs="Arial"/>
        </w:rPr>
      </w:pPr>
      <w:r w:rsidRPr="00440A83">
        <w:rPr>
          <w:rFonts w:ascii="Arial" w:hAnsi="Arial" w:cs="Arial"/>
        </w:rPr>
        <w:t>Wszystkie wysłane i odebrane w postępowaniu przez Wykonawcę wiadomości widoczne są po zalogowaniu do Platformy w podglądzie postępowania w zakładce „</w:t>
      </w:r>
      <w:r w:rsidRPr="00440A83">
        <w:rPr>
          <w:rFonts w:ascii="Arial" w:hAnsi="Arial" w:cs="Arial"/>
          <w:b/>
          <w:bCs/>
          <w:i/>
          <w:iCs/>
        </w:rPr>
        <w:t>Komunikacja</w:t>
      </w:r>
      <w:r w:rsidRPr="00440A83">
        <w:rPr>
          <w:rFonts w:ascii="Arial" w:hAnsi="Arial" w:cs="Arial"/>
        </w:rPr>
        <w:t xml:space="preserve">”. </w:t>
      </w:r>
    </w:p>
    <w:p w14:paraId="6E033941" w14:textId="77777777" w:rsidR="00AC3541" w:rsidRDefault="00AC3541" w:rsidP="00AC3541">
      <w:pPr>
        <w:pStyle w:val="Akapitzlist"/>
        <w:numPr>
          <w:ilvl w:val="1"/>
          <w:numId w:val="55"/>
        </w:numPr>
        <w:spacing w:after="0" w:line="276" w:lineRule="auto"/>
        <w:jc w:val="both"/>
        <w:rPr>
          <w:rFonts w:ascii="Arial" w:hAnsi="Arial" w:cs="Arial"/>
        </w:rPr>
      </w:pPr>
      <w:r w:rsidRPr="00440A83">
        <w:rPr>
          <w:rFonts w:ascii="Arial" w:hAnsi="Arial" w:cs="Arial"/>
        </w:rPr>
        <w:t>Maksymalny rozmiar plików przesyłanych za pośrednictwem „</w:t>
      </w:r>
      <w:r w:rsidRPr="00440A83">
        <w:rPr>
          <w:rFonts w:ascii="Arial" w:hAnsi="Arial" w:cs="Arial"/>
          <w:b/>
          <w:bCs/>
          <w:i/>
          <w:iCs/>
        </w:rPr>
        <w:t>Formularzy do komunikacji</w:t>
      </w:r>
      <w:r w:rsidRPr="00440A83">
        <w:rPr>
          <w:rFonts w:ascii="Arial" w:hAnsi="Arial" w:cs="Arial"/>
        </w:rPr>
        <w:t xml:space="preserve">” wynosi 150 MB (wielkość ta dotyczy plików przesyłanych jako załącznik do jednego formularza). </w:t>
      </w:r>
    </w:p>
    <w:p w14:paraId="0CB87298" w14:textId="77777777" w:rsidR="00AC3541" w:rsidRDefault="00AC3541" w:rsidP="00AC3541">
      <w:pPr>
        <w:pStyle w:val="Akapitzlist"/>
        <w:numPr>
          <w:ilvl w:val="1"/>
          <w:numId w:val="55"/>
        </w:numPr>
        <w:spacing w:after="0" w:line="276" w:lineRule="auto"/>
        <w:jc w:val="both"/>
        <w:rPr>
          <w:rFonts w:ascii="Arial" w:hAnsi="Arial" w:cs="Arial"/>
        </w:rPr>
      </w:pPr>
      <w:r w:rsidRPr="00440A83">
        <w:rPr>
          <w:rFonts w:ascii="Arial" w:hAnsi="Arial" w:cs="Arial"/>
        </w:rPr>
        <w:t xml:space="preserve">We wszelkiej korespondencji zawiązanej z niniejszym postępowaniem Zamawiający i Wykonawcy posługują się numerem postępowania wskazanym w SWZ. </w:t>
      </w:r>
    </w:p>
    <w:p w14:paraId="1B10EDFD" w14:textId="77777777" w:rsidR="00AC3541" w:rsidRDefault="00AC3541" w:rsidP="00AC3541">
      <w:pPr>
        <w:pStyle w:val="Akapitzlist"/>
        <w:numPr>
          <w:ilvl w:val="1"/>
          <w:numId w:val="55"/>
        </w:numPr>
        <w:spacing w:after="0" w:line="276" w:lineRule="auto"/>
        <w:jc w:val="both"/>
        <w:rPr>
          <w:rFonts w:ascii="Arial" w:hAnsi="Arial" w:cs="Arial"/>
        </w:rPr>
      </w:pPr>
      <w:r w:rsidRPr="00440A83">
        <w:rPr>
          <w:rFonts w:ascii="Arial" w:hAnsi="Arial" w:cs="Arial"/>
        </w:rPr>
        <w:t>Jeżeli przekazywane dokumenty zawierają tajemnicę przedsiębiorstwa w rozumieniu przepisów ustawy z dnia 16 kwietnia 1993 r. o zwalczaniu nieuczciwej konkurencji (tekst jedn. Dz. U, z 2020 r. poz. 1913 z późn. zm.) Wykonawca, w celu utrzymania w poufności tych informacji, przekazuje je w wydzielonym i odpowiednio oznaczonym pliku wraz z jednoczesnym zaznaczeniem w nazwie pliku „</w:t>
      </w:r>
      <w:r w:rsidRPr="00440A83">
        <w:rPr>
          <w:rFonts w:ascii="Arial" w:hAnsi="Arial" w:cs="Arial"/>
          <w:b/>
          <w:bCs/>
          <w:i/>
          <w:iCs/>
        </w:rPr>
        <w:t>Dokument stanowiący tajemnicę przedsiębiorstwa</w:t>
      </w:r>
      <w:r w:rsidRPr="00440A83">
        <w:rPr>
          <w:rFonts w:ascii="Arial" w:hAnsi="Arial" w:cs="Arial"/>
        </w:rPr>
        <w:t xml:space="preserve">”. </w:t>
      </w:r>
    </w:p>
    <w:p w14:paraId="7386C24C" w14:textId="77777777" w:rsidR="00AC3541" w:rsidRDefault="00AC3541" w:rsidP="00AC3541">
      <w:pPr>
        <w:pStyle w:val="Akapitzlist"/>
        <w:numPr>
          <w:ilvl w:val="1"/>
          <w:numId w:val="55"/>
        </w:numPr>
        <w:spacing w:after="0" w:line="276" w:lineRule="auto"/>
        <w:jc w:val="both"/>
        <w:rPr>
          <w:rFonts w:ascii="Arial" w:hAnsi="Arial" w:cs="Arial"/>
        </w:rPr>
      </w:pPr>
      <w:r w:rsidRPr="00440A83">
        <w:rPr>
          <w:rFonts w:ascii="Arial" w:hAnsi="Arial" w:cs="Arial"/>
        </w:rPr>
        <w:t xml:space="preserve">Zamawiający dopuszcza również komunikację z Wykonawcami za pomocą poczty elektronicznej, email </w:t>
      </w:r>
      <w:hyperlink r:id="rId16" w:history="1">
        <w:r w:rsidRPr="009A0B52">
          <w:rPr>
            <w:rStyle w:val="Hipercze"/>
            <w:rFonts w:ascii="Arial" w:hAnsi="Arial" w:cs="Arial"/>
          </w:rPr>
          <w:t>administrator@siemien.pl</w:t>
        </w:r>
      </w:hyperlink>
      <w:r w:rsidRPr="00440A83">
        <w:rPr>
          <w:rFonts w:ascii="Arial" w:hAnsi="Arial" w:cs="Arial"/>
        </w:rPr>
        <w:t xml:space="preserve"> (nie dotyczy składania ofert). </w:t>
      </w:r>
    </w:p>
    <w:p w14:paraId="13D8D114" w14:textId="77777777" w:rsidR="00AC3541" w:rsidRDefault="00AC3541" w:rsidP="00AC3541">
      <w:pPr>
        <w:pStyle w:val="Akapitzlist"/>
        <w:numPr>
          <w:ilvl w:val="1"/>
          <w:numId w:val="55"/>
        </w:numPr>
        <w:spacing w:after="0" w:line="276" w:lineRule="auto"/>
        <w:jc w:val="both"/>
        <w:rPr>
          <w:rFonts w:ascii="Arial" w:hAnsi="Arial" w:cs="Arial"/>
        </w:rPr>
      </w:pPr>
      <w:r w:rsidRPr="00440A83">
        <w:rPr>
          <w:rFonts w:ascii="Arial" w:hAnsi="Arial" w:cs="Arial"/>
        </w:rPr>
        <w:t xml:space="preserve">W przypadku komunikacji za pośrednictwem poczty elektronicznej za datę przekazania wniosków, zawiadomień, dokumentów elektronicznych, oświadczeń lub cyfrowych odwzorowań dokumentów w postaci papierowej (elektronicznych kopii dokumentów stworzonych w postaci papierowej) oraz innych informacji przyjmuje się datę ich przekazania na adres poczty elektronicznej Zamawiającego wskazany w pkt </w:t>
      </w:r>
      <w:r>
        <w:rPr>
          <w:rFonts w:ascii="Arial" w:hAnsi="Arial" w:cs="Arial"/>
        </w:rPr>
        <w:t>7</w:t>
      </w:r>
      <w:r w:rsidRPr="00440A83">
        <w:rPr>
          <w:rFonts w:ascii="Arial" w:hAnsi="Arial" w:cs="Arial"/>
        </w:rPr>
        <w:t xml:space="preserve"> lit h) SWZ. </w:t>
      </w:r>
    </w:p>
    <w:p w14:paraId="7FD99C4B" w14:textId="77777777" w:rsidR="00AC3541" w:rsidRDefault="00AC3541" w:rsidP="00AC3541">
      <w:pPr>
        <w:pStyle w:val="Akapitzlist"/>
        <w:numPr>
          <w:ilvl w:val="1"/>
          <w:numId w:val="55"/>
        </w:numPr>
        <w:spacing w:after="0" w:line="276" w:lineRule="auto"/>
        <w:jc w:val="both"/>
        <w:rPr>
          <w:rFonts w:ascii="Arial" w:hAnsi="Arial" w:cs="Arial"/>
        </w:rPr>
      </w:pPr>
      <w:r w:rsidRPr="00440A83">
        <w:rPr>
          <w:rFonts w:ascii="Arial" w:hAnsi="Arial" w:cs="Arial"/>
        </w:rPr>
        <w:t xml:space="preserve">Informacje na temat komunikacji za pośrednictwem Platformy dostępne są również w Instrukcji interaktywnej – Komunikacja w postępowaniu dostępnej pod adresem: </w:t>
      </w:r>
      <w:hyperlink r:id="rId17" w:history="1">
        <w:r w:rsidRPr="009A0B52">
          <w:rPr>
            <w:rStyle w:val="Hipercze"/>
            <w:rFonts w:ascii="Arial" w:hAnsi="Arial" w:cs="Arial"/>
          </w:rPr>
          <w:t>https://media.ezamowienia.gov.pl/pod/2021/10/Komunikacjaw-postepowaniu-5.1.pdf</w:t>
        </w:r>
      </w:hyperlink>
    </w:p>
    <w:p w14:paraId="5A4DD3A5" w14:textId="77777777" w:rsidR="00AC3541" w:rsidRPr="00440A83" w:rsidRDefault="00AC3541" w:rsidP="00AC3541">
      <w:pPr>
        <w:pStyle w:val="Akapitzlist"/>
        <w:numPr>
          <w:ilvl w:val="0"/>
          <w:numId w:val="55"/>
        </w:numPr>
        <w:spacing w:after="0" w:line="276" w:lineRule="auto"/>
        <w:jc w:val="both"/>
        <w:rPr>
          <w:rFonts w:ascii="Arial" w:hAnsi="Arial" w:cs="Arial"/>
        </w:rPr>
      </w:pPr>
      <w:r w:rsidRPr="00440A83">
        <w:rPr>
          <w:rFonts w:ascii="Arial" w:hAnsi="Arial" w:cs="Arial"/>
        </w:rPr>
        <w:t>Ofertę, JEDZ oraz oświadczenia dotyczące przesłanek wykluczenia z art. 5k rozporządzenia 833/2014 sporządza się, pod rygorem nieważności, w formie elektronicznej (tj. w postaci elektronicznej opatrzonej kwalifikowanym podpisem elektronicznym).</w:t>
      </w:r>
    </w:p>
    <w:p w14:paraId="76BD3814" w14:textId="77777777" w:rsidR="00AC3541" w:rsidRDefault="00AC3541" w:rsidP="00AC3541">
      <w:pPr>
        <w:pStyle w:val="Akapitzlist"/>
        <w:numPr>
          <w:ilvl w:val="0"/>
          <w:numId w:val="55"/>
        </w:numPr>
        <w:spacing w:after="0" w:line="276" w:lineRule="auto"/>
        <w:jc w:val="both"/>
        <w:rPr>
          <w:rFonts w:ascii="Arial" w:hAnsi="Arial" w:cs="Arial"/>
        </w:rPr>
      </w:pPr>
      <w:r w:rsidRPr="00440A83">
        <w:rPr>
          <w:rFonts w:ascii="Arial" w:hAnsi="Arial" w:cs="Arial"/>
        </w:rPr>
        <w:lastRenderedPageBreak/>
        <w:t>Złożenie oferty:</w:t>
      </w:r>
    </w:p>
    <w:p w14:paraId="541D60FC" w14:textId="77777777" w:rsidR="00AC3541" w:rsidRPr="003930F4" w:rsidRDefault="00AC3541" w:rsidP="00AC3541">
      <w:pPr>
        <w:pStyle w:val="Akapitzlist"/>
        <w:numPr>
          <w:ilvl w:val="1"/>
          <w:numId w:val="55"/>
        </w:numPr>
        <w:spacing w:after="0" w:line="276" w:lineRule="auto"/>
        <w:jc w:val="both"/>
        <w:rPr>
          <w:rFonts w:ascii="Arial" w:hAnsi="Arial" w:cs="Arial"/>
        </w:rPr>
      </w:pPr>
      <w:r w:rsidRPr="003930F4">
        <w:rPr>
          <w:rFonts w:ascii="Arial" w:hAnsi="Arial" w:cs="Arial"/>
        </w:rPr>
        <w:t>Złożenie oferty w postępowaniu prowadzonym na Platformie wymaga, aby Wykonawca posiadał aktywowane konto na Platformie. Wykonawca przygotowuje ofertę przy pomocy interaktywnego „Formularza ofertowego” udostępnionego przez Zamawiającego na Platformie i zamieszczonego w podglądzie postępowania w zakładce „</w:t>
      </w:r>
      <w:r w:rsidRPr="003930F4">
        <w:rPr>
          <w:rFonts w:ascii="Arial" w:hAnsi="Arial" w:cs="Arial"/>
          <w:b/>
          <w:bCs/>
          <w:i/>
          <w:iCs/>
        </w:rPr>
        <w:t>Informacje podstawowe</w:t>
      </w:r>
      <w:r w:rsidRPr="003930F4">
        <w:rPr>
          <w:rFonts w:ascii="Arial" w:hAnsi="Arial" w:cs="Arial"/>
        </w:rPr>
        <w:t>”.</w:t>
      </w:r>
    </w:p>
    <w:p w14:paraId="061E77FF" w14:textId="77777777" w:rsidR="00AC3541" w:rsidRPr="003930F4" w:rsidRDefault="00AC3541" w:rsidP="00AC3541">
      <w:pPr>
        <w:pStyle w:val="Akapitzlist"/>
        <w:numPr>
          <w:ilvl w:val="1"/>
          <w:numId w:val="55"/>
        </w:numPr>
        <w:spacing w:after="0" w:line="276" w:lineRule="auto"/>
        <w:jc w:val="both"/>
        <w:rPr>
          <w:rFonts w:ascii="Arial" w:hAnsi="Arial" w:cs="Arial"/>
        </w:rPr>
      </w:pPr>
      <w:r w:rsidRPr="003930F4">
        <w:rPr>
          <w:rFonts w:ascii="Arial" w:hAnsi="Arial" w:cs="Arial"/>
        </w:rPr>
        <w:t>Zalogowany Wykonawca używając przycisku „</w:t>
      </w:r>
      <w:r w:rsidRPr="003930F4">
        <w:rPr>
          <w:rFonts w:ascii="Arial" w:hAnsi="Arial" w:cs="Arial"/>
          <w:b/>
          <w:bCs/>
          <w:i/>
          <w:iCs/>
        </w:rPr>
        <w:t>Wypełnij</w:t>
      </w:r>
      <w:r w:rsidRPr="003930F4">
        <w:rPr>
          <w:rFonts w:ascii="Arial" w:hAnsi="Arial" w:cs="Arial"/>
        </w:rPr>
        <w:t>” widocznego pod „</w:t>
      </w:r>
      <w:r w:rsidRPr="003930F4">
        <w:rPr>
          <w:rFonts w:ascii="Arial" w:hAnsi="Arial" w:cs="Arial"/>
          <w:b/>
          <w:bCs/>
          <w:i/>
          <w:iCs/>
        </w:rPr>
        <w:t>Formularzem ofertowym</w:t>
      </w:r>
      <w:r w:rsidRPr="003930F4">
        <w:rPr>
          <w:rFonts w:ascii="Arial" w:hAnsi="Arial" w:cs="Arial"/>
        </w:rPr>
        <w:t xml:space="preserve">” zobowiązany jest do zweryfikowania poprawności danych automatycznie pobranych przez system z jego konta i uzupełnienia pozostałych informacji dotyczących Wykonawcy/Wykonawców wspólnie ubiegających się o udzielenie zamówienia. </w:t>
      </w:r>
    </w:p>
    <w:p w14:paraId="59EE19F2" w14:textId="77777777" w:rsidR="00AC3541" w:rsidRPr="003930F4" w:rsidRDefault="00AC3541" w:rsidP="00AC3541">
      <w:pPr>
        <w:pStyle w:val="Akapitzlist"/>
        <w:numPr>
          <w:ilvl w:val="1"/>
          <w:numId w:val="55"/>
        </w:numPr>
        <w:spacing w:after="0" w:line="276" w:lineRule="auto"/>
        <w:jc w:val="both"/>
        <w:rPr>
          <w:rFonts w:ascii="Arial" w:hAnsi="Arial" w:cs="Arial"/>
        </w:rPr>
      </w:pPr>
      <w:r w:rsidRPr="003930F4">
        <w:rPr>
          <w:rFonts w:ascii="Arial" w:hAnsi="Arial" w:cs="Arial"/>
        </w:rPr>
        <w:t>Następnie Wykonawca powinien pobrać „</w:t>
      </w:r>
      <w:r w:rsidRPr="003930F4">
        <w:rPr>
          <w:rFonts w:ascii="Arial" w:hAnsi="Arial" w:cs="Arial"/>
          <w:b/>
          <w:bCs/>
          <w:i/>
          <w:iCs/>
        </w:rPr>
        <w:t>Formularz ofertowy</w:t>
      </w:r>
      <w:r w:rsidRPr="003930F4">
        <w:rPr>
          <w:rFonts w:ascii="Arial" w:hAnsi="Arial" w:cs="Arial"/>
        </w:rPr>
        <w:t xml:space="preserve">”, zapisać go na dysku komputera użytkownika, uzupełnić pozostałymi danymi wymaganymi przez Zamawiającego i ponownie zapisać na dysku komputera użytkownika oraz podpisać kwalifikowanym podpisem elektronicznym. </w:t>
      </w:r>
    </w:p>
    <w:p w14:paraId="1E664E7B" w14:textId="77777777" w:rsidR="00AC3541" w:rsidRPr="003930F4" w:rsidRDefault="00AC3541" w:rsidP="00AC3541">
      <w:pPr>
        <w:pStyle w:val="Akapitzlist"/>
        <w:spacing w:line="276" w:lineRule="auto"/>
        <w:ind w:left="1440"/>
        <w:jc w:val="both"/>
        <w:rPr>
          <w:rFonts w:ascii="Arial" w:hAnsi="Arial" w:cs="Arial"/>
          <w:u w:val="single"/>
        </w:rPr>
      </w:pPr>
      <w:r w:rsidRPr="003930F4">
        <w:rPr>
          <w:rFonts w:ascii="Arial" w:hAnsi="Arial" w:cs="Arial"/>
          <w:u w:val="single"/>
        </w:rPr>
        <w:t>Uwaga! Nie należy zmieniać nazwy pliku nadanej przez Platformę. Zapisany „Formularz ofertowy” należy zawsze otwierać w programie Adobe Acrobat Reader DC.</w:t>
      </w:r>
    </w:p>
    <w:p w14:paraId="55DD77EF" w14:textId="77777777" w:rsidR="00AC3541" w:rsidRPr="003930F4" w:rsidRDefault="00AC3541" w:rsidP="00AC3541">
      <w:pPr>
        <w:pStyle w:val="Akapitzlist"/>
        <w:numPr>
          <w:ilvl w:val="1"/>
          <w:numId w:val="55"/>
        </w:numPr>
        <w:spacing w:after="0" w:line="276" w:lineRule="auto"/>
        <w:jc w:val="both"/>
        <w:rPr>
          <w:rFonts w:ascii="Arial" w:hAnsi="Arial" w:cs="Arial"/>
        </w:rPr>
      </w:pPr>
      <w:r w:rsidRPr="003930F4">
        <w:rPr>
          <w:rFonts w:ascii="Arial" w:hAnsi="Arial" w:cs="Arial"/>
        </w:rPr>
        <w:t>Wykonawca składa ofertę za pośrednictwem zakładki „</w:t>
      </w:r>
      <w:r w:rsidRPr="003930F4">
        <w:rPr>
          <w:rFonts w:ascii="Arial" w:hAnsi="Arial" w:cs="Arial"/>
          <w:b/>
          <w:bCs/>
          <w:i/>
          <w:iCs/>
        </w:rPr>
        <w:t>Oferty/wnioski</w:t>
      </w:r>
      <w:r w:rsidRPr="003930F4">
        <w:rPr>
          <w:rFonts w:ascii="Arial" w:hAnsi="Arial" w:cs="Arial"/>
        </w:rPr>
        <w:t xml:space="preserve">”, widocznej w podglądzie postępowania po zalogowaniu się na konto Wykonawcy. </w:t>
      </w:r>
    </w:p>
    <w:p w14:paraId="2C4EEEF5" w14:textId="77777777" w:rsidR="00AC3541" w:rsidRPr="003930F4" w:rsidRDefault="00AC3541" w:rsidP="00AC3541">
      <w:pPr>
        <w:pStyle w:val="Akapitzlist"/>
        <w:numPr>
          <w:ilvl w:val="1"/>
          <w:numId w:val="55"/>
        </w:numPr>
        <w:spacing w:after="0" w:line="276" w:lineRule="auto"/>
        <w:jc w:val="both"/>
        <w:rPr>
          <w:rFonts w:ascii="Arial" w:hAnsi="Arial" w:cs="Arial"/>
        </w:rPr>
      </w:pPr>
      <w:r w:rsidRPr="003930F4">
        <w:rPr>
          <w:rFonts w:ascii="Arial" w:hAnsi="Arial" w:cs="Arial"/>
        </w:rPr>
        <w:t>Po wybraniu przycisku „</w:t>
      </w:r>
      <w:r w:rsidRPr="003930F4">
        <w:rPr>
          <w:rFonts w:ascii="Arial" w:hAnsi="Arial" w:cs="Arial"/>
          <w:b/>
          <w:bCs/>
          <w:i/>
          <w:iCs/>
        </w:rPr>
        <w:t>Złóż ofertę</w:t>
      </w:r>
      <w:r w:rsidRPr="003930F4">
        <w:rPr>
          <w:rFonts w:ascii="Arial" w:hAnsi="Arial" w:cs="Arial"/>
        </w:rPr>
        <w:t xml:space="preserve">” system prezentuje okno składania oferty umożliwiające przekazanie dokumentów elektronicznych, w którym znajdują się dwa pola typu drag&amp;drop („przeciągnij” i „upuść”) służące do dodawania plików. </w:t>
      </w:r>
    </w:p>
    <w:p w14:paraId="6B31EC64" w14:textId="77777777" w:rsidR="00AC3541" w:rsidRPr="003930F4" w:rsidRDefault="00AC3541" w:rsidP="00AC3541">
      <w:pPr>
        <w:pStyle w:val="Akapitzlist"/>
        <w:numPr>
          <w:ilvl w:val="1"/>
          <w:numId w:val="55"/>
        </w:numPr>
        <w:spacing w:after="0" w:line="276" w:lineRule="auto"/>
        <w:jc w:val="both"/>
        <w:rPr>
          <w:rFonts w:ascii="Arial" w:hAnsi="Arial" w:cs="Arial"/>
        </w:rPr>
      </w:pPr>
      <w:r w:rsidRPr="003930F4">
        <w:rPr>
          <w:rFonts w:ascii="Arial" w:hAnsi="Arial" w:cs="Arial"/>
        </w:rPr>
        <w:t xml:space="preserve">Wykonawca dodaje wybrany z dysku i </w:t>
      </w:r>
      <w:r w:rsidRPr="003930F4">
        <w:rPr>
          <w:rFonts w:ascii="Arial" w:hAnsi="Arial" w:cs="Arial"/>
          <w:u w:val="single"/>
        </w:rPr>
        <w:t>uprzednio podpisany</w:t>
      </w:r>
      <w:r w:rsidRPr="003930F4">
        <w:rPr>
          <w:rFonts w:ascii="Arial" w:hAnsi="Arial" w:cs="Arial"/>
        </w:rPr>
        <w:t xml:space="preserve"> „</w:t>
      </w:r>
      <w:r w:rsidRPr="003930F4">
        <w:rPr>
          <w:rFonts w:ascii="Arial" w:hAnsi="Arial" w:cs="Arial"/>
          <w:b/>
          <w:bCs/>
          <w:i/>
          <w:iCs/>
        </w:rPr>
        <w:t>Formularz oferty</w:t>
      </w:r>
      <w:r w:rsidRPr="003930F4">
        <w:rPr>
          <w:rFonts w:ascii="Arial" w:hAnsi="Arial" w:cs="Arial"/>
        </w:rPr>
        <w:t>” w pierwszym polu „</w:t>
      </w:r>
      <w:r w:rsidRPr="003930F4">
        <w:rPr>
          <w:rFonts w:ascii="Arial" w:hAnsi="Arial" w:cs="Arial"/>
          <w:b/>
          <w:bCs/>
          <w:i/>
          <w:iCs/>
        </w:rPr>
        <w:t>Wypełniony formularz oferty</w:t>
      </w:r>
      <w:r w:rsidRPr="003930F4">
        <w:rPr>
          <w:rFonts w:ascii="Arial" w:hAnsi="Arial" w:cs="Arial"/>
        </w:rPr>
        <w:t>”. W kolejnym polu „</w:t>
      </w:r>
      <w:r w:rsidRPr="003930F4">
        <w:rPr>
          <w:rFonts w:ascii="Arial" w:hAnsi="Arial" w:cs="Arial"/>
          <w:b/>
          <w:bCs/>
          <w:i/>
          <w:iCs/>
        </w:rPr>
        <w:t>Załączniki i inne dokumenty przedstawione w ofercie przez Wykonawcę</w:t>
      </w:r>
      <w:r w:rsidRPr="003930F4">
        <w:rPr>
          <w:rFonts w:ascii="Arial" w:hAnsi="Arial" w:cs="Arial"/>
        </w:rPr>
        <w:t>” Wykonawca dodaje pozostałe pliki stanowiące ofertę lub składane wraz z ofertą zgodnie z rozdz. XII</w:t>
      </w:r>
      <w:r w:rsidR="003930F4" w:rsidRPr="003930F4">
        <w:rPr>
          <w:rFonts w:ascii="Arial" w:hAnsi="Arial" w:cs="Arial"/>
        </w:rPr>
        <w:t>I</w:t>
      </w:r>
      <w:r w:rsidRPr="003930F4">
        <w:rPr>
          <w:rFonts w:ascii="Arial" w:hAnsi="Arial" w:cs="Arial"/>
        </w:rPr>
        <w:t xml:space="preserve"> SWZ. </w:t>
      </w:r>
    </w:p>
    <w:p w14:paraId="7546ABCA" w14:textId="77777777" w:rsidR="00AC3541" w:rsidRPr="003930F4" w:rsidRDefault="00AC3541" w:rsidP="00AC3541">
      <w:pPr>
        <w:pStyle w:val="Akapitzlist"/>
        <w:numPr>
          <w:ilvl w:val="1"/>
          <w:numId w:val="55"/>
        </w:numPr>
        <w:spacing w:after="0" w:line="276" w:lineRule="auto"/>
        <w:jc w:val="both"/>
        <w:rPr>
          <w:rFonts w:ascii="Arial" w:hAnsi="Arial" w:cs="Arial"/>
        </w:rPr>
      </w:pPr>
      <w:r w:rsidRPr="003930F4">
        <w:rPr>
          <w:rFonts w:ascii="Arial" w:hAnsi="Arial" w:cs="Arial"/>
        </w:rPr>
        <w:t>Jeżeli wraz z ofertą składane są dokumenty zawierające tajemnicę przedsiębiorstwa w rozumieniu przepisów ustawy z dnia 16 kwietnia 1993 r. o zwalczaniu nieuczciwej konkurencji (tekst jedn. Dz. U, z 2020 r. poz. 1913 z późn. zm.) Wykonawca, w celu utrzymania w poufności tych informacji, przekazuje je w wydzielonym i odpowiednio oznaczonym pliku - z zaznaczeniem w nazwie pliku „</w:t>
      </w:r>
      <w:r w:rsidRPr="003930F4">
        <w:rPr>
          <w:rFonts w:ascii="Arial" w:hAnsi="Arial" w:cs="Arial"/>
          <w:b/>
          <w:bCs/>
          <w:i/>
          <w:iCs/>
        </w:rPr>
        <w:t>Dokument stanowiący tajemnicę przedsiębiorstwa</w:t>
      </w:r>
      <w:r w:rsidRPr="003930F4">
        <w:rPr>
          <w:rFonts w:ascii="Arial" w:hAnsi="Arial" w:cs="Arial"/>
        </w:rPr>
        <w:t>”. Zarówno załącznik stanowiący tajemnicę przedsiębiorstwa jak i uzasadnienie zastrzeżenia tajemnicy przedsiębiorstwa należy dodać w polu „</w:t>
      </w:r>
      <w:r w:rsidRPr="003930F4">
        <w:rPr>
          <w:rFonts w:ascii="Arial" w:hAnsi="Arial" w:cs="Arial"/>
          <w:b/>
          <w:bCs/>
          <w:i/>
          <w:iCs/>
        </w:rPr>
        <w:t>Załączniki i inne dokumenty przedstawione w ofercie przez Wykonawcę</w:t>
      </w:r>
      <w:r w:rsidRPr="003930F4">
        <w:rPr>
          <w:rFonts w:ascii="Arial" w:hAnsi="Arial" w:cs="Arial"/>
        </w:rPr>
        <w:t xml:space="preserve">”. </w:t>
      </w:r>
    </w:p>
    <w:p w14:paraId="33396124" w14:textId="77777777" w:rsidR="00AC3541" w:rsidRPr="003930F4" w:rsidRDefault="00AC3541" w:rsidP="00AC3541">
      <w:pPr>
        <w:pStyle w:val="Akapitzlist"/>
        <w:numPr>
          <w:ilvl w:val="1"/>
          <w:numId w:val="55"/>
        </w:numPr>
        <w:spacing w:after="0" w:line="276" w:lineRule="auto"/>
        <w:jc w:val="both"/>
        <w:rPr>
          <w:rFonts w:ascii="Arial" w:hAnsi="Arial" w:cs="Arial"/>
        </w:rPr>
      </w:pPr>
      <w:r w:rsidRPr="003930F4">
        <w:rPr>
          <w:rFonts w:ascii="Arial" w:hAnsi="Arial" w:cs="Arial"/>
          <w:b/>
          <w:bCs/>
          <w:i/>
          <w:iCs/>
        </w:rPr>
        <w:t>Formularz ofertowy</w:t>
      </w:r>
      <w:r w:rsidRPr="003930F4">
        <w:rPr>
          <w:rFonts w:ascii="Arial" w:hAnsi="Arial" w:cs="Arial"/>
        </w:rPr>
        <w:t xml:space="preserve"> podpisuje się kwalifikowanym podpisem elektronicznym w formacie PAdES typ wewnętrzny. Po podpisaniu nie należy modyfikować pliku. Nie należy zmieniać nazwy pliku formularza. Pozostałe dokumenty wchodzące w skład oferty lub składane wraz z ofertą, które są zgodnie z PZP </w:t>
      </w:r>
      <w:r w:rsidRPr="003930F4">
        <w:rPr>
          <w:rFonts w:ascii="Arial" w:hAnsi="Arial" w:cs="Arial"/>
        </w:rPr>
        <w:lastRenderedPageBreak/>
        <w:t>lub rozporządzeniem Prezesa Rady Ministrów z dnia 30 grudnia 2020 r. r. w sprawie sposobu sporządzania i przekazywania informacji oraz wymagań technicznych dla dokumentów elektronicznych oraz środków komunikacji elektronicznej w postępowaniu o udzielenie zamówienia publicznego lub konkursie (Dz. U. z 2020 r., poz. 2452) opatrzone kwalifikowanym podpisem elektronicznym, mogą być zgodnie z wyborem Wykonawcy/Wykonawcy wspólnie ubiegającego się o udzielenie zamówienia/podmiotu udostępniającego zasoby opatrzone podpisem typu zewnętrznego lub wewnętrznego. W zależności od typu podpisu (zewnętrzny, wewnętrzny) w polu „</w:t>
      </w:r>
      <w:r w:rsidRPr="003930F4">
        <w:rPr>
          <w:rFonts w:ascii="Arial" w:hAnsi="Arial" w:cs="Arial"/>
          <w:b/>
          <w:bCs/>
          <w:i/>
          <w:iCs/>
        </w:rPr>
        <w:t>Załączniki i inne dokumenty przedstawione w ofercie przez Wykonawcę</w:t>
      </w:r>
      <w:r w:rsidRPr="003930F4">
        <w:rPr>
          <w:rFonts w:ascii="Arial" w:hAnsi="Arial" w:cs="Arial"/>
        </w:rPr>
        <w:t xml:space="preserve">” dodaje się uprzednio podpisane dokumenty: (i) wraz z wygenerowanym plikiem podpisu (typ zewnętrzny) lub (ii) dokument z wszytym podpisem (typ wewnętrzny). </w:t>
      </w:r>
    </w:p>
    <w:p w14:paraId="3B506630" w14:textId="77777777" w:rsidR="00AC3541" w:rsidRPr="003930F4" w:rsidRDefault="00AC3541" w:rsidP="00AC3541">
      <w:pPr>
        <w:pStyle w:val="Akapitzlist"/>
        <w:numPr>
          <w:ilvl w:val="1"/>
          <w:numId w:val="55"/>
        </w:numPr>
        <w:spacing w:after="0" w:line="276" w:lineRule="auto"/>
        <w:jc w:val="both"/>
        <w:rPr>
          <w:rFonts w:ascii="Arial" w:hAnsi="Arial" w:cs="Arial"/>
        </w:rPr>
      </w:pPr>
      <w:r w:rsidRPr="003930F4">
        <w:rPr>
          <w:rFonts w:ascii="Arial" w:hAnsi="Arial" w:cs="Arial"/>
        </w:rPr>
        <w:t>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166D1D8D" w14:textId="77777777" w:rsidR="00AC3541" w:rsidRPr="003930F4" w:rsidRDefault="00AC3541" w:rsidP="00AC3541">
      <w:pPr>
        <w:pStyle w:val="Akapitzlist"/>
        <w:numPr>
          <w:ilvl w:val="1"/>
          <w:numId w:val="55"/>
        </w:numPr>
        <w:spacing w:after="0" w:line="276" w:lineRule="auto"/>
        <w:jc w:val="both"/>
        <w:rPr>
          <w:rFonts w:ascii="Arial" w:hAnsi="Arial" w:cs="Arial"/>
        </w:rPr>
      </w:pPr>
      <w:r w:rsidRPr="003930F4">
        <w:rPr>
          <w:rFonts w:ascii="Arial" w:hAnsi="Arial" w:cs="Arial"/>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w:t>
      </w:r>
    </w:p>
    <w:p w14:paraId="73136317" w14:textId="77777777" w:rsidR="00AC3541" w:rsidRPr="003930F4" w:rsidRDefault="00AC3541" w:rsidP="00AC3541">
      <w:pPr>
        <w:pStyle w:val="Akapitzlist"/>
        <w:numPr>
          <w:ilvl w:val="1"/>
          <w:numId w:val="55"/>
        </w:numPr>
        <w:spacing w:after="0" w:line="276" w:lineRule="auto"/>
        <w:jc w:val="both"/>
        <w:rPr>
          <w:rFonts w:ascii="Arial" w:hAnsi="Arial" w:cs="Arial"/>
        </w:rPr>
      </w:pPr>
      <w:r w:rsidRPr="003930F4">
        <w:rPr>
          <w:rFonts w:ascii="Arial" w:hAnsi="Arial" w:cs="Arial"/>
        </w:rPr>
        <w:t>EPP i EPO dostępne są dla zalogowanego Wykonawcy w zakładce „</w:t>
      </w:r>
      <w:r w:rsidRPr="003930F4">
        <w:rPr>
          <w:rFonts w:ascii="Arial" w:hAnsi="Arial" w:cs="Arial"/>
          <w:b/>
          <w:bCs/>
          <w:i/>
          <w:iCs/>
        </w:rPr>
        <w:t>Oferty/Wnioski</w:t>
      </w:r>
      <w:r w:rsidRPr="003930F4">
        <w:rPr>
          <w:rFonts w:ascii="Arial" w:hAnsi="Arial" w:cs="Arial"/>
        </w:rPr>
        <w:t xml:space="preserve">”. </w:t>
      </w:r>
    </w:p>
    <w:p w14:paraId="49CD6463" w14:textId="77777777" w:rsidR="00AC3541" w:rsidRPr="003930F4" w:rsidRDefault="00AC3541" w:rsidP="00AC3541">
      <w:pPr>
        <w:pStyle w:val="Akapitzlist"/>
        <w:numPr>
          <w:ilvl w:val="1"/>
          <w:numId w:val="55"/>
        </w:numPr>
        <w:spacing w:after="0" w:line="276" w:lineRule="auto"/>
        <w:jc w:val="both"/>
        <w:rPr>
          <w:rFonts w:ascii="Arial" w:hAnsi="Arial" w:cs="Arial"/>
        </w:rPr>
      </w:pPr>
      <w:r w:rsidRPr="003930F4">
        <w:rPr>
          <w:rFonts w:ascii="Arial" w:hAnsi="Arial" w:cs="Arial"/>
        </w:rPr>
        <w:t>Oferta może być złożona tylko do upływu terminu składania ofert. Oferta złożona po terminie nie zostanie przyjęta. Wykonawca może przed upływem terminu składania ofert wycofać ofertę. Wykonawca wycofuje ofertę w zakładce „</w:t>
      </w:r>
      <w:r w:rsidRPr="003930F4">
        <w:rPr>
          <w:rFonts w:ascii="Arial" w:hAnsi="Arial" w:cs="Arial"/>
          <w:b/>
          <w:bCs/>
          <w:i/>
          <w:iCs/>
        </w:rPr>
        <w:t>Oferty/wnioski”</w:t>
      </w:r>
      <w:r w:rsidRPr="003930F4">
        <w:rPr>
          <w:rFonts w:ascii="Arial" w:hAnsi="Arial" w:cs="Arial"/>
        </w:rPr>
        <w:t xml:space="preserve"> używając przycisku „</w:t>
      </w:r>
      <w:r w:rsidRPr="003930F4">
        <w:rPr>
          <w:rFonts w:ascii="Arial" w:hAnsi="Arial" w:cs="Arial"/>
          <w:b/>
          <w:bCs/>
          <w:i/>
          <w:iCs/>
        </w:rPr>
        <w:t>Wycofaj ofertę</w:t>
      </w:r>
      <w:r w:rsidRPr="003930F4">
        <w:rPr>
          <w:rFonts w:ascii="Arial" w:hAnsi="Arial" w:cs="Arial"/>
        </w:rPr>
        <w:t xml:space="preserve">”. </w:t>
      </w:r>
    </w:p>
    <w:p w14:paraId="67910DB1" w14:textId="77777777" w:rsidR="00AC3541" w:rsidRPr="003930F4" w:rsidRDefault="00AC3541" w:rsidP="00AC3541">
      <w:pPr>
        <w:pStyle w:val="Akapitzlist"/>
        <w:numPr>
          <w:ilvl w:val="1"/>
          <w:numId w:val="55"/>
        </w:numPr>
        <w:spacing w:after="0" w:line="276" w:lineRule="auto"/>
        <w:jc w:val="both"/>
        <w:rPr>
          <w:rFonts w:ascii="Arial" w:hAnsi="Arial" w:cs="Arial"/>
        </w:rPr>
      </w:pPr>
      <w:r w:rsidRPr="003930F4">
        <w:rPr>
          <w:rFonts w:ascii="Arial" w:hAnsi="Arial" w:cs="Arial"/>
        </w:rPr>
        <w:t xml:space="preserve">Maksymalny łączny rozmiar plików stanowiących ofertę lub składanych wraz z ofertą to 250 MB. </w:t>
      </w:r>
    </w:p>
    <w:p w14:paraId="42C73670" w14:textId="77777777" w:rsidR="00AC3541" w:rsidRPr="003930F4" w:rsidRDefault="00AC3541" w:rsidP="00AC3541">
      <w:pPr>
        <w:pStyle w:val="Akapitzlist"/>
        <w:numPr>
          <w:ilvl w:val="1"/>
          <w:numId w:val="55"/>
        </w:numPr>
        <w:spacing w:after="0" w:line="276" w:lineRule="auto"/>
        <w:jc w:val="both"/>
        <w:rPr>
          <w:rFonts w:ascii="Arial" w:hAnsi="Arial" w:cs="Arial"/>
        </w:rPr>
      </w:pPr>
      <w:r w:rsidRPr="003930F4">
        <w:rPr>
          <w:rFonts w:ascii="Arial" w:hAnsi="Arial" w:cs="Arial"/>
        </w:rPr>
        <w:t xml:space="preserve">Zalecane jest by w procesie sporządzania i składania oferty Wykonawca korzystał z Instrukcji interaktywnej – „Oferta wnioski i prace konkursowe” dostępnej pod adresem: </w:t>
      </w:r>
      <w:hyperlink r:id="rId18" w:history="1">
        <w:r w:rsidRPr="003930F4">
          <w:rPr>
            <w:rStyle w:val="Hipercze"/>
            <w:rFonts w:ascii="Arial" w:hAnsi="Arial" w:cs="Arial"/>
          </w:rPr>
          <w:t>https://media.ezamowienia.gov.pl/pod/2021/10/Oferty-5.2.pdf</w:t>
        </w:r>
      </w:hyperlink>
    </w:p>
    <w:p w14:paraId="6F80392E" w14:textId="77777777" w:rsidR="00AC3541" w:rsidRPr="003930F4" w:rsidRDefault="00AC3541" w:rsidP="00AC3541">
      <w:pPr>
        <w:pStyle w:val="Akapitzlist"/>
        <w:numPr>
          <w:ilvl w:val="1"/>
          <w:numId w:val="55"/>
        </w:numPr>
        <w:spacing w:after="0" w:line="276" w:lineRule="auto"/>
        <w:jc w:val="both"/>
        <w:rPr>
          <w:rFonts w:ascii="Arial" w:hAnsi="Arial" w:cs="Arial"/>
        </w:rPr>
      </w:pPr>
      <w:r w:rsidRPr="003930F4">
        <w:rPr>
          <w:rFonts w:ascii="Arial" w:hAnsi="Arial" w:cs="Arial"/>
        </w:rPr>
        <w:t>Ofertę należy sporządzić w języku polskim. Ofertę składa się, pod rygorem nieważności, w formie elektronicznej (tj. w postaci elektronicznej opatrzonej kwalifikowanym podpisem elektronicznym), 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z późn. zm.)</w:t>
      </w:r>
    </w:p>
    <w:p w14:paraId="251E9964" w14:textId="77777777" w:rsidR="00AC3541" w:rsidRDefault="00AC3541" w:rsidP="00AC3541">
      <w:pPr>
        <w:pStyle w:val="Akapitzlist"/>
        <w:numPr>
          <w:ilvl w:val="0"/>
          <w:numId w:val="55"/>
        </w:numPr>
        <w:spacing w:after="0" w:line="276" w:lineRule="auto"/>
        <w:jc w:val="both"/>
        <w:rPr>
          <w:rFonts w:ascii="Arial" w:hAnsi="Arial" w:cs="Arial"/>
        </w:rPr>
      </w:pPr>
      <w:r w:rsidRPr="00266B48">
        <w:rPr>
          <w:rFonts w:ascii="Arial" w:hAnsi="Arial" w:cs="Arial"/>
        </w:rPr>
        <w:t xml:space="preserve">W przypadku problemów technicznych i awarii związanych z funkcjonowaniem Platformy użytkownicy mogą skorzystać ze wsparcia technicznego dostępnego pod </w:t>
      </w:r>
      <w:r w:rsidRPr="00266B48">
        <w:rPr>
          <w:rFonts w:ascii="Arial" w:hAnsi="Arial" w:cs="Arial"/>
        </w:rPr>
        <w:lastRenderedPageBreak/>
        <w:t>numerem telefonu (32) 77 88 999 lub drogą elektroniczną poprzez formularz udostępniony na stronie internetowej https://ezamowienia.gov.pl w zakładce „</w:t>
      </w:r>
      <w:r w:rsidRPr="00266B48">
        <w:rPr>
          <w:rFonts w:ascii="Arial" w:hAnsi="Arial" w:cs="Arial"/>
          <w:b/>
          <w:bCs/>
          <w:i/>
          <w:iCs/>
        </w:rPr>
        <w:t>Zgłoś problem</w:t>
      </w:r>
      <w:r w:rsidRPr="00266B48">
        <w:rPr>
          <w:rFonts w:ascii="Arial" w:hAnsi="Arial" w:cs="Arial"/>
        </w:rPr>
        <w:t>”.</w:t>
      </w:r>
    </w:p>
    <w:p w14:paraId="21EF5896" w14:textId="77777777" w:rsidR="00AC3541" w:rsidRPr="008F6659" w:rsidRDefault="00AC3541" w:rsidP="00AC3541">
      <w:pPr>
        <w:pStyle w:val="Akapitzlist"/>
        <w:numPr>
          <w:ilvl w:val="0"/>
          <w:numId w:val="55"/>
        </w:numPr>
        <w:spacing w:after="0" w:line="276" w:lineRule="auto"/>
        <w:jc w:val="both"/>
        <w:rPr>
          <w:rFonts w:ascii="Arial" w:hAnsi="Arial" w:cs="Arial"/>
        </w:rPr>
      </w:pPr>
      <w:r w:rsidRPr="008F6659">
        <w:rPr>
          <w:rFonts w:ascii="Arial" w:hAnsi="Arial" w:cs="Arial"/>
        </w:rPr>
        <w:t>Niniejsze postępowanie prowadzone jest w języku polskim. Zamawiający nie wymaga składania ofert w formie katalogów elektronicznych.</w:t>
      </w:r>
    </w:p>
    <w:p w14:paraId="7626425D" w14:textId="77777777" w:rsidR="00AC3541" w:rsidRPr="00266B48" w:rsidRDefault="00AC3541" w:rsidP="00AC3541">
      <w:pPr>
        <w:pStyle w:val="Akapitzlist"/>
        <w:numPr>
          <w:ilvl w:val="0"/>
          <w:numId w:val="55"/>
        </w:numPr>
        <w:spacing w:after="0" w:line="276" w:lineRule="auto"/>
        <w:jc w:val="both"/>
        <w:rPr>
          <w:rFonts w:ascii="Arial" w:hAnsi="Arial" w:cs="Arial"/>
        </w:rPr>
      </w:pPr>
      <w:r w:rsidRPr="00266B48">
        <w:rPr>
          <w:rFonts w:ascii="Arial" w:hAnsi="Arial" w:cs="Arial"/>
        </w:rPr>
        <w:t>Wykonawca może zwrócić się do Zamawiającego z wnioskiem o wyjaśnienie treści SWZ</w:t>
      </w:r>
      <w:r w:rsidRPr="008F6659">
        <w:rPr>
          <w:rFonts w:ascii="Arial" w:hAnsi="Arial" w:cs="Arial"/>
        </w:rPr>
        <w:t>w szczególności za pośrednictwem „Formularza do komunikacji</w:t>
      </w:r>
      <w:r w:rsidRPr="00266B48">
        <w:rPr>
          <w:rFonts w:ascii="Arial" w:hAnsi="Arial" w:cs="Arial"/>
        </w:rPr>
        <w:t>. Zamawiający jest obowiązany udzielić wyjaśnień niezwłocznie, jednak nie później niż na 6 dni przed upływem terminu składania ofert pod warunkiem, że wniosek o wyjaśnienie treści SWZ wpłynął do Zamawiającego nie później niż na 14 dni przed</w:t>
      </w:r>
    </w:p>
    <w:p w14:paraId="34CCDBC1" w14:textId="77777777" w:rsidR="00AC3541" w:rsidRDefault="00AC3541" w:rsidP="00AC3541">
      <w:pPr>
        <w:pStyle w:val="Akapitzlist"/>
        <w:spacing w:line="276" w:lineRule="auto"/>
        <w:jc w:val="both"/>
        <w:rPr>
          <w:rFonts w:ascii="Arial" w:hAnsi="Arial" w:cs="Arial"/>
        </w:rPr>
      </w:pPr>
      <w:r w:rsidRPr="00266B48">
        <w:rPr>
          <w:rFonts w:ascii="Arial" w:hAnsi="Arial" w:cs="Arial"/>
        </w:rPr>
        <w:t>upływem terminu składania ofert.</w:t>
      </w:r>
    </w:p>
    <w:p w14:paraId="3217393B" w14:textId="77777777" w:rsidR="00AC3541" w:rsidRPr="008F6659" w:rsidRDefault="00AC3541" w:rsidP="00AC3541">
      <w:pPr>
        <w:pStyle w:val="Akapitzlist"/>
        <w:numPr>
          <w:ilvl w:val="0"/>
          <w:numId w:val="55"/>
        </w:numPr>
        <w:spacing w:after="0" w:line="276" w:lineRule="auto"/>
        <w:jc w:val="both"/>
        <w:rPr>
          <w:rFonts w:ascii="Arial" w:hAnsi="Arial" w:cs="Arial"/>
        </w:rPr>
      </w:pPr>
      <w:r w:rsidRPr="008F6659">
        <w:rPr>
          <w:rFonts w:ascii="Arial" w:hAnsi="Arial" w:cs="Arial"/>
        </w:rPr>
        <w:t>Zamawiający przekazuje link prowadzący bezpośrednio do widoku postępowania oraz Identyfikator (ID) postępowania na Platformie e-Zamówienia w</w:t>
      </w:r>
      <w:r w:rsidR="003930F4">
        <w:rPr>
          <w:rFonts w:ascii="Arial" w:hAnsi="Arial" w:cs="Arial"/>
        </w:rPr>
        <w:t xml:space="preserve"> rozdz. I SWZ</w:t>
      </w:r>
      <w:r w:rsidRPr="008F6659">
        <w:rPr>
          <w:rFonts w:ascii="Arial" w:hAnsi="Arial" w:cs="Arial"/>
        </w:rPr>
        <w:t>. Dane postępowanie można wyszukać również ze strony głównej Platformy e-Zamówienia (przycisk „</w:t>
      </w:r>
      <w:r w:rsidRPr="00B522C7">
        <w:rPr>
          <w:rFonts w:ascii="Arial" w:hAnsi="Arial" w:cs="Arial"/>
          <w:b/>
          <w:bCs/>
          <w:i/>
          <w:iCs/>
        </w:rPr>
        <w:t>Przeglądaj postępowania/konkursy</w:t>
      </w:r>
      <w:r w:rsidRPr="008F6659">
        <w:rPr>
          <w:rFonts w:ascii="Arial" w:hAnsi="Arial" w:cs="Arial"/>
        </w:rPr>
        <w:t>”).</w:t>
      </w:r>
    </w:p>
    <w:p w14:paraId="3FFB562A" w14:textId="77777777" w:rsidR="00AC3541" w:rsidRPr="008F6659" w:rsidRDefault="00AC3541" w:rsidP="00AC3541">
      <w:pPr>
        <w:pStyle w:val="Akapitzlist"/>
        <w:numPr>
          <w:ilvl w:val="0"/>
          <w:numId w:val="55"/>
        </w:numPr>
        <w:spacing w:after="0" w:line="276" w:lineRule="auto"/>
        <w:jc w:val="both"/>
        <w:rPr>
          <w:rFonts w:ascii="Arial" w:hAnsi="Arial" w:cs="Arial"/>
        </w:rPr>
      </w:pPr>
      <w:r w:rsidRPr="008F6659">
        <w:rPr>
          <w:rFonts w:ascii="Arial" w:hAnsi="Arial" w:cs="Arial"/>
        </w:rPr>
        <w:t>Zamawiający nie przewiduje komunikowania się z Wykonawcami w inny sposób niż przy użyciu środków komunikacji elektronicznej, wskazanych w SWZ.</w:t>
      </w:r>
    </w:p>
    <w:p w14:paraId="282558E9" w14:textId="77777777" w:rsidR="004E5EEE" w:rsidRPr="001976A8" w:rsidRDefault="004E5EEE" w:rsidP="00EB287D">
      <w:pPr>
        <w:pStyle w:val="Akapitzlist"/>
        <w:shd w:val="clear" w:color="auto" w:fill="FFFFFF"/>
        <w:spacing w:after="0" w:line="276" w:lineRule="auto"/>
        <w:ind w:left="284"/>
        <w:jc w:val="both"/>
        <w:rPr>
          <w:rFonts w:ascii="Arial" w:eastAsia="Times New Roman" w:hAnsi="Arial" w:cs="Arial"/>
          <w:b/>
          <w:bCs/>
          <w:highlight w:val="yellow"/>
          <w:lang w:eastAsia="pl-PL"/>
        </w:rPr>
      </w:pPr>
    </w:p>
    <w:p w14:paraId="3BD09958" w14:textId="77777777" w:rsidR="003E45FF" w:rsidRDefault="004E1BE9"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Pr>
          <w:rFonts w:ascii="Arial" w:eastAsia="Times New Roman" w:hAnsi="Arial" w:cs="Arial"/>
          <w:b/>
          <w:bCs/>
          <w:u w:val="single"/>
          <w:lang w:eastAsia="pl-PL"/>
        </w:rPr>
        <w:t>WYMAGANIA DOTYCZĄCE WADIUM</w:t>
      </w:r>
    </w:p>
    <w:p w14:paraId="4C978F5F" w14:textId="77777777" w:rsidR="000428F5" w:rsidRDefault="000428F5" w:rsidP="000428F5">
      <w:pPr>
        <w:pStyle w:val="Akapitzlist"/>
        <w:shd w:val="clear" w:color="auto" w:fill="FFFFFF"/>
        <w:spacing w:after="0" w:line="276" w:lineRule="auto"/>
        <w:ind w:left="284"/>
        <w:jc w:val="both"/>
        <w:rPr>
          <w:rFonts w:ascii="Arial" w:eastAsia="Times New Roman" w:hAnsi="Arial" w:cs="Arial"/>
          <w:b/>
          <w:bCs/>
          <w:u w:val="single"/>
          <w:lang w:eastAsia="pl-PL"/>
        </w:rPr>
      </w:pPr>
    </w:p>
    <w:p w14:paraId="6D641782" w14:textId="77777777" w:rsidR="004E1BE9" w:rsidRPr="004E1BE9" w:rsidRDefault="004E1BE9" w:rsidP="004E1BE9">
      <w:pPr>
        <w:pStyle w:val="Akapitzlist"/>
        <w:shd w:val="clear" w:color="auto" w:fill="FFFFFF"/>
        <w:spacing w:after="0" w:line="276" w:lineRule="auto"/>
        <w:ind w:left="284"/>
        <w:jc w:val="both"/>
        <w:rPr>
          <w:rFonts w:ascii="Arial" w:eastAsia="Times New Roman" w:hAnsi="Arial" w:cs="Arial"/>
          <w:lang w:eastAsia="pl-PL"/>
        </w:rPr>
      </w:pPr>
      <w:r w:rsidRPr="004E1BE9">
        <w:rPr>
          <w:rFonts w:ascii="Arial" w:eastAsia="Times New Roman" w:hAnsi="Arial" w:cs="Arial"/>
          <w:lang w:eastAsia="pl-PL"/>
        </w:rPr>
        <w:t xml:space="preserve">Zamawiający nie wymaga wniesienia wadium </w:t>
      </w:r>
      <w:r>
        <w:rPr>
          <w:rFonts w:ascii="Arial" w:eastAsia="Times New Roman" w:hAnsi="Arial" w:cs="Arial"/>
          <w:lang w:eastAsia="pl-PL"/>
        </w:rPr>
        <w:t>w przedmiotowym postępowaniu.</w:t>
      </w:r>
    </w:p>
    <w:p w14:paraId="33E6DAED" w14:textId="77777777" w:rsidR="00B10BDB" w:rsidRPr="001976A8" w:rsidRDefault="00B10BDB" w:rsidP="00EB287D">
      <w:pPr>
        <w:pStyle w:val="Akapitzlist"/>
        <w:shd w:val="clear" w:color="auto" w:fill="FFFFFF"/>
        <w:spacing w:after="0" w:line="276" w:lineRule="auto"/>
        <w:ind w:left="284"/>
        <w:jc w:val="both"/>
        <w:rPr>
          <w:rFonts w:ascii="Arial" w:eastAsia="Times New Roman" w:hAnsi="Arial" w:cs="Arial"/>
          <w:b/>
          <w:bCs/>
          <w:highlight w:val="yellow"/>
          <w:lang w:eastAsia="pl-PL"/>
        </w:rPr>
      </w:pPr>
    </w:p>
    <w:p w14:paraId="3A6983F3" w14:textId="77777777" w:rsidR="003E45FF" w:rsidRPr="001976A8" w:rsidRDefault="003E45FF"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 xml:space="preserve">OPIS SPOSOBU </w:t>
      </w:r>
      <w:r w:rsidRPr="003930F4">
        <w:rPr>
          <w:rFonts w:ascii="Arial" w:eastAsia="Times New Roman" w:hAnsi="Arial" w:cs="Arial"/>
          <w:b/>
          <w:bCs/>
          <w:u w:val="single"/>
          <w:lang w:eastAsia="pl-PL"/>
        </w:rPr>
        <w:t>PRZYGOTOWANIA OFERTY</w:t>
      </w:r>
    </w:p>
    <w:p w14:paraId="7CF7D08C" w14:textId="77777777" w:rsidR="00BF753F" w:rsidRPr="00BF753F" w:rsidRDefault="00BF753F">
      <w:pPr>
        <w:pStyle w:val="Akapitzlist"/>
        <w:numPr>
          <w:ilvl w:val="0"/>
          <w:numId w:val="8"/>
        </w:numPr>
        <w:spacing w:after="0" w:line="240" w:lineRule="auto"/>
        <w:ind w:left="709" w:hanging="425"/>
        <w:contextualSpacing w:val="0"/>
        <w:jc w:val="both"/>
        <w:rPr>
          <w:rFonts w:ascii="Arial" w:eastAsia="Verdana" w:hAnsi="Arial" w:cs="Arial"/>
        </w:rPr>
      </w:pPr>
      <w:r w:rsidRPr="00BF753F">
        <w:rPr>
          <w:rFonts w:ascii="Arial" w:eastAsia="Verdana" w:hAnsi="Arial" w:cs="Arial"/>
        </w:rPr>
        <w:t>Wykonawca może złożyć tylko jedną ofertę.</w:t>
      </w:r>
    </w:p>
    <w:p w14:paraId="4A0891CE" w14:textId="77777777" w:rsidR="00BF753F" w:rsidRDefault="004E1BE9">
      <w:pPr>
        <w:pStyle w:val="Akapitzlist"/>
        <w:numPr>
          <w:ilvl w:val="0"/>
          <w:numId w:val="8"/>
        </w:numPr>
        <w:spacing w:after="0" w:line="240" w:lineRule="auto"/>
        <w:ind w:left="709" w:hanging="425"/>
        <w:contextualSpacing w:val="0"/>
        <w:jc w:val="both"/>
        <w:rPr>
          <w:rFonts w:ascii="Arial" w:eastAsia="Verdana" w:hAnsi="Arial" w:cs="Arial"/>
        </w:rPr>
      </w:pPr>
      <w:r w:rsidRPr="004E1BE9">
        <w:rPr>
          <w:rFonts w:ascii="Arial" w:eastAsia="Verdana" w:hAnsi="Arial" w:cs="Arial"/>
        </w:rPr>
        <w:t>Ofertę składa się, pod rygorem nieważności, w formie elektronicznej w formatach danych określonych w przepisach wydanych na podstawie art. 18 ustawy z dnia 17 lutego 2005 r. o informatyzacji działalności podmiotów realizujących zadania publiczne (Dz. U. z 2023 r. poz. 57 ze zm.), z zastrzeżeniem formatów, o których mowa w art. 66 ust. 1 ustawy Pzp, z uwzględnieniem rodzaju przekazywanych danych.</w:t>
      </w:r>
    </w:p>
    <w:p w14:paraId="45CE6AEB" w14:textId="77777777" w:rsidR="004E1BE9" w:rsidRPr="00BF753F" w:rsidRDefault="004E1BE9">
      <w:pPr>
        <w:pStyle w:val="Akapitzlist"/>
        <w:numPr>
          <w:ilvl w:val="0"/>
          <w:numId w:val="8"/>
        </w:numPr>
        <w:spacing w:after="0" w:line="240" w:lineRule="auto"/>
        <w:ind w:left="709" w:hanging="425"/>
        <w:contextualSpacing w:val="0"/>
        <w:jc w:val="both"/>
        <w:rPr>
          <w:rFonts w:ascii="Arial" w:eastAsia="Verdana" w:hAnsi="Arial" w:cs="Arial"/>
        </w:rPr>
      </w:pPr>
      <w:r w:rsidRPr="004E1BE9">
        <w:rPr>
          <w:rFonts w:ascii="Arial" w:eastAsia="Verdana" w:hAnsi="Arial" w:cs="Arial"/>
        </w:rPr>
        <w:t>Sposób złożenia oferty w tym zaszyfrowania oferty opisany został w Instrukcji użytkownika Wykonawca zobowiązany jest do zapoznania się z treścią ww. Instrukcji przed złożeniem oferty. Składając ofertę Wykonawca akceptuje treść ww. Instrukcji.</w:t>
      </w:r>
    </w:p>
    <w:p w14:paraId="1AE8A678" w14:textId="77777777" w:rsidR="004E1BE9" w:rsidRDefault="004E1BE9">
      <w:pPr>
        <w:pStyle w:val="Akapitzlist"/>
        <w:numPr>
          <w:ilvl w:val="0"/>
          <w:numId w:val="8"/>
        </w:numPr>
        <w:spacing w:after="0" w:line="240" w:lineRule="auto"/>
        <w:ind w:left="709" w:hanging="425"/>
        <w:contextualSpacing w:val="0"/>
        <w:jc w:val="both"/>
        <w:rPr>
          <w:rFonts w:ascii="Arial" w:eastAsia="Verdana" w:hAnsi="Arial" w:cs="Arial"/>
          <w:b/>
        </w:rPr>
      </w:pPr>
      <w:r w:rsidRPr="004E1BE9">
        <w:rPr>
          <w:rFonts w:ascii="Arial" w:eastAsia="Verdana" w:hAnsi="Arial" w:cs="Arial"/>
          <w:b/>
        </w:rPr>
        <w:t>Oferta musi zawierać następujące oświadczenia i dokumenty:</w:t>
      </w:r>
    </w:p>
    <w:p w14:paraId="6A470F0D" w14:textId="77777777" w:rsidR="004E1BE9" w:rsidRDefault="00EF5584">
      <w:pPr>
        <w:numPr>
          <w:ilvl w:val="1"/>
          <w:numId w:val="42"/>
        </w:numPr>
        <w:spacing w:after="17" w:line="248" w:lineRule="auto"/>
        <w:ind w:left="993" w:right="33"/>
        <w:jc w:val="both"/>
        <w:rPr>
          <w:rFonts w:ascii="Arial" w:eastAsia="Times New Roman" w:hAnsi="Arial" w:cs="Arial"/>
          <w:color w:val="000000"/>
          <w:kern w:val="2"/>
          <w:lang w:eastAsia="pl-PL"/>
        </w:rPr>
      </w:pPr>
      <w:r>
        <w:rPr>
          <w:rFonts w:ascii="Arial" w:eastAsia="Times New Roman" w:hAnsi="Arial" w:cs="Arial"/>
          <w:color w:val="000000"/>
          <w:kern w:val="2"/>
          <w:lang w:eastAsia="pl-PL"/>
        </w:rPr>
        <w:t>Interaktywny f</w:t>
      </w:r>
      <w:r w:rsidR="004E1BE9" w:rsidRPr="004E1BE9">
        <w:rPr>
          <w:rFonts w:ascii="Arial" w:eastAsia="Times New Roman" w:hAnsi="Arial" w:cs="Arial"/>
          <w:color w:val="000000"/>
          <w:kern w:val="2"/>
          <w:lang w:eastAsia="pl-PL"/>
        </w:rPr>
        <w:t xml:space="preserve">ormularz </w:t>
      </w:r>
      <w:r>
        <w:rPr>
          <w:rFonts w:ascii="Arial" w:eastAsia="Times New Roman" w:hAnsi="Arial" w:cs="Arial"/>
          <w:color w:val="000000"/>
          <w:kern w:val="2"/>
          <w:lang w:eastAsia="pl-PL"/>
        </w:rPr>
        <w:t>ofertowy</w:t>
      </w:r>
    </w:p>
    <w:p w14:paraId="43194E2C" w14:textId="77777777" w:rsidR="002A2381" w:rsidRDefault="002A2381">
      <w:pPr>
        <w:numPr>
          <w:ilvl w:val="1"/>
          <w:numId w:val="42"/>
        </w:numPr>
        <w:spacing w:after="17" w:line="248" w:lineRule="auto"/>
        <w:ind w:left="993" w:right="33"/>
        <w:jc w:val="both"/>
        <w:rPr>
          <w:rFonts w:ascii="Arial" w:eastAsia="Times New Roman" w:hAnsi="Arial" w:cs="Arial"/>
          <w:color w:val="000000"/>
          <w:kern w:val="2"/>
          <w:lang w:eastAsia="pl-PL"/>
        </w:rPr>
      </w:pPr>
      <w:r w:rsidRPr="002A2381">
        <w:rPr>
          <w:rFonts w:ascii="Arial" w:eastAsia="Times New Roman" w:hAnsi="Arial" w:cs="Arial"/>
          <w:color w:val="000000"/>
          <w:kern w:val="2"/>
          <w:lang w:eastAsia="pl-PL"/>
        </w:rPr>
        <w:t xml:space="preserve">Wypełniony formularz </w:t>
      </w:r>
      <w:r w:rsidR="00C53D93">
        <w:rPr>
          <w:rFonts w:ascii="Arial" w:eastAsia="Times New Roman" w:hAnsi="Arial" w:cs="Arial"/>
          <w:color w:val="000000"/>
          <w:kern w:val="2"/>
          <w:lang w:eastAsia="pl-PL"/>
        </w:rPr>
        <w:t xml:space="preserve">cenowy </w:t>
      </w:r>
      <w:r w:rsidRPr="002A2381">
        <w:rPr>
          <w:rFonts w:ascii="Arial" w:eastAsia="Times New Roman" w:hAnsi="Arial" w:cs="Arial"/>
          <w:color w:val="000000"/>
          <w:kern w:val="2"/>
          <w:lang w:eastAsia="pl-PL"/>
        </w:rPr>
        <w:t xml:space="preserve">- </w:t>
      </w:r>
      <w:r w:rsidR="00C53D93">
        <w:rPr>
          <w:rFonts w:ascii="Arial" w:eastAsia="Times New Roman" w:hAnsi="Arial" w:cs="Arial"/>
          <w:color w:val="000000"/>
          <w:kern w:val="2"/>
          <w:lang w:eastAsia="pl-PL"/>
        </w:rPr>
        <w:t>s</w:t>
      </w:r>
      <w:r w:rsidRPr="002A2381">
        <w:rPr>
          <w:rFonts w:ascii="Arial" w:eastAsia="Times New Roman" w:hAnsi="Arial" w:cs="Arial"/>
          <w:color w:val="000000"/>
          <w:kern w:val="2"/>
          <w:lang w:eastAsia="pl-PL"/>
        </w:rPr>
        <w:t>zczegółowy opis przedmiotu zamówienia,</w:t>
      </w:r>
    </w:p>
    <w:p w14:paraId="3CD8CFC4" w14:textId="77777777" w:rsidR="002A2381" w:rsidRPr="004E1BE9" w:rsidRDefault="002A2381" w:rsidP="00C53D93">
      <w:pPr>
        <w:spacing w:after="17" w:line="248" w:lineRule="auto"/>
        <w:ind w:left="1413" w:right="33"/>
        <w:jc w:val="both"/>
        <w:rPr>
          <w:rFonts w:ascii="Arial" w:eastAsia="Times New Roman" w:hAnsi="Arial" w:cs="Arial"/>
          <w:color w:val="000000"/>
          <w:kern w:val="2"/>
          <w:lang w:eastAsia="pl-PL"/>
        </w:rPr>
      </w:pPr>
      <w:r w:rsidRPr="002A2381">
        <w:rPr>
          <w:rFonts w:ascii="Arial" w:eastAsia="Times New Roman" w:hAnsi="Arial" w:cs="Arial"/>
          <w:color w:val="000000"/>
          <w:kern w:val="2"/>
          <w:lang w:eastAsia="pl-PL"/>
        </w:rPr>
        <w:t xml:space="preserve">stanowiący </w:t>
      </w:r>
      <w:r w:rsidRPr="00C53D93">
        <w:rPr>
          <w:rFonts w:ascii="Arial" w:eastAsia="Times New Roman" w:hAnsi="Arial" w:cs="Arial"/>
          <w:b/>
          <w:bCs/>
          <w:color w:val="000000"/>
          <w:kern w:val="2"/>
          <w:lang w:eastAsia="pl-PL"/>
        </w:rPr>
        <w:t xml:space="preserve">Załącznik Nr </w:t>
      </w:r>
      <w:r w:rsidR="00C53D93" w:rsidRPr="00C53D93">
        <w:rPr>
          <w:rFonts w:ascii="Arial" w:eastAsia="Times New Roman" w:hAnsi="Arial" w:cs="Arial"/>
          <w:b/>
          <w:bCs/>
          <w:color w:val="000000"/>
          <w:kern w:val="2"/>
          <w:lang w:eastAsia="pl-PL"/>
        </w:rPr>
        <w:t>3</w:t>
      </w:r>
      <w:r w:rsidRPr="002A2381">
        <w:rPr>
          <w:rFonts w:ascii="Arial" w:eastAsia="Times New Roman" w:hAnsi="Arial" w:cs="Arial"/>
          <w:color w:val="000000"/>
          <w:kern w:val="2"/>
          <w:lang w:eastAsia="pl-PL"/>
        </w:rPr>
        <w:t xml:space="preserve"> do SWZ</w:t>
      </w:r>
      <w:r>
        <w:rPr>
          <w:rFonts w:ascii="Arial" w:eastAsia="Times New Roman" w:hAnsi="Arial" w:cs="Arial"/>
          <w:color w:val="000000"/>
          <w:kern w:val="2"/>
          <w:lang w:eastAsia="pl-PL"/>
        </w:rPr>
        <w:t xml:space="preserve"> dla część zamówienia</w:t>
      </w:r>
      <w:r w:rsidR="00C53D93">
        <w:rPr>
          <w:rFonts w:ascii="Arial" w:eastAsia="Times New Roman" w:hAnsi="Arial" w:cs="Arial"/>
          <w:color w:val="000000"/>
          <w:kern w:val="2"/>
          <w:lang w:eastAsia="pl-PL"/>
        </w:rPr>
        <w:t>,</w:t>
      </w:r>
      <w:r>
        <w:rPr>
          <w:rFonts w:ascii="Arial" w:eastAsia="Times New Roman" w:hAnsi="Arial" w:cs="Arial"/>
          <w:color w:val="000000"/>
          <w:kern w:val="2"/>
          <w:lang w:eastAsia="pl-PL"/>
        </w:rPr>
        <w:t xml:space="preserve"> do</w:t>
      </w:r>
      <w:r w:rsidR="000428F5">
        <w:rPr>
          <w:rFonts w:ascii="Arial" w:eastAsia="Times New Roman" w:hAnsi="Arial" w:cs="Arial"/>
          <w:color w:val="000000"/>
          <w:kern w:val="2"/>
          <w:lang w:eastAsia="pl-PL"/>
        </w:rPr>
        <w:t xml:space="preserve"> </w:t>
      </w:r>
      <w:r>
        <w:rPr>
          <w:rFonts w:ascii="Arial" w:eastAsia="Times New Roman" w:hAnsi="Arial" w:cs="Arial"/>
          <w:color w:val="000000"/>
          <w:kern w:val="2"/>
          <w:lang w:eastAsia="pl-PL"/>
        </w:rPr>
        <w:t>której składana jest oferta.</w:t>
      </w:r>
      <w:r w:rsidRPr="002A2381">
        <w:rPr>
          <w:rFonts w:ascii="Arial" w:eastAsia="Times New Roman" w:hAnsi="Arial" w:cs="Arial"/>
          <w:color w:val="000000"/>
          <w:kern w:val="2"/>
          <w:lang w:eastAsia="pl-PL"/>
        </w:rPr>
        <w:t xml:space="preserve"> Wypełnienie formularza stanowi potwierdzenie</w:t>
      </w:r>
      <w:r w:rsidR="000428F5">
        <w:rPr>
          <w:rFonts w:ascii="Arial" w:eastAsia="Times New Roman" w:hAnsi="Arial" w:cs="Arial"/>
          <w:color w:val="000000"/>
          <w:kern w:val="2"/>
          <w:lang w:eastAsia="pl-PL"/>
        </w:rPr>
        <w:t xml:space="preserve"> </w:t>
      </w:r>
      <w:r w:rsidRPr="002A2381">
        <w:rPr>
          <w:rFonts w:ascii="Arial" w:eastAsia="Times New Roman" w:hAnsi="Arial" w:cs="Arial"/>
          <w:color w:val="000000"/>
          <w:kern w:val="2"/>
          <w:lang w:eastAsia="pl-PL"/>
        </w:rPr>
        <w:t>zgodności produktu z wymogami Zamawiającego. W przypadku, gdy</w:t>
      </w:r>
      <w:r w:rsidR="000428F5">
        <w:rPr>
          <w:rFonts w:ascii="Arial" w:eastAsia="Times New Roman" w:hAnsi="Arial" w:cs="Arial"/>
          <w:color w:val="000000"/>
          <w:kern w:val="2"/>
          <w:lang w:eastAsia="pl-PL"/>
        </w:rPr>
        <w:t xml:space="preserve"> </w:t>
      </w:r>
      <w:r w:rsidRPr="002A2381">
        <w:rPr>
          <w:rFonts w:ascii="Arial" w:eastAsia="Times New Roman" w:hAnsi="Arial" w:cs="Arial"/>
          <w:color w:val="000000"/>
          <w:kern w:val="2"/>
          <w:lang w:eastAsia="pl-PL"/>
        </w:rPr>
        <w:t>Wykonawca nie potwierdzi wymaganych parametrów Zamawiający odrzuci ofertę na podstawie art. 226 ust. 1 pkt 5 ustawy Pzp, z zastrzeżeniem art. 223ustawy Pzp.</w:t>
      </w:r>
    </w:p>
    <w:p w14:paraId="64A76D9D" w14:textId="77777777" w:rsidR="004E1BE9" w:rsidRPr="004E1BE9" w:rsidRDefault="004E1BE9">
      <w:pPr>
        <w:numPr>
          <w:ilvl w:val="1"/>
          <w:numId w:val="42"/>
        </w:numPr>
        <w:spacing w:after="8" w:line="248" w:lineRule="auto"/>
        <w:ind w:left="993" w:right="33"/>
        <w:jc w:val="both"/>
        <w:rPr>
          <w:rFonts w:ascii="Arial" w:eastAsia="Times New Roman" w:hAnsi="Arial" w:cs="Arial"/>
          <w:color w:val="000000"/>
          <w:kern w:val="2"/>
          <w:lang w:eastAsia="pl-PL"/>
        </w:rPr>
      </w:pPr>
      <w:r w:rsidRPr="004E1BE9">
        <w:rPr>
          <w:rFonts w:ascii="Arial" w:eastAsia="Times New Roman" w:hAnsi="Arial" w:cs="Arial"/>
          <w:color w:val="000000"/>
          <w:kern w:val="2"/>
          <w:lang w:eastAsia="pl-PL"/>
        </w:rPr>
        <w:t xml:space="preserve">Oświadczenie JEDZ, o których mowa w </w:t>
      </w:r>
      <w:r>
        <w:rPr>
          <w:rFonts w:ascii="Arial" w:eastAsia="Times New Roman" w:hAnsi="Arial" w:cs="Arial"/>
          <w:color w:val="000000"/>
          <w:kern w:val="2"/>
          <w:lang w:eastAsia="pl-PL"/>
        </w:rPr>
        <w:t xml:space="preserve">rozdz. 8 </w:t>
      </w:r>
      <w:r w:rsidRPr="004E1BE9">
        <w:rPr>
          <w:rFonts w:ascii="Arial" w:eastAsia="Times New Roman" w:hAnsi="Arial" w:cs="Arial"/>
          <w:color w:val="000000"/>
          <w:kern w:val="2"/>
          <w:lang w:eastAsia="pl-PL"/>
        </w:rPr>
        <w:t>pkt. 1 SWZ;</w:t>
      </w:r>
    </w:p>
    <w:p w14:paraId="062510F5" w14:textId="77777777" w:rsidR="004E1BE9" w:rsidRPr="004E1BE9" w:rsidRDefault="004E1BE9">
      <w:pPr>
        <w:numPr>
          <w:ilvl w:val="1"/>
          <w:numId w:val="42"/>
        </w:numPr>
        <w:spacing w:after="8" w:line="248" w:lineRule="auto"/>
        <w:ind w:left="993" w:right="33"/>
        <w:jc w:val="both"/>
        <w:rPr>
          <w:rFonts w:ascii="Arial" w:eastAsia="Times New Roman" w:hAnsi="Arial" w:cs="Arial"/>
          <w:color w:val="000000"/>
          <w:kern w:val="2"/>
          <w:lang w:eastAsia="pl-PL"/>
        </w:rPr>
      </w:pPr>
      <w:r w:rsidRPr="004E1BE9">
        <w:rPr>
          <w:rFonts w:ascii="Arial" w:eastAsia="Times New Roman" w:hAnsi="Arial" w:cs="Arial"/>
          <w:color w:val="000000"/>
          <w:kern w:val="2"/>
          <w:lang w:eastAsia="pl-PL"/>
        </w:rPr>
        <w:t>Oświadczenie, o którym mowa w</w:t>
      </w:r>
      <w:r>
        <w:rPr>
          <w:rFonts w:ascii="Arial" w:eastAsia="Times New Roman" w:hAnsi="Arial" w:cs="Arial"/>
          <w:color w:val="000000"/>
          <w:kern w:val="2"/>
          <w:lang w:eastAsia="pl-PL"/>
        </w:rPr>
        <w:t xml:space="preserve"> rozdz. 8</w:t>
      </w:r>
      <w:r w:rsidRPr="004E1BE9">
        <w:rPr>
          <w:rFonts w:ascii="Arial" w:eastAsia="Times New Roman" w:hAnsi="Arial" w:cs="Arial"/>
          <w:color w:val="000000"/>
          <w:kern w:val="2"/>
          <w:lang w:eastAsia="pl-PL"/>
        </w:rPr>
        <w:t xml:space="preserve"> pkt. 2 SWZ;</w:t>
      </w:r>
    </w:p>
    <w:p w14:paraId="57083037" w14:textId="77777777" w:rsidR="004E1BE9" w:rsidRPr="004E1BE9" w:rsidRDefault="004E1BE9">
      <w:pPr>
        <w:numPr>
          <w:ilvl w:val="1"/>
          <w:numId w:val="42"/>
        </w:numPr>
        <w:spacing w:after="8" w:line="248" w:lineRule="auto"/>
        <w:ind w:left="993" w:right="33"/>
        <w:jc w:val="both"/>
        <w:rPr>
          <w:rFonts w:ascii="Arial" w:eastAsia="Times New Roman" w:hAnsi="Arial" w:cs="Arial"/>
          <w:color w:val="000000"/>
          <w:kern w:val="2"/>
          <w:lang w:eastAsia="pl-PL"/>
        </w:rPr>
      </w:pPr>
      <w:r w:rsidRPr="004E1BE9">
        <w:rPr>
          <w:rFonts w:ascii="Arial" w:eastAsia="Times New Roman" w:hAnsi="Arial" w:cs="Arial"/>
          <w:color w:val="000000"/>
          <w:kern w:val="2"/>
          <w:lang w:eastAsia="pl-PL"/>
        </w:rPr>
        <w:t>Oświadczenie, o którym mowa w</w:t>
      </w:r>
      <w:r>
        <w:rPr>
          <w:rFonts w:ascii="Arial" w:eastAsia="Times New Roman" w:hAnsi="Arial" w:cs="Arial"/>
          <w:color w:val="000000"/>
          <w:kern w:val="2"/>
          <w:lang w:eastAsia="pl-PL"/>
        </w:rPr>
        <w:t xml:space="preserve"> rodz. 8</w:t>
      </w:r>
      <w:r w:rsidRPr="004E1BE9">
        <w:rPr>
          <w:rFonts w:ascii="Arial" w:eastAsia="Times New Roman" w:hAnsi="Arial" w:cs="Arial"/>
          <w:color w:val="000000"/>
          <w:kern w:val="2"/>
          <w:lang w:eastAsia="pl-PL"/>
        </w:rPr>
        <w:t xml:space="preserve"> pkt. 3 SWZ (jeżeli dotyczy),</w:t>
      </w:r>
    </w:p>
    <w:p w14:paraId="702E8412" w14:textId="77777777" w:rsidR="004E1BE9" w:rsidRPr="004E1BE9" w:rsidRDefault="004E1BE9">
      <w:pPr>
        <w:numPr>
          <w:ilvl w:val="1"/>
          <w:numId w:val="42"/>
        </w:numPr>
        <w:spacing w:after="8" w:line="248" w:lineRule="auto"/>
        <w:ind w:left="993" w:right="33"/>
        <w:jc w:val="both"/>
        <w:rPr>
          <w:rFonts w:ascii="Arial" w:eastAsia="Times New Roman" w:hAnsi="Arial" w:cs="Arial"/>
          <w:color w:val="000000"/>
          <w:kern w:val="2"/>
          <w:lang w:eastAsia="pl-PL"/>
        </w:rPr>
      </w:pPr>
      <w:r w:rsidRPr="004E1BE9">
        <w:rPr>
          <w:rFonts w:ascii="Arial" w:eastAsia="Times New Roman" w:hAnsi="Arial" w:cs="Arial"/>
          <w:color w:val="000000"/>
          <w:kern w:val="2"/>
          <w:lang w:eastAsia="pl-PL"/>
        </w:rPr>
        <w:t xml:space="preserve">Zobowiązanie lub inne dokumenty, o których mowa w </w:t>
      </w:r>
      <w:r>
        <w:rPr>
          <w:rFonts w:ascii="Arial" w:eastAsia="Times New Roman" w:hAnsi="Arial" w:cs="Arial"/>
          <w:color w:val="000000"/>
          <w:kern w:val="2"/>
          <w:lang w:eastAsia="pl-PL"/>
        </w:rPr>
        <w:t xml:space="preserve">rozdz. 9 </w:t>
      </w:r>
      <w:r w:rsidRPr="004E1BE9">
        <w:rPr>
          <w:rFonts w:ascii="Arial" w:eastAsia="Times New Roman" w:hAnsi="Arial" w:cs="Arial"/>
          <w:color w:val="000000"/>
          <w:kern w:val="2"/>
          <w:lang w:eastAsia="pl-PL"/>
        </w:rPr>
        <w:t>pkt 4 SWZ (jeżeli dotyczy).</w:t>
      </w:r>
    </w:p>
    <w:p w14:paraId="438D9B6D" w14:textId="77777777" w:rsidR="004E1BE9" w:rsidRPr="004E1BE9" w:rsidRDefault="004E1BE9">
      <w:pPr>
        <w:numPr>
          <w:ilvl w:val="1"/>
          <w:numId w:val="42"/>
        </w:numPr>
        <w:spacing w:after="8" w:line="248" w:lineRule="auto"/>
        <w:ind w:left="993" w:right="33"/>
        <w:jc w:val="both"/>
        <w:rPr>
          <w:rFonts w:ascii="Arial" w:eastAsia="Times New Roman" w:hAnsi="Arial" w:cs="Arial"/>
          <w:color w:val="000000"/>
          <w:kern w:val="2"/>
          <w:lang w:eastAsia="pl-PL"/>
        </w:rPr>
      </w:pPr>
      <w:r w:rsidRPr="004E1BE9">
        <w:rPr>
          <w:rFonts w:ascii="Arial" w:eastAsia="Times New Roman" w:hAnsi="Arial" w:cs="Arial"/>
          <w:color w:val="000000"/>
          <w:kern w:val="2"/>
          <w:lang w:eastAsia="pl-PL"/>
        </w:rPr>
        <w:lastRenderedPageBreak/>
        <w:t>Potwierdzenie umocowania do działania w imieniu Wykonawcy:</w:t>
      </w:r>
    </w:p>
    <w:p w14:paraId="2A908C3A" w14:textId="77777777" w:rsidR="004E1BE9" w:rsidRPr="004E1BE9" w:rsidRDefault="004E1BE9">
      <w:pPr>
        <w:numPr>
          <w:ilvl w:val="2"/>
          <w:numId w:val="43"/>
        </w:numPr>
        <w:spacing w:after="1" w:line="228" w:lineRule="auto"/>
        <w:ind w:left="1329" w:right="14"/>
        <w:jc w:val="both"/>
        <w:rPr>
          <w:rFonts w:ascii="Arial" w:eastAsia="Times New Roman" w:hAnsi="Arial" w:cs="Arial"/>
          <w:color w:val="000000"/>
          <w:kern w:val="2"/>
          <w:lang w:eastAsia="pl-PL"/>
        </w:rPr>
      </w:pPr>
      <w:r w:rsidRPr="004E1BE9">
        <w:rPr>
          <w:rFonts w:ascii="Arial" w:eastAsia="Times New Roman" w:hAnsi="Arial" w:cs="Arial"/>
          <w:color w:val="000000"/>
          <w:kern w:val="2"/>
          <w:lang w:eastAsia="pl-PL"/>
        </w:rPr>
        <w:t>Zamawiający w celu potwierdzenia, że osoba działająca w imieniu Wykonawcy jest umocowana do jego reprezentowania, żąda złożenia wraz z ofertą odpisu lub informacji z Krajowego Rejestru Sądowego, Centralnej Ewidencji i Informacji o Działalności Gospodarczej lub innego właściwego rejestru;</w:t>
      </w:r>
    </w:p>
    <w:p w14:paraId="06604891" w14:textId="77777777" w:rsidR="004E1BE9" w:rsidRPr="00E83AE7" w:rsidRDefault="004E1BE9" w:rsidP="00C5743F">
      <w:pPr>
        <w:numPr>
          <w:ilvl w:val="2"/>
          <w:numId w:val="43"/>
        </w:numPr>
        <w:spacing w:after="14" w:line="228" w:lineRule="auto"/>
        <w:ind w:left="1406" w:right="14" w:firstLine="9"/>
        <w:jc w:val="both"/>
        <w:rPr>
          <w:rFonts w:ascii="Arial" w:eastAsia="Times New Roman" w:hAnsi="Arial" w:cs="Arial"/>
          <w:color w:val="000000"/>
          <w:kern w:val="2"/>
          <w:lang w:eastAsia="pl-PL"/>
        </w:rPr>
      </w:pPr>
      <w:r w:rsidRPr="00E83AE7">
        <w:rPr>
          <w:rFonts w:ascii="Arial" w:eastAsia="Times New Roman" w:hAnsi="Arial" w:cs="Arial"/>
          <w:color w:val="000000"/>
          <w:kern w:val="2"/>
          <w:lang w:eastAsia="pl-PL"/>
        </w:rPr>
        <w:t xml:space="preserve">Wykonawca nie jest zobowiązany do złożenia dokumentów, o których mowa w lit a), jeżeli Zamawiający może </w:t>
      </w:r>
      <w:r w:rsidRPr="00E83AE7">
        <w:rPr>
          <w:rFonts w:ascii="Arial" w:eastAsia="Calibri" w:hAnsi="Arial" w:cs="Arial"/>
          <w:color w:val="000000"/>
          <w:kern w:val="2"/>
          <w:lang w:eastAsia="pl-PL"/>
        </w:rPr>
        <w:t>je uzyskać za pomocą bezpłatnych i ogólnodostępnych baz danych, o ile wykonawca wskazał dane umożliwiające dostęp do tych dokumentów.</w:t>
      </w:r>
    </w:p>
    <w:p w14:paraId="36CC9EB2" w14:textId="77777777" w:rsidR="004E1BE9" w:rsidRPr="004E1BE9" w:rsidRDefault="004E1BE9">
      <w:pPr>
        <w:numPr>
          <w:ilvl w:val="2"/>
          <w:numId w:val="43"/>
        </w:numPr>
        <w:spacing w:after="36" w:line="228" w:lineRule="auto"/>
        <w:ind w:left="1329" w:right="14"/>
        <w:jc w:val="both"/>
        <w:rPr>
          <w:rFonts w:ascii="Arial" w:eastAsia="Times New Roman" w:hAnsi="Arial" w:cs="Arial"/>
          <w:color w:val="000000"/>
          <w:kern w:val="2"/>
          <w:lang w:eastAsia="pl-PL"/>
        </w:rPr>
      </w:pPr>
      <w:r w:rsidRPr="004E1BE9">
        <w:rPr>
          <w:rFonts w:ascii="Arial" w:eastAsia="Calibri" w:hAnsi="Arial" w:cs="Arial"/>
          <w:color w:val="000000"/>
          <w:kern w:val="2"/>
          <w:lang w:eastAsia="pl-PL"/>
        </w:rPr>
        <w:t>jeżeli w imieniu Wykonawcy działa osoba, której umocowanie do jego reprezentowania nie wynika z dokumentów, o których mowa w lit a), Zamawiający żąda od Wykonawcy złożenia wraz z ofertą pełnomocnictwa lub innego dokumentu potwierdzającego umocowanie do reprezentowania Wykonawcy.</w:t>
      </w:r>
    </w:p>
    <w:p w14:paraId="62F0D918" w14:textId="77777777" w:rsidR="004E1BE9" w:rsidRPr="004E1BE9" w:rsidRDefault="002A2381" w:rsidP="004E1BE9">
      <w:pPr>
        <w:spacing w:after="70" w:line="228" w:lineRule="auto"/>
        <w:ind w:left="1042" w:right="14" w:hanging="274"/>
        <w:jc w:val="both"/>
        <w:rPr>
          <w:rFonts w:ascii="Arial" w:eastAsia="Times New Roman" w:hAnsi="Arial" w:cs="Arial"/>
          <w:color w:val="000000"/>
          <w:kern w:val="2"/>
          <w:lang w:eastAsia="pl-PL"/>
        </w:rPr>
      </w:pPr>
      <w:r>
        <w:rPr>
          <w:rFonts w:ascii="Arial" w:eastAsia="Calibri" w:hAnsi="Arial" w:cs="Arial"/>
          <w:color w:val="000000"/>
          <w:kern w:val="2"/>
          <w:lang w:eastAsia="pl-PL"/>
        </w:rPr>
        <w:t>8</w:t>
      </w:r>
      <w:r w:rsidR="004E1BE9" w:rsidRPr="004E1BE9">
        <w:rPr>
          <w:rFonts w:ascii="Arial" w:eastAsia="Calibri" w:hAnsi="Arial" w:cs="Arial"/>
          <w:color w:val="000000"/>
          <w:kern w:val="2"/>
          <w:lang w:eastAsia="pl-PL"/>
        </w:rPr>
        <w:t>) Pełnomocnictwo do reprezentowania Wykonawców wspólnie ubiegających się o udzielenie zamówienia w postępowaniu o udzielenie zamówienia albo do reprezentowania ich w postępowaniu i zawarcia umowy w sprawie zamówienia publicznego (jeżeli dotyczy).</w:t>
      </w:r>
    </w:p>
    <w:p w14:paraId="4CC56408" w14:textId="77777777" w:rsidR="004E1BE9" w:rsidRPr="004E1BE9" w:rsidRDefault="004E1BE9" w:rsidP="004E1BE9">
      <w:pPr>
        <w:pStyle w:val="Akapitzlist"/>
        <w:spacing w:after="0" w:line="240" w:lineRule="auto"/>
        <w:ind w:left="709"/>
        <w:contextualSpacing w:val="0"/>
        <w:jc w:val="both"/>
        <w:rPr>
          <w:rFonts w:ascii="Arial" w:eastAsia="Verdana" w:hAnsi="Arial" w:cs="Arial"/>
          <w:b/>
        </w:rPr>
      </w:pPr>
    </w:p>
    <w:p w14:paraId="4B9B597A" w14:textId="77777777" w:rsidR="004E1BE9" w:rsidRPr="004E1BE9" w:rsidRDefault="004E1BE9">
      <w:pPr>
        <w:pStyle w:val="Akapitzlist"/>
        <w:numPr>
          <w:ilvl w:val="0"/>
          <w:numId w:val="8"/>
        </w:numPr>
        <w:spacing w:after="0" w:line="240" w:lineRule="auto"/>
        <w:ind w:left="709" w:hanging="425"/>
        <w:contextualSpacing w:val="0"/>
        <w:jc w:val="both"/>
        <w:rPr>
          <w:rFonts w:ascii="Arial" w:eastAsia="Verdana" w:hAnsi="Arial" w:cs="Arial"/>
          <w:b/>
        </w:rPr>
      </w:pPr>
      <w:r w:rsidRPr="004E1BE9">
        <w:rPr>
          <w:rFonts w:ascii="Arial" w:eastAsia="Verdana" w:hAnsi="Arial" w:cs="Arial"/>
          <w:bCs/>
        </w:rPr>
        <w:t xml:space="preserve">Pełnomocnictwo, o którym mowa w rozdziale </w:t>
      </w:r>
      <w:r w:rsidR="00160F8D">
        <w:rPr>
          <w:rFonts w:ascii="Arial" w:eastAsia="Verdana" w:hAnsi="Arial" w:cs="Arial"/>
          <w:bCs/>
        </w:rPr>
        <w:t>XIII</w:t>
      </w:r>
      <w:r w:rsidR="00803085">
        <w:rPr>
          <w:rFonts w:ascii="Arial" w:eastAsia="Verdana" w:hAnsi="Arial" w:cs="Arial"/>
          <w:bCs/>
        </w:rPr>
        <w:t xml:space="preserve"> pkt </w:t>
      </w:r>
      <w:r w:rsidRPr="004E1BE9">
        <w:rPr>
          <w:rFonts w:ascii="Arial" w:eastAsia="Verdana" w:hAnsi="Arial" w:cs="Arial"/>
          <w:bCs/>
        </w:rPr>
        <w:t xml:space="preserve">4 </w:t>
      </w:r>
      <w:r w:rsidR="00803085">
        <w:rPr>
          <w:rFonts w:ascii="Arial" w:eastAsia="Verdana" w:hAnsi="Arial" w:cs="Arial"/>
          <w:bCs/>
        </w:rPr>
        <w:t>p</w:t>
      </w:r>
      <w:r w:rsidRPr="004E1BE9">
        <w:rPr>
          <w:rFonts w:ascii="Arial" w:eastAsia="Verdana" w:hAnsi="Arial" w:cs="Arial"/>
          <w:bCs/>
        </w:rPr>
        <w:t xml:space="preserve">pkt </w:t>
      </w:r>
      <w:r w:rsidR="002A2381">
        <w:rPr>
          <w:rFonts w:ascii="Arial" w:eastAsia="Verdana" w:hAnsi="Arial" w:cs="Arial"/>
          <w:bCs/>
        </w:rPr>
        <w:t>7</w:t>
      </w:r>
      <w:r w:rsidRPr="004E1BE9">
        <w:rPr>
          <w:rFonts w:ascii="Arial" w:eastAsia="Verdana" w:hAnsi="Arial" w:cs="Arial"/>
          <w:bCs/>
        </w:rPr>
        <w:t xml:space="preserve">) lit c) i </w:t>
      </w:r>
      <w:r w:rsidR="00803085">
        <w:rPr>
          <w:rFonts w:ascii="Arial" w:eastAsia="Verdana" w:hAnsi="Arial" w:cs="Arial"/>
          <w:bCs/>
        </w:rPr>
        <w:t>p</w:t>
      </w:r>
      <w:r w:rsidRPr="004E1BE9">
        <w:rPr>
          <w:rFonts w:ascii="Arial" w:eastAsia="Verdana" w:hAnsi="Arial" w:cs="Arial"/>
          <w:bCs/>
        </w:rPr>
        <w:t xml:space="preserve">pkt </w:t>
      </w:r>
      <w:r w:rsidR="002A2381">
        <w:rPr>
          <w:rFonts w:ascii="Arial" w:eastAsia="Verdana" w:hAnsi="Arial" w:cs="Arial"/>
          <w:bCs/>
        </w:rPr>
        <w:t>8</w:t>
      </w:r>
      <w:r w:rsidRPr="004E1BE9">
        <w:rPr>
          <w:rFonts w:ascii="Arial" w:eastAsia="Verdana" w:hAnsi="Arial" w:cs="Arial"/>
          <w:bCs/>
        </w:rPr>
        <w:t>) SWZ składa się w postaci elektronicznej i opatruje się kwalifikowanym podpisem elektronicznym. W przypadku gdy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p>
    <w:p w14:paraId="21C47D9B" w14:textId="77777777" w:rsidR="00803085" w:rsidRPr="00803085" w:rsidRDefault="00803085">
      <w:pPr>
        <w:pStyle w:val="Akapitzlist"/>
        <w:numPr>
          <w:ilvl w:val="0"/>
          <w:numId w:val="8"/>
        </w:numPr>
        <w:spacing w:after="0" w:line="240" w:lineRule="auto"/>
        <w:ind w:left="709" w:hanging="425"/>
        <w:contextualSpacing w:val="0"/>
        <w:jc w:val="both"/>
        <w:rPr>
          <w:rFonts w:ascii="Arial" w:eastAsia="Verdana" w:hAnsi="Arial" w:cs="Arial"/>
          <w:b/>
        </w:rPr>
      </w:pPr>
      <w:r w:rsidRPr="00803085">
        <w:rPr>
          <w:rFonts w:ascii="Arial" w:eastAsia="Verdana" w:hAnsi="Arial" w:cs="Arial"/>
          <w:bCs/>
        </w:rPr>
        <w:t>Nie ujawnia się informacji stanowiących tajemnicę przedsiębiorstwa w rozumieniu przepisów ustawy z dnia 16 kwietnia 1993 r. o zwalczaniu nieuczciwej konkurencji (Dz. U. z 2022 r. poz. 1233 ze zm.), jeżeli wykonawca, wraz z przekazaniem takich informacji, zastrzegł, że nie mogą być one udostępniane oraz wykazał, że zastrzeżone informacje stanowią tajemnicę przedsiębiorstwa.</w:t>
      </w:r>
    </w:p>
    <w:p w14:paraId="0A136673" w14:textId="77777777" w:rsidR="00803085" w:rsidRDefault="00803085">
      <w:pPr>
        <w:pStyle w:val="Akapitzlist"/>
        <w:numPr>
          <w:ilvl w:val="0"/>
          <w:numId w:val="8"/>
        </w:numPr>
        <w:spacing w:after="0" w:line="240" w:lineRule="auto"/>
        <w:ind w:left="709" w:hanging="425"/>
        <w:contextualSpacing w:val="0"/>
        <w:jc w:val="both"/>
        <w:rPr>
          <w:rFonts w:ascii="Arial" w:eastAsia="Verdana" w:hAnsi="Arial" w:cs="Arial"/>
          <w:bCs/>
        </w:rPr>
      </w:pPr>
      <w:r w:rsidRPr="00803085">
        <w:rPr>
          <w:rFonts w:ascii="Arial" w:eastAsia="Verdana" w:hAnsi="Arial" w:cs="Arial"/>
          <w:bCs/>
        </w:rPr>
        <w:t>Wykonawca nie może zastrzec w ofercie informacji o których mowa w art. 222 ust. 5 ustawy Pzp.</w:t>
      </w:r>
    </w:p>
    <w:p w14:paraId="254DF3AA" w14:textId="77777777" w:rsidR="00803085" w:rsidRDefault="00803085">
      <w:pPr>
        <w:pStyle w:val="Akapitzlist"/>
        <w:numPr>
          <w:ilvl w:val="0"/>
          <w:numId w:val="8"/>
        </w:numPr>
        <w:spacing w:after="0" w:line="240" w:lineRule="auto"/>
        <w:ind w:left="709" w:hanging="425"/>
        <w:contextualSpacing w:val="0"/>
        <w:jc w:val="both"/>
        <w:rPr>
          <w:rFonts w:ascii="Arial" w:eastAsia="Verdana" w:hAnsi="Arial" w:cs="Arial"/>
          <w:bCs/>
        </w:rPr>
      </w:pPr>
      <w:r w:rsidRPr="00803085">
        <w:rPr>
          <w:rFonts w:ascii="Arial" w:eastAsia="Verdana" w:hAnsi="Arial" w:cs="Arial"/>
          <w:bCs/>
        </w:rPr>
        <w:t>Wszelkie informacje stanowiące tajemnicę przedsiębiorstwa w rozumieniu ustawy z dnia 16 kwietnia 1993 r. o zwalczaniu nieuczciwej konkurencji (Dz. U. z 2022 r. poz. 1233 ze zm.), które Wykonawca zastrzeże jako tajemnicę przedsiębiorstwa, powinny zostać złożone w odpowiednio wydzielonym i oznaczonym pliku.</w:t>
      </w:r>
    </w:p>
    <w:p w14:paraId="3A8988D7" w14:textId="77777777" w:rsidR="00803085" w:rsidRPr="00803085" w:rsidRDefault="00803085" w:rsidP="00803085">
      <w:pPr>
        <w:pStyle w:val="Akapitzlist"/>
        <w:spacing w:after="0" w:line="240" w:lineRule="auto"/>
        <w:ind w:left="709"/>
        <w:contextualSpacing w:val="0"/>
        <w:jc w:val="both"/>
        <w:rPr>
          <w:rFonts w:ascii="Arial" w:eastAsia="Verdana" w:hAnsi="Arial" w:cs="Arial"/>
          <w:bCs/>
        </w:rPr>
      </w:pPr>
    </w:p>
    <w:p w14:paraId="49536FE7" w14:textId="77777777" w:rsidR="00B51B9C" w:rsidRDefault="00803085"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bookmarkStart w:id="6" w:name="_Hlk92641911"/>
      <w:r w:rsidRPr="00803085">
        <w:rPr>
          <w:rFonts w:ascii="Arial" w:eastAsia="Times New Roman" w:hAnsi="Arial" w:cs="Arial"/>
          <w:b/>
          <w:bCs/>
          <w:u w:val="single"/>
          <w:lang w:eastAsia="pl-PL"/>
        </w:rPr>
        <w:t>SKŁADANIE I OTWARCIE OFERT</w:t>
      </w:r>
    </w:p>
    <w:p w14:paraId="20F8DBEB" w14:textId="77777777" w:rsidR="000428F5" w:rsidRDefault="000428F5" w:rsidP="000428F5">
      <w:pPr>
        <w:pStyle w:val="Akapitzlist"/>
        <w:shd w:val="clear" w:color="auto" w:fill="FFFFFF"/>
        <w:spacing w:after="0" w:line="276" w:lineRule="auto"/>
        <w:ind w:left="284"/>
        <w:jc w:val="both"/>
        <w:rPr>
          <w:rFonts w:ascii="Arial" w:eastAsia="Times New Roman" w:hAnsi="Arial" w:cs="Arial"/>
          <w:b/>
          <w:bCs/>
          <w:u w:val="single"/>
          <w:lang w:eastAsia="pl-PL"/>
        </w:rPr>
      </w:pPr>
    </w:p>
    <w:bookmarkEnd w:id="6"/>
    <w:p w14:paraId="06198889" w14:textId="77777777" w:rsidR="00C8250C" w:rsidRPr="00803085" w:rsidRDefault="00803085" w:rsidP="00803085">
      <w:pPr>
        <w:pStyle w:val="Akapitzlist"/>
        <w:numPr>
          <w:ilvl w:val="1"/>
          <w:numId w:val="1"/>
        </w:numPr>
        <w:suppressAutoHyphens/>
        <w:spacing w:after="0" w:line="276" w:lineRule="auto"/>
        <w:jc w:val="both"/>
        <w:rPr>
          <w:rStyle w:val="Hipercze"/>
          <w:rFonts w:ascii="Arial" w:eastAsia="Times New Roman" w:hAnsi="Arial" w:cs="Arial"/>
          <w:color w:val="auto"/>
          <w:u w:val="none"/>
          <w:lang w:eastAsia="pl-PL"/>
        </w:rPr>
      </w:pPr>
      <w:r w:rsidRPr="00803085">
        <w:rPr>
          <w:rFonts w:ascii="Arial" w:eastAsia="Times New Roman" w:hAnsi="Arial" w:cs="Arial"/>
          <w:lang w:eastAsia="pl-PL"/>
        </w:rPr>
        <w:t>Wykonawca składa ofertę wraz z wymaganymi dokumentami za pośrednictwem Platformy</w:t>
      </w:r>
      <w:r w:rsidR="000428F5">
        <w:rPr>
          <w:rFonts w:ascii="Arial" w:eastAsia="Times New Roman" w:hAnsi="Arial" w:cs="Arial"/>
          <w:lang w:eastAsia="pl-PL"/>
        </w:rPr>
        <w:t xml:space="preserve"> </w:t>
      </w:r>
      <w:hyperlink r:id="rId19" w:history="1">
        <w:r w:rsidR="00DB6879" w:rsidRPr="005C230F">
          <w:rPr>
            <w:rStyle w:val="Hipercze"/>
            <w:rFonts w:ascii="Arial" w:eastAsia="Times New Roman" w:hAnsi="Arial" w:cs="Arial"/>
            <w:lang w:eastAsia="pl-PL"/>
          </w:rPr>
          <w:t>https://ezamowienia.gov.pl/pl/</w:t>
        </w:r>
      </w:hyperlink>
    </w:p>
    <w:p w14:paraId="1C97B229" w14:textId="77777777" w:rsidR="00803085" w:rsidRPr="00803085" w:rsidRDefault="00803085" w:rsidP="00803085">
      <w:pPr>
        <w:pStyle w:val="Akapitzlist"/>
        <w:numPr>
          <w:ilvl w:val="1"/>
          <w:numId w:val="1"/>
        </w:numPr>
        <w:rPr>
          <w:rFonts w:ascii="Arial" w:eastAsia="Times New Roman" w:hAnsi="Arial" w:cs="Arial"/>
          <w:lang w:eastAsia="pl-PL"/>
        </w:rPr>
      </w:pPr>
      <w:r>
        <w:rPr>
          <w:rFonts w:ascii="Arial" w:eastAsia="Times New Roman" w:hAnsi="Arial" w:cs="Arial"/>
          <w:lang w:eastAsia="pl-PL"/>
        </w:rPr>
        <w:t>Termin składania ofert:</w:t>
      </w:r>
      <w:r w:rsidRPr="00803085">
        <w:rPr>
          <w:rFonts w:ascii="Arial" w:eastAsia="Times New Roman" w:hAnsi="Arial" w:cs="Arial"/>
          <w:lang w:eastAsia="pl-PL"/>
        </w:rPr>
        <w:t xml:space="preserve"> do dnia </w:t>
      </w:r>
      <w:r w:rsidR="002A2381">
        <w:rPr>
          <w:rFonts w:ascii="Arial" w:eastAsia="Times New Roman" w:hAnsi="Arial" w:cs="Arial"/>
          <w:b/>
          <w:bCs/>
          <w:lang w:eastAsia="pl-PL"/>
        </w:rPr>
        <w:t>12</w:t>
      </w:r>
      <w:r w:rsidR="0024657A">
        <w:rPr>
          <w:rFonts w:ascii="Arial" w:eastAsia="Times New Roman" w:hAnsi="Arial" w:cs="Arial"/>
          <w:b/>
          <w:bCs/>
          <w:lang w:eastAsia="pl-PL"/>
        </w:rPr>
        <w:t>.</w:t>
      </w:r>
      <w:r w:rsidR="002A2381">
        <w:rPr>
          <w:rFonts w:ascii="Arial" w:eastAsia="Times New Roman" w:hAnsi="Arial" w:cs="Arial"/>
          <w:b/>
          <w:bCs/>
          <w:lang w:eastAsia="pl-PL"/>
        </w:rPr>
        <w:t>02</w:t>
      </w:r>
      <w:r w:rsidRPr="00803085">
        <w:rPr>
          <w:rFonts w:ascii="Arial" w:eastAsia="Times New Roman" w:hAnsi="Arial" w:cs="Arial"/>
          <w:b/>
          <w:bCs/>
          <w:lang w:eastAsia="pl-PL"/>
        </w:rPr>
        <w:t>.202</w:t>
      </w:r>
      <w:r w:rsidR="002A2381">
        <w:rPr>
          <w:rFonts w:ascii="Arial" w:eastAsia="Times New Roman" w:hAnsi="Arial" w:cs="Arial"/>
          <w:b/>
          <w:bCs/>
          <w:lang w:eastAsia="pl-PL"/>
        </w:rPr>
        <w:t>4</w:t>
      </w:r>
      <w:r w:rsidRPr="00803085">
        <w:rPr>
          <w:rFonts w:ascii="Arial" w:eastAsia="Times New Roman" w:hAnsi="Arial" w:cs="Arial"/>
          <w:b/>
          <w:bCs/>
          <w:lang w:eastAsia="pl-PL"/>
        </w:rPr>
        <w:t xml:space="preserve"> r. godz. 10:00.</w:t>
      </w:r>
    </w:p>
    <w:p w14:paraId="029A7FD4" w14:textId="77777777" w:rsidR="00803085" w:rsidRPr="00803085" w:rsidRDefault="00803085" w:rsidP="00803085">
      <w:pPr>
        <w:pStyle w:val="Akapitzlist"/>
        <w:numPr>
          <w:ilvl w:val="1"/>
          <w:numId w:val="1"/>
        </w:numPr>
        <w:suppressAutoHyphens/>
        <w:spacing w:after="0" w:line="276" w:lineRule="auto"/>
        <w:jc w:val="both"/>
        <w:rPr>
          <w:rFonts w:ascii="Arial" w:eastAsia="Times New Roman" w:hAnsi="Arial" w:cs="Arial"/>
          <w:lang w:eastAsia="pl-PL"/>
        </w:rPr>
      </w:pPr>
      <w:r w:rsidRPr="00803085">
        <w:rPr>
          <w:rFonts w:ascii="Arial" w:eastAsia="Times New Roman" w:hAnsi="Arial" w:cs="Arial"/>
          <w:lang w:eastAsia="pl-PL"/>
        </w:rPr>
        <w:t xml:space="preserve">Termin otwarcia ofert: </w:t>
      </w:r>
      <w:r w:rsidR="002A2381">
        <w:rPr>
          <w:rFonts w:ascii="Arial" w:eastAsia="Times New Roman" w:hAnsi="Arial" w:cs="Arial"/>
          <w:b/>
          <w:bCs/>
          <w:lang w:eastAsia="pl-PL"/>
        </w:rPr>
        <w:t>12</w:t>
      </w:r>
      <w:r w:rsidR="0024657A">
        <w:rPr>
          <w:rFonts w:ascii="Arial" w:eastAsia="Times New Roman" w:hAnsi="Arial" w:cs="Arial"/>
          <w:b/>
          <w:bCs/>
          <w:lang w:eastAsia="pl-PL"/>
        </w:rPr>
        <w:t>.</w:t>
      </w:r>
      <w:r w:rsidR="002A2381">
        <w:rPr>
          <w:rFonts w:ascii="Arial" w:eastAsia="Times New Roman" w:hAnsi="Arial" w:cs="Arial"/>
          <w:b/>
          <w:bCs/>
          <w:lang w:eastAsia="pl-PL"/>
        </w:rPr>
        <w:t>0</w:t>
      </w:r>
      <w:r w:rsidR="00DB6879">
        <w:rPr>
          <w:rFonts w:ascii="Arial" w:eastAsia="Times New Roman" w:hAnsi="Arial" w:cs="Arial"/>
          <w:b/>
          <w:bCs/>
          <w:lang w:eastAsia="pl-PL"/>
        </w:rPr>
        <w:t>2</w:t>
      </w:r>
      <w:r w:rsidRPr="00803085">
        <w:rPr>
          <w:rFonts w:ascii="Arial" w:eastAsia="Times New Roman" w:hAnsi="Arial" w:cs="Arial"/>
          <w:b/>
          <w:bCs/>
          <w:lang w:eastAsia="pl-PL"/>
        </w:rPr>
        <w:t>.202</w:t>
      </w:r>
      <w:r w:rsidR="002A2381">
        <w:rPr>
          <w:rFonts w:ascii="Arial" w:eastAsia="Times New Roman" w:hAnsi="Arial" w:cs="Arial"/>
          <w:b/>
          <w:bCs/>
          <w:lang w:eastAsia="pl-PL"/>
        </w:rPr>
        <w:t>4</w:t>
      </w:r>
      <w:r w:rsidRPr="00803085">
        <w:rPr>
          <w:rFonts w:ascii="Arial" w:eastAsia="Times New Roman" w:hAnsi="Arial" w:cs="Arial"/>
          <w:b/>
          <w:bCs/>
          <w:lang w:eastAsia="pl-PL"/>
        </w:rPr>
        <w:t xml:space="preserve"> r., godzina 11.00</w:t>
      </w:r>
    </w:p>
    <w:p w14:paraId="7C268C94" w14:textId="77777777" w:rsidR="00803085" w:rsidRDefault="00803085" w:rsidP="00DE4A57">
      <w:pPr>
        <w:pStyle w:val="Akapitzlist"/>
        <w:numPr>
          <w:ilvl w:val="1"/>
          <w:numId w:val="1"/>
        </w:numPr>
        <w:suppressAutoHyphens/>
        <w:spacing w:after="0" w:line="276" w:lineRule="auto"/>
        <w:jc w:val="both"/>
        <w:rPr>
          <w:rFonts w:ascii="Arial" w:eastAsia="Times New Roman" w:hAnsi="Arial" w:cs="Arial"/>
          <w:lang w:eastAsia="pl-PL"/>
        </w:rPr>
      </w:pPr>
      <w:r w:rsidRPr="00803085">
        <w:rPr>
          <w:rFonts w:ascii="Arial" w:eastAsia="Times New Roman" w:hAnsi="Arial" w:cs="Arial"/>
          <w:lang w:eastAsia="pl-PL"/>
        </w:rPr>
        <w:lastRenderedPageBreak/>
        <w:t>Wykonawca może przed upływem terminu do składania ofert zmienić lub wycofać ofertę za pośrednictwem Platformy. Sposób zmiany i wycofania oferty został opisany w Instrukcji użytkownika.</w:t>
      </w:r>
    </w:p>
    <w:p w14:paraId="6DEBFC2E" w14:textId="77777777" w:rsidR="00803085" w:rsidRDefault="00803085" w:rsidP="00DE4A57">
      <w:pPr>
        <w:pStyle w:val="Akapitzlist"/>
        <w:numPr>
          <w:ilvl w:val="1"/>
          <w:numId w:val="1"/>
        </w:numPr>
        <w:suppressAutoHyphens/>
        <w:spacing w:after="0" w:line="276" w:lineRule="auto"/>
        <w:jc w:val="both"/>
        <w:rPr>
          <w:rFonts w:ascii="Arial" w:eastAsia="Times New Roman" w:hAnsi="Arial" w:cs="Arial"/>
          <w:lang w:eastAsia="pl-PL"/>
        </w:rPr>
      </w:pPr>
      <w:r w:rsidRPr="00803085">
        <w:rPr>
          <w:rFonts w:ascii="Arial" w:eastAsia="Times New Roman" w:hAnsi="Arial" w:cs="Arial"/>
          <w:lang w:eastAsia="pl-PL"/>
        </w:rPr>
        <w:t>Zamawiający, najpóźniej przed otwarciem ofert, udostępnia na stronie internetowej prowadzonego postępowania informację o kwocie, jaką zamierza przeznaczyć na sfinansowanie zamówienia.</w:t>
      </w:r>
    </w:p>
    <w:p w14:paraId="11366F91" w14:textId="77777777" w:rsidR="00803085" w:rsidRPr="00803085" w:rsidRDefault="00803085" w:rsidP="00803085">
      <w:pPr>
        <w:pStyle w:val="Akapitzlist"/>
        <w:numPr>
          <w:ilvl w:val="1"/>
          <w:numId w:val="1"/>
        </w:numPr>
        <w:suppressAutoHyphens/>
        <w:spacing w:after="0" w:line="276" w:lineRule="auto"/>
        <w:jc w:val="both"/>
        <w:rPr>
          <w:rFonts w:ascii="Arial" w:eastAsia="Times New Roman" w:hAnsi="Arial" w:cs="Arial"/>
          <w:lang w:eastAsia="pl-PL"/>
        </w:rPr>
      </w:pPr>
      <w:r w:rsidRPr="00803085">
        <w:rPr>
          <w:rFonts w:ascii="Arial" w:eastAsia="Times New Roman" w:hAnsi="Arial" w:cs="Arial"/>
          <w:lang w:eastAsia="pl-PL"/>
        </w:rPr>
        <w:t>Zamawiający, niezwłocznie po otwarciu ofert, udostępnia na stronie internetowej prowadzonego postępowania informacje o:</w:t>
      </w:r>
    </w:p>
    <w:p w14:paraId="7062D514" w14:textId="77777777" w:rsidR="00803085" w:rsidRDefault="00803085" w:rsidP="00803085">
      <w:pPr>
        <w:pStyle w:val="Akapitzlist"/>
        <w:suppressAutoHyphens/>
        <w:spacing w:after="0" w:line="276" w:lineRule="auto"/>
        <w:ind w:left="796"/>
        <w:jc w:val="both"/>
        <w:rPr>
          <w:rFonts w:ascii="Arial" w:eastAsia="Times New Roman" w:hAnsi="Arial" w:cs="Arial"/>
          <w:lang w:eastAsia="pl-PL"/>
        </w:rPr>
      </w:pPr>
      <w:r w:rsidRPr="00803085">
        <w:rPr>
          <w:rFonts w:ascii="Arial" w:eastAsia="Times New Roman" w:hAnsi="Arial" w:cs="Arial"/>
          <w:lang w:eastAsia="pl-PL"/>
        </w:rPr>
        <w:t xml:space="preserve">1) nazwach albo imionach i nazwiskach oraz siedzibach lub miejscach prowadzonej działalności gospodarczej albo miejscach zamieszkania wykonawców, których oferty zostały otwarte; </w:t>
      </w:r>
    </w:p>
    <w:p w14:paraId="1A956471" w14:textId="77777777" w:rsidR="00803085" w:rsidRDefault="00803085" w:rsidP="00803085">
      <w:pPr>
        <w:pStyle w:val="Akapitzlist"/>
        <w:suppressAutoHyphens/>
        <w:spacing w:after="0" w:line="276" w:lineRule="auto"/>
        <w:ind w:left="796"/>
        <w:jc w:val="both"/>
        <w:rPr>
          <w:rFonts w:ascii="Arial" w:eastAsia="Times New Roman" w:hAnsi="Arial" w:cs="Arial"/>
          <w:lang w:eastAsia="pl-PL"/>
        </w:rPr>
      </w:pPr>
      <w:r w:rsidRPr="00803085">
        <w:rPr>
          <w:rFonts w:ascii="Arial" w:eastAsia="Times New Roman" w:hAnsi="Arial" w:cs="Arial"/>
          <w:lang w:eastAsia="pl-PL"/>
        </w:rPr>
        <w:t>2) cenach lub kosztach zawartych w ofertach.</w:t>
      </w:r>
    </w:p>
    <w:p w14:paraId="703B0669" w14:textId="77777777" w:rsidR="00803085" w:rsidRDefault="00803085" w:rsidP="00803085">
      <w:pPr>
        <w:pStyle w:val="Akapitzlist"/>
        <w:suppressAutoHyphens/>
        <w:spacing w:after="0" w:line="276" w:lineRule="auto"/>
        <w:ind w:left="284"/>
        <w:jc w:val="both"/>
        <w:rPr>
          <w:rFonts w:ascii="Arial" w:eastAsia="Times New Roman" w:hAnsi="Arial" w:cs="Arial"/>
          <w:lang w:eastAsia="pl-PL"/>
        </w:rPr>
      </w:pPr>
      <w:r>
        <w:rPr>
          <w:rFonts w:ascii="Arial" w:eastAsia="Times New Roman" w:hAnsi="Arial" w:cs="Arial"/>
          <w:lang w:eastAsia="pl-PL"/>
        </w:rPr>
        <w:t xml:space="preserve">7.     </w:t>
      </w:r>
      <w:r w:rsidRPr="00803085">
        <w:rPr>
          <w:rFonts w:ascii="Arial" w:eastAsia="Times New Roman" w:hAnsi="Arial" w:cs="Arial"/>
          <w:lang w:eastAsia="pl-PL"/>
        </w:rPr>
        <w:t xml:space="preserve">Zamawiający odrzuca ofertę, jeżeli została złożona po terminie składania ofert, o </w:t>
      </w:r>
    </w:p>
    <w:p w14:paraId="2371CF4D" w14:textId="77777777" w:rsidR="00803085" w:rsidRDefault="00803085" w:rsidP="00803085">
      <w:pPr>
        <w:pStyle w:val="Akapitzlist"/>
        <w:suppressAutoHyphens/>
        <w:spacing w:after="0" w:line="276" w:lineRule="auto"/>
        <w:ind w:left="284"/>
        <w:jc w:val="both"/>
        <w:rPr>
          <w:rFonts w:ascii="Arial" w:eastAsia="Times New Roman" w:hAnsi="Arial" w:cs="Arial"/>
          <w:lang w:eastAsia="pl-PL"/>
        </w:rPr>
      </w:pPr>
      <w:r w:rsidRPr="00803085">
        <w:rPr>
          <w:rFonts w:ascii="Arial" w:eastAsia="Times New Roman" w:hAnsi="Arial" w:cs="Arial"/>
          <w:lang w:eastAsia="pl-PL"/>
        </w:rPr>
        <w:t>którym mowa w pkt. 2.</w:t>
      </w:r>
    </w:p>
    <w:p w14:paraId="602A78D7" w14:textId="77777777" w:rsidR="00803085" w:rsidRPr="00803085" w:rsidRDefault="00803085" w:rsidP="00803085">
      <w:pPr>
        <w:pStyle w:val="Akapitzlist"/>
        <w:suppressAutoHyphens/>
        <w:spacing w:after="0" w:line="276" w:lineRule="auto"/>
        <w:ind w:left="284"/>
        <w:jc w:val="both"/>
        <w:rPr>
          <w:rFonts w:ascii="Arial" w:eastAsia="Times New Roman" w:hAnsi="Arial" w:cs="Arial"/>
          <w:lang w:eastAsia="pl-PL"/>
        </w:rPr>
      </w:pPr>
    </w:p>
    <w:p w14:paraId="586AAEF7" w14:textId="77777777" w:rsidR="005D58D8" w:rsidRDefault="005D58D8"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TERMIN ZWIĄZANIA OFERTĄ</w:t>
      </w:r>
    </w:p>
    <w:p w14:paraId="0FC711ED" w14:textId="77777777" w:rsidR="000428F5" w:rsidRPr="001976A8" w:rsidRDefault="000428F5" w:rsidP="000428F5">
      <w:pPr>
        <w:pStyle w:val="Akapitzlist"/>
        <w:shd w:val="clear" w:color="auto" w:fill="FFFFFF"/>
        <w:spacing w:after="0" w:line="276" w:lineRule="auto"/>
        <w:ind w:left="284"/>
        <w:jc w:val="both"/>
        <w:rPr>
          <w:rFonts w:ascii="Arial" w:eastAsia="Times New Roman" w:hAnsi="Arial" w:cs="Arial"/>
          <w:b/>
          <w:bCs/>
          <w:u w:val="single"/>
          <w:lang w:eastAsia="pl-PL"/>
        </w:rPr>
      </w:pPr>
    </w:p>
    <w:p w14:paraId="63075C8E" w14:textId="77777777" w:rsidR="00160F8D" w:rsidRPr="00160F8D" w:rsidRDefault="005D58D8" w:rsidP="00160F8D">
      <w:pPr>
        <w:pStyle w:val="Akapitzlist"/>
        <w:numPr>
          <w:ilvl w:val="0"/>
          <w:numId w:val="6"/>
        </w:numPr>
        <w:spacing w:line="276" w:lineRule="auto"/>
        <w:ind w:left="567" w:hanging="283"/>
        <w:jc w:val="both"/>
        <w:rPr>
          <w:rFonts w:ascii="Arial" w:hAnsi="Arial" w:cs="Arial"/>
          <w:bCs/>
          <w:iCs/>
        </w:rPr>
      </w:pPr>
      <w:r w:rsidRPr="001976A8">
        <w:rPr>
          <w:rFonts w:ascii="Arial" w:hAnsi="Arial" w:cs="Arial"/>
        </w:rPr>
        <w:t xml:space="preserve">Wykonawca będzie związany ofertą </w:t>
      </w:r>
      <w:r w:rsidR="00160F8D">
        <w:rPr>
          <w:rFonts w:ascii="Arial" w:hAnsi="Arial" w:cs="Arial"/>
        </w:rPr>
        <w:t xml:space="preserve">przez okres 90 dni. </w:t>
      </w:r>
      <w:r w:rsidR="00160F8D" w:rsidRPr="00160F8D">
        <w:rPr>
          <w:rFonts w:ascii="Arial" w:hAnsi="Arial" w:cs="Arial"/>
          <w:bCs/>
          <w:iCs/>
        </w:rPr>
        <w:t>Bieg terminu związania ofertą rozpoczyna się wraz z upływem terminu składania ofert.</w:t>
      </w:r>
    </w:p>
    <w:p w14:paraId="2C769AEA" w14:textId="77777777" w:rsidR="00803085" w:rsidRDefault="00803085">
      <w:pPr>
        <w:pStyle w:val="Akapitzlist"/>
        <w:numPr>
          <w:ilvl w:val="0"/>
          <w:numId w:val="6"/>
        </w:numPr>
        <w:spacing w:after="0" w:line="276" w:lineRule="auto"/>
        <w:ind w:left="567" w:hanging="283"/>
        <w:jc w:val="both"/>
        <w:rPr>
          <w:rFonts w:ascii="Arial" w:hAnsi="Arial" w:cs="Arial"/>
        </w:rPr>
      </w:pPr>
      <w:r w:rsidRPr="00803085">
        <w:rPr>
          <w:rFonts w:ascii="Arial" w:hAnsi="Arial" w:cs="Arial"/>
        </w:rPr>
        <w:t>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w:t>
      </w:r>
    </w:p>
    <w:p w14:paraId="5D21C8FD" w14:textId="77777777" w:rsidR="00277D84" w:rsidRPr="001976A8" w:rsidRDefault="00277D84">
      <w:pPr>
        <w:pStyle w:val="Akapitzlist"/>
        <w:numPr>
          <w:ilvl w:val="0"/>
          <w:numId w:val="6"/>
        </w:numPr>
        <w:spacing w:after="0" w:line="276" w:lineRule="auto"/>
        <w:ind w:left="567" w:hanging="283"/>
        <w:jc w:val="both"/>
        <w:rPr>
          <w:rFonts w:ascii="Arial" w:eastAsia="Times New Roman" w:hAnsi="Arial" w:cs="Arial"/>
          <w:b/>
          <w:bCs/>
          <w:u w:val="single"/>
          <w:lang w:eastAsia="pl-PL"/>
        </w:rPr>
      </w:pPr>
      <w:r w:rsidRPr="001976A8">
        <w:rPr>
          <w:rFonts w:ascii="Arial" w:hAnsi="Arial" w:cs="Arial"/>
        </w:rPr>
        <w:t xml:space="preserve">Przedłużenie terminu związania ofertą wymaga złożenia przez wykonawcę pisemnego oświadczenia o wyrażeniu zgody na przedłużenie terminu związania ofertą. </w:t>
      </w:r>
    </w:p>
    <w:p w14:paraId="742884C6" w14:textId="77777777" w:rsidR="00636B66" w:rsidRPr="001976A8" w:rsidRDefault="00636B66" w:rsidP="00EB287D">
      <w:pPr>
        <w:pStyle w:val="Akapitzlist"/>
        <w:spacing w:after="0" w:line="276" w:lineRule="auto"/>
        <w:ind w:left="567"/>
        <w:jc w:val="both"/>
        <w:rPr>
          <w:rFonts w:ascii="Arial" w:eastAsia="Times New Roman" w:hAnsi="Arial" w:cs="Arial"/>
          <w:b/>
          <w:bCs/>
          <w:highlight w:val="yellow"/>
          <w:u w:val="single"/>
          <w:lang w:eastAsia="pl-PL"/>
        </w:rPr>
      </w:pPr>
    </w:p>
    <w:p w14:paraId="517A8B3A" w14:textId="77777777" w:rsidR="00587470" w:rsidRDefault="003E45FF" w:rsidP="00587470">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SPOSÓB</w:t>
      </w:r>
      <w:r w:rsidR="00587470" w:rsidRPr="001976A8">
        <w:rPr>
          <w:rFonts w:ascii="Arial" w:eastAsia="Times New Roman" w:hAnsi="Arial" w:cs="Arial"/>
          <w:b/>
          <w:bCs/>
          <w:u w:val="single"/>
          <w:lang w:eastAsia="pl-PL"/>
        </w:rPr>
        <w:t xml:space="preserve"> OBLICZENIA CENY</w:t>
      </w:r>
    </w:p>
    <w:p w14:paraId="653C0E1A" w14:textId="77777777" w:rsidR="000428F5" w:rsidRPr="001976A8" w:rsidRDefault="000428F5" w:rsidP="000428F5">
      <w:pPr>
        <w:pStyle w:val="Akapitzlist"/>
        <w:shd w:val="clear" w:color="auto" w:fill="FFFFFF"/>
        <w:spacing w:after="0" w:line="276" w:lineRule="auto"/>
        <w:ind w:left="284"/>
        <w:jc w:val="both"/>
        <w:rPr>
          <w:rFonts w:ascii="Arial" w:eastAsia="Times New Roman" w:hAnsi="Arial" w:cs="Arial"/>
          <w:b/>
          <w:bCs/>
          <w:u w:val="single"/>
          <w:lang w:eastAsia="pl-PL"/>
        </w:rPr>
      </w:pPr>
    </w:p>
    <w:p w14:paraId="4BF5FA13" w14:textId="77777777" w:rsidR="00DB6879" w:rsidRPr="00DB6879" w:rsidRDefault="00DB6879" w:rsidP="00DB6879">
      <w:pPr>
        <w:pStyle w:val="Akapitzlist"/>
        <w:numPr>
          <w:ilvl w:val="0"/>
          <w:numId w:val="15"/>
        </w:numPr>
        <w:shd w:val="clear" w:color="auto" w:fill="FFFFFF"/>
        <w:spacing w:after="0" w:line="240" w:lineRule="auto"/>
        <w:jc w:val="both"/>
        <w:rPr>
          <w:rFonts w:ascii="Arial" w:hAnsi="Arial" w:cs="Arial"/>
        </w:rPr>
      </w:pPr>
      <w:r w:rsidRPr="00DB6879">
        <w:rPr>
          <w:rFonts w:ascii="Arial" w:hAnsi="Arial" w:cs="Arial"/>
        </w:rPr>
        <w:t>W ofercie Wykonawca zobowiązany jest podać cenę za wykonanie całego przedmiotu zamówienia w złotych polskich (PLN), z dokładnością do 1 grosza, tj. do dwóch miejsc po przecinku.</w:t>
      </w:r>
    </w:p>
    <w:p w14:paraId="368783B1" w14:textId="77777777" w:rsidR="00DB6879" w:rsidRPr="00DB6879" w:rsidRDefault="00DB6879" w:rsidP="00DB6879">
      <w:pPr>
        <w:pStyle w:val="Akapitzlist"/>
        <w:numPr>
          <w:ilvl w:val="0"/>
          <w:numId w:val="15"/>
        </w:numPr>
        <w:shd w:val="clear" w:color="auto" w:fill="FFFFFF"/>
        <w:spacing w:after="0" w:line="240" w:lineRule="auto"/>
        <w:jc w:val="both"/>
        <w:rPr>
          <w:rFonts w:ascii="Arial" w:hAnsi="Arial" w:cs="Arial"/>
        </w:rPr>
      </w:pPr>
      <w:r w:rsidRPr="00DB6879">
        <w:rPr>
          <w:rFonts w:ascii="Arial" w:hAnsi="Arial" w:cs="Arial"/>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07D40082" w14:textId="77777777" w:rsidR="00DB6879" w:rsidRPr="00DB6879" w:rsidRDefault="00DB6879" w:rsidP="00DB6879">
      <w:pPr>
        <w:pStyle w:val="Akapitzlist"/>
        <w:numPr>
          <w:ilvl w:val="0"/>
          <w:numId w:val="15"/>
        </w:numPr>
        <w:shd w:val="clear" w:color="auto" w:fill="FFFFFF"/>
        <w:spacing w:after="0" w:line="240" w:lineRule="auto"/>
        <w:jc w:val="both"/>
        <w:rPr>
          <w:rFonts w:ascii="Arial" w:hAnsi="Arial" w:cs="Arial"/>
        </w:rPr>
      </w:pPr>
      <w:r w:rsidRPr="00DB6879">
        <w:rPr>
          <w:rFonts w:ascii="Arial" w:hAnsi="Arial" w:cs="Arial"/>
        </w:rPr>
        <w:t>Rozliczenia między Zamawiającym a Wykonawcą prowadzone będą w złotych polskich z dokładnością do dwóch miejsc po przecinku.</w:t>
      </w:r>
    </w:p>
    <w:p w14:paraId="6B244195" w14:textId="77777777" w:rsidR="00DB6879" w:rsidRPr="00DB6879" w:rsidRDefault="00DB6879" w:rsidP="00DB6879">
      <w:pPr>
        <w:pStyle w:val="Akapitzlist"/>
        <w:numPr>
          <w:ilvl w:val="0"/>
          <w:numId w:val="15"/>
        </w:numPr>
        <w:shd w:val="clear" w:color="auto" w:fill="FFFFFF"/>
        <w:spacing w:after="0" w:line="240" w:lineRule="auto"/>
        <w:jc w:val="both"/>
        <w:rPr>
          <w:rFonts w:ascii="Arial" w:hAnsi="Arial" w:cs="Arial"/>
        </w:rPr>
      </w:pPr>
      <w:r w:rsidRPr="00DB6879">
        <w:rPr>
          <w:rFonts w:ascii="Arial" w:hAnsi="Arial" w:cs="Arial"/>
        </w:rPr>
        <w:t>Wykonawca zobowiązany jest zastosować stawkę VAT zgodnie z obowiązującymi przepisami ustawy z 11 marca 2004 r. o  podatku od towarów i usług.</w:t>
      </w:r>
    </w:p>
    <w:p w14:paraId="68F4E078" w14:textId="77777777" w:rsidR="00DB6879" w:rsidRPr="00DB6879" w:rsidRDefault="00DB6879" w:rsidP="00DB6879">
      <w:pPr>
        <w:pStyle w:val="Akapitzlist"/>
        <w:numPr>
          <w:ilvl w:val="0"/>
          <w:numId w:val="15"/>
        </w:numPr>
        <w:shd w:val="clear" w:color="auto" w:fill="FFFFFF"/>
        <w:spacing w:after="0" w:line="240" w:lineRule="auto"/>
        <w:jc w:val="both"/>
        <w:rPr>
          <w:rFonts w:ascii="Arial" w:hAnsi="Arial" w:cs="Arial"/>
        </w:rPr>
      </w:pPr>
      <w:r w:rsidRPr="00DB6879">
        <w:rPr>
          <w:rFonts w:ascii="Arial" w:hAnsi="Arial" w:cs="Arial"/>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155458CD" w14:textId="77777777" w:rsidR="00DB6879" w:rsidRPr="00DB6879" w:rsidRDefault="00DB6879" w:rsidP="00DB6879">
      <w:pPr>
        <w:pStyle w:val="Akapitzlist"/>
        <w:numPr>
          <w:ilvl w:val="0"/>
          <w:numId w:val="15"/>
        </w:numPr>
        <w:shd w:val="clear" w:color="auto" w:fill="FFFFFF"/>
        <w:spacing w:after="0" w:line="240" w:lineRule="auto"/>
        <w:jc w:val="both"/>
        <w:rPr>
          <w:rFonts w:ascii="Arial" w:hAnsi="Arial" w:cs="Arial"/>
        </w:rPr>
      </w:pPr>
      <w:r w:rsidRPr="00DB6879">
        <w:rPr>
          <w:rFonts w:ascii="Arial" w:hAnsi="Arial" w:cs="Arial"/>
        </w:rPr>
        <w:t>Wykonawca składając ofertę zobowiązany jest:</w:t>
      </w:r>
    </w:p>
    <w:p w14:paraId="5FDF77F4" w14:textId="77777777" w:rsidR="00DB6879" w:rsidRPr="00DB6879" w:rsidRDefault="00DB6879" w:rsidP="00DB6879">
      <w:pPr>
        <w:pStyle w:val="Akapitzlist"/>
        <w:numPr>
          <w:ilvl w:val="0"/>
          <w:numId w:val="15"/>
        </w:numPr>
        <w:shd w:val="clear" w:color="auto" w:fill="FFFFFF"/>
        <w:spacing w:after="0" w:line="240" w:lineRule="auto"/>
        <w:jc w:val="both"/>
        <w:rPr>
          <w:rFonts w:ascii="Arial" w:hAnsi="Arial" w:cs="Arial"/>
        </w:rPr>
      </w:pPr>
      <w:r w:rsidRPr="00DB6879">
        <w:rPr>
          <w:rFonts w:ascii="Arial" w:hAnsi="Arial" w:cs="Arial"/>
        </w:rPr>
        <w:lastRenderedPageBreak/>
        <w:t>poinformować Zamawiającego, że wybór jego oferty będzie prowadził do powstania u Zamawiającego obowiązku podatkowego;</w:t>
      </w:r>
    </w:p>
    <w:p w14:paraId="1B09B06C" w14:textId="77777777" w:rsidR="00DB6879" w:rsidRPr="00DB6879" w:rsidRDefault="00DB6879" w:rsidP="00DB6879">
      <w:pPr>
        <w:pStyle w:val="Akapitzlist"/>
        <w:numPr>
          <w:ilvl w:val="0"/>
          <w:numId w:val="15"/>
        </w:numPr>
        <w:shd w:val="clear" w:color="auto" w:fill="FFFFFF"/>
        <w:spacing w:after="0" w:line="240" w:lineRule="auto"/>
        <w:jc w:val="both"/>
        <w:rPr>
          <w:rFonts w:ascii="Arial" w:hAnsi="Arial" w:cs="Arial"/>
        </w:rPr>
      </w:pPr>
      <w:r w:rsidRPr="00DB6879">
        <w:rPr>
          <w:rFonts w:ascii="Arial" w:hAnsi="Arial" w:cs="Arial"/>
        </w:rPr>
        <w:t>wskazać nazwę (rodzaj) towaru lub usługi, których dostawa lub świadczenie będą prowadziły do powstania obowiązku podatkowego;</w:t>
      </w:r>
    </w:p>
    <w:p w14:paraId="5DC1DE79" w14:textId="77777777" w:rsidR="00DB6879" w:rsidRPr="00DB6879" w:rsidRDefault="00DB6879" w:rsidP="00DB6879">
      <w:pPr>
        <w:pStyle w:val="Akapitzlist"/>
        <w:numPr>
          <w:ilvl w:val="0"/>
          <w:numId w:val="15"/>
        </w:numPr>
        <w:shd w:val="clear" w:color="auto" w:fill="FFFFFF"/>
        <w:spacing w:after="0" w:line="240" w:lineRule="auto"/>
        <w:jc w:val="both"/>
        <w:rPr>
          <w:rFonts w:ascii="Arial" w:hAnsi="Arial" w:cs="Arial"/>
        </w:rPr>
      </w:pPr>
      <w:r w:rsidRPr="00DB6879">
        <w:rPr>
          <w:rFonts w:ascii="Arial" w:hAnsi="Arial" w:cs="Arial"/>
        </w:rPr>
        <w:t>wskazać wartości towaru lub usługi objętego obowiązkiem podatkowym Zamawiającego, bez kwoty podatku;</w:t>
      </w:r>
    </w:p>
    <w:p w14:paraId="7180AD7B" w14:textId="77777777" w:rsidR="00DB6879" w:rsidRPr="00DB6879" w:rsidRDefault="00DB6879" w:rsidP="00DB6879">
      <w:pPr>
        <w:pStyle w:val="Akapitzlist"/>
        <w:numPr>
          <w:ilvl w:val="0"/>
          <w:numId w:val="15"/>
        </w:numPr>
        <w:shd w:val="clear" w:color="auto" w:fill="FFFFFF"/>
        <w:spacing w:after="0" w:line="240" w:lineRule="auto"/>
        <w:jc w:val="both"/>
        <w:rPr>
          <w:rFonts w:ascii="Arial" w:hAnsi="Arial" w:cs="Arial"/>
        </w:rPr>
      </w:pPr>
      <w:r w:rsidRPr="00DB6879">
        <w:rPr>
          <w:rFonts w:ascii="Arial" w:hAnsi="Arial" w:cs="Arial"/>
        </w:rPr>
        <w:t>zastosować stawkę podatku od towarów i usług, która zgodnie z wiedzą Wykonawcy, będzie miała zastosowanie.</w:t>
      </w:r>
    </w:p>
    <w:p w14:paraId="708C4C9B" w14:textId="77777777" w:rsidR="00587470" w:rsidRPr="00587470" w:rsidRDefault="00587470" w:rsidP="00587470">
      <w:pPr>
        <w:shd w:val="clear" w:color="auto" w:fill="FFFFFF"/>
        <w:spacing w:after="0" w:line="240" w:lineRule="auto"/>
        <w:jc w:val="both"/>
        <w:rPr>
          <w:rFonts w:ascii="Arial" w:eastAsia="Times New Roman" w:hAnsi="Arial" w:cs="Arial"/>
          <w:b/>
          <w:bCs/>
          <w:u w:val="single"/>
          <w:lang w:eastAsia="pl-PL"/>
        </w:rPr>
      </w:pPr>
    </w:p>
    <w:p w14:paraId="5163B923" w14:textId="77777777" w:rsidR="009767E7" w:rsidRDefault="005F17F6" w:rsidP="009767E7">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5F17F6">
        <w:rPr>
          <w:rFonts w:ascii="Arial" w:eastAsia="Times New Roman" w:hAnsi="Arial" w:cs="Arial"/>
          <w:b/>
          <w:bCs/>
          <w:u w:val="single"/>
          <w:lang w:eastAsia="pl-PL"/>
        </w:rPr>
        <w:t>OPIS KRYTERIÓW OCENY OFERT, WRAZ Z PODANIEM WAG TYCH KRYTERIÓW 1 SPOSOBU OCENY OFERT</w:t>
      </w:r>
    </w:p>
    <w:p w14:paraId="79C26407" w14:textId="77777777" w:rsidR="000428F5" w:rsidRDefault="000428F5" w:rsidP="000428F5">
      <w:pPr>
        <w:pStyle w:val="Akapitzlist"/>
        <w:shd w:val="clear" w:color="auto" w:fill="FFFFFF"/>
        <w:spacing w:after="0" w:line="276" w:lineRule="auto"/>
        <w:ind w:left="284"/>
        <w:jc w:val="both"/>
        <w:rPr>
          <w:rFonts w:ascii="Arial" w:eastAsia="Times New Roman" w:hAnsi="Arial" w:cs="Arial"/>
          <w:b/>
          <w:bCs/>
          <w:u w:val="single"/>
          <w:lang w:eastAsia="pl-PL"/>
        </w:rPr>
      </w:pPr>
    </w:p>
    <w:p w14:paraId="31846B76" w14:textId="77777777" w:rsidR="005F17F6" w:rsidRPr="005F17F6" w:rsidRDefault="005F17F6" w:rsidP="005F17F6">
      <w:pPr>
        <w:pStyle w:val="Akapitzlist"/>
        <w:numPr>
          <w:ilvl w:val="1"/>
          <w:numId w:val="1"/>
        </w:numPr>
        <w:spacing w:after="4" w:line="251" w:lineRule="auto"/>
        <w:rPr>
          <w:rFonts w:ascii="Arial" w:eastAsia="Times New Roman" w:hAnsi="Arial" w:cs="Arial"/>
          <w:color w:val="000000"/>
          <w:kern w:val="2"/>
          <w:lang w:eastAsia="pl-PL"/>
        </w:rPr>
      </w:pPr>
      <w:r w:rsidRPr="005F17F6">
        <w:rPr>
          <w:rFonts w:ascii="Arial" w:eastAsia="Times New Roman" w:hAnsi="Arial" w:cs="Arial"/>
          <w:color w:val="000000"/>
          <w:kern w:val="2"/>
          <w:lang w:eastAsia="pl-PL"/>
        </w:rPr>
        <w:t>Zamawiający dokona oceny ofert, które nie zostały odrzucone, na podstawie następujących kryteriów oceny ofert:</w:t>
      </w:r>
    </w:p>
    <w:tbl>
      <w:tblPr>
        <w:tblStyle w:val="TableGrid"/>
        <w:tblW w:w="8247" w:type="dxa"/>
        <w:tblInd w:w="860" w:type="dxa"/>
        <w:tblCellMar>
          <w:top w:w="17" w:type="dxa"/>
          <w:left w:w="109" w:type="dxa"/>
          <w:right w:w="87" w:type="dxa"/>
        </w:tblCellMar>
        <w:tblLook w:val="04A0" w:firstRow="1" w:lastRow="0" w:firstColumn="1" w:lastColumn="0" w:noHBand="0" w:noVBand="1"/>
      </w:tblPr>
      <w:tblGrid>
        <w:gridCol w:w="701"/>
        <w:gridCol w:w="5299"/>
        <w:gridCol w:w="2247"/>
      </w:tblGrid>
      <w:tr w:rsidR="005F17F6" w:rsidRPr="005F17F6" w14:paraId="6A2511E0" w14:textId="77777777" w:rsidTr="004410B9">
        <w:trPr>
          <w:trHeight w:val="659"/>
        </w:trPr>
        <w:tc>
          <w:tcPr>
            <w:tcW w:w="701" w:type="dxa"/>
            <w:tcBorders>
              <w:top w:val="single" w:sz="2" w:space="0" w:color="000000"/>
              <w:left w:val="single" w:sz="2" w:space="0" w:color="000000"/>
              <w:bottom w:val="single" w:sz="2" w:space="0" w:color="000000"/>
              <w:right w:val="single" w:sz="2" w:space="0" w:color="000000"/>
            </w:tcBorders>
          </w:tcPr>
          <w:p w14:paraId="401B5EB7" w14:textId="77777777" w:rsidR="005F17F6" w:rsidRPr="005F17F6" w:rsidRDefault="005F17F6" w:rsidP="005F17F6">
            <w:pPr>
              <w:ind w:left="82"/>
              <w:rPr>
                <w:rFonts w:ascii="Arial" w:eastAsia="Times New Roman" w:hAnsi="Arial" w:cs="Arial"/>
                <w:color w:val="000000"/>
              </w:rPr>
            </w:pPr>
            <w:r w:rsidRPr="005F17F6">
              <w:rPr>
                <w:rFonts w:ascii="Arial" w:eastAsia="Times New Roman" w:hAnsi="Arial" w:cs="Arial"/>
                <w:color w:val="000000"/>
              </w:rPr>
              <w:t xml:space="preserve">Lp. </w:t>
            </w:r>
          </w:p>
        </w:tc>
        <w:tc>
          <w:tcPr>
            <w:tcW w:w="5300" w:type="dxa"/>
            <w:tcBorders>
              <w:top w:val="single" w:sz="2" w:space="0" w:color="000000"/>
              <w:left w:val="single" w:sz="2" w:space="0" w:color="000000"/>
              <w:bottom w:val="single" w:sz="2" w:space="0" w:color="000000"/>
              <w:right w:val="single" w:sz="2" w:space="0" w:color="000000"/>
            </w:tcBorders>
          </w:tcPr>
          <w:p w14:paraId="750D6BF1" w14:textId="77777777" w:rsidR="005F17F6" w:rsidRPr="005F17F6" w:rsidRDefault="005F17F6" w:rsidP="005F17F6">
            <w:pPr>
              <w:rPr>
                <w:rFonts w:ascii="Arial" w:eastAsia="Times New Roman" w:hAnsi="Arial" w:cs="Arial"/>
                <w:color w:val="000000"/>
              </w:rPr>
            </w:pPr>
            <w:r w:rsidRPr="005F17F6">
              <w:rPr>
                <w:rFonts w:ascii="Arial" w:eastAsia="Times New Roman" w:hAnsi="Arial" w:cs="Arial"/>
                <w:color w:val="000000"/>
              </w:rPr>
              <w:t>Nazwa kryterium</w:t>
            </w:r>
          </w:p>
        </w:tc>
        <w:tc>
          <w:tcPr>
            <w:tcW w:w="2247" w:type="dxa"/>
            <w:tcBorders>
              <w:top w:val="single" w:sz="2" w:space="0" w:color="000000"/>
              <w:left w:val="single" w:sz="2" w:space="0" w:color="000000"/>
              <w:bottom w:val="single" w:sz="2" w:space="0" w:color="000000"/>
              <w:right w:val="single" w:sz="2" w:space="0" w:color="000000"/>
            </w:tcBorders>
          </w:tcPr>
          <w:p w14:paraId="1EF2F81C" w14:textId="77777777" w:rsidR="005F17F6" w:rsidRPr="005F17F6" w:rsidRDefault="005F17F6" w:rsidP="005F17F6">
            <w:pPr>
              <w:jc w:val="center"/>
              <w:rPr>
                <w:rFonts w:ascii="Arial" w:eastAsia="Times New Roman" w:hAnsi="Arial" w:cs="Arial"/>
                <w:color w:val="000000"/>
              </w:rPr>
            </w:pPr>
            <w:r w:rsidRPr="005F17F6">
              <w:rPr>
                <w:rFonts w:ascii="Arial" w:eastAsia="Times New Roman" w:hAnsi="Arial" w:cs="Arial"/>
                <w:color w:val="000000"/>
              </w:rPr>
              <w:t>Znaczenie kryterium (w %)</w:t>
            </w:r>
          </w:p>
        </w:tc>
      </w:tr>
      <w:tr w:rsidR="005F17F6" w:rsidRPr="005F17F6" w14:paraId="3FF852DA" w14:textId="77777777" w:rsidTr="004410B9">
        <w:trPr>
          <w:trHeight w:val="329"/>
        </w:trPr>
        <w:tc>
          <w:tcPr>
            <w:tcW w:w="701" w:type="dxa"/>
            <w:tcBorders>
              <w:top w:val="single" w:sz="2" w:space="0" w:color="000000"/>
              <w:left w:val="single" w:sz="2" w:space="0" w:color="000000"/>
              <w:bottom w:val="single" w:sz="2" w:space="0" w:color="000000"/>
              <w:right w:val="single" w:sz="2" w:space="0" w:color="000000"/>
            </w:tcBorders>
          </w:tcPr>
          <w:p w14:paraId="2B2BB80F" w14:textId="77777777" w:rsidR="005F17F6" w:rsidRPr="005F17F6" w:rsidRDefault="005F17F6" w:rsidP="005F17F6">
            <w:pPr>
              <w:ind w:right="39"/>
              <w:jc w:val="center"/>
              <w:rPr>
                <w:rFonts w:ascii="Arial" w:eastAsia="Times New Roman" w:hAnsi="Arial" w:cs="Arial"/>
                <w:color w:val="000000"/>
              </w:rPr>
            </w:pPr>
            <w:r w:rsidRPr="005F17F6">
              <w:rPr>
                <w:rFonts w:ascii="Arial" w:eastAsia="Times New Roman" w:hAnsi="Arial" w:cs="Arial"/>
                <w:color w:val="000000"/>
              </w:rPr>
              <w:t>1</w:t>
            </w:r>
          </w:p>
        </w:tc>
        <w:tc>
          <w:tcPr>
            <w:tcW w:w="5300" w:type="dxa"/>
            <w:tcBorders>
              <w:top w:val="single" w:sz="2" w:space="0" w:color="000000"/>
              <w:left w:val="single" w:sz="2" w:space="0" w:color="000000"/>
              <w:bottom w:val="single" w:sz="2" w:space="0" w:color="000000"/>
              <w:right w:val="single" w:sz="2" w:space="0" w:color="000000"/>
            </w:tcBorders>
          </w:tcPr>
          <w:p w14:paraId="4740F0B0" w14:textId="77777777" w:rsidR="005F17F6" w:rsidRPr="005F17F6" w:rsidRDefault="005F17F6" w:rsidP="005F17F6">
            <w:pPr>
              <w:rPr>
                <w:rFonts w:ascii="Arial" w:eastAsia="Times New Roman" w:hAnsi="Arial" w:cs="Arial"/>
                <w:color w:val="000000"/>
              </w:rPr>
            </w:pPr>
            <w:r w:rsidRPr="005F17F6">
              <w:rPr>
                <w:rFonts w:ascii="Arial" w:eastAsia="Times New Roman" w:hAnsi="Arial" w:cs="Arial"/>
                <w:color w:val="000000"/>
              </w:rPr>
              <w:t>Cena (PC)</w:t>
            </w:r>
          </w:p>
        </w:tc>
        <w:tc>
          <w:tcPr>
            <w:tcW w:w="2247" w:type="dxa"/>
            <w:tcBorders>
              <w:top w:val="single" w:sz="2" w:space="0" w:color="000000"/>
              <w:left w:val="single" w:sz="2" w:space="0" w:color="000000"/>
              <w:bottom w:val="single" w:sz="2" w:space="0" w:color="000000"/>
              <w:right w:val="single" w:sz="2" w:space="0" w:color="000000"/>
            </w:tcBorders>
          </w:tcPr>
          <w:p w14:paraId="215E7697" w14:textId="77777777" w:rsidR="005F17F6" w:rsidRPr="005F17F6" w:rsidRDefault="006D0AA6" w:rsidP="005F17F6">
            <w:pPr>
              <w:ind w:right="30"/>
              <w:jc w:val="center"/>
              <w:rPr>
                <w:rFonts w:ascii="Arial" w:eastAsia="Times New Roman" w:hAnsi="Arial" w:cs="Arial"/>
                <w:color w:val="000000"/>
              </w:rPr>
            </w:pPr>
            <w:r>
              <w:rPr>
                <w:rFonts w:ascii="Arial" w:eastAsia="Times New Roman" w:hAnsi="Arial" w:cs="Arial"/>
                <w:color w:val="000000"/>
              </w:rPr>
              <w:t>6</w:t>
            </w:r>
            <w:r w:rsidR="005F17F6" w:rsidRPr="005F17F6">
              <w:rPr>
                <w:rFonts w:ascii="Arial" w:eastAsia="Times New Roman" w:hAnsi="Arial" w:cs="Arial"/>
                <w:color w:val="000000"/>
              </w:rPr>
              <w:t>0</w:t>
            </w:r>
          </w:p>
        </w:tc>
      </w:tr>
      <w:tr w:rsidR="006D0AA6" w:rsidRPr="005F17F6" w14:paraId="6002B762" w14:textId="77777777" w:rsidTr="004410B9">
        <w:trPr>
          <w:trHeight w:val="329"/>
        </w:trPr>
        <w:tc>
          <w:tcPr>
            <w:tcW w:w="701" w:type="dxa"/>
            <w:tcBorders>
              <w:top w:val="single" w:sz="2" w:space="0" w:color="000000"/>
              <w:left w:val="single" w:sz="2" w:space="0" w:color="000000"/>
              <w:bottom w:val="single" w:sz="2" w:space="0" w:color="000000"/>
              <w:right w:val="single" w:sz="2" w:space="0" w:color="000000"/>
            </w:tcBorders>
          </w:tcPr>
          <w:p w14:paraId="348F406D" w14:textId="77777777" w:rsidR="006D0AA6" w:rsidRPr="005F17F6" w:rsidRDefault="006D0AA6" w:rsidP="005F17F6">
            <w:pPr>
              <w:ind w:right="39"/>
              <w:jc w:val="center"/>
              <w:rPr>
                <w:rFonts w:ascii="Arial" w:eastAsia="Times New Roman" w:hAnsi="Arial" w:cs="Arial"/>
                <w:color w:val="000000"/>
              </w:rPr>
            </w:pPr>
            <w:r>
              <w:rPr>
                <w:rFonts w:ascii="Arial" w:eastAsia="Times New Roman" w:hAnsi="Arial" w:cs="Arial"/>
                <w:color w:val="000000"/>
              </w:rPr>
              <w:t>2</w:t>
            </w:r>
          </w:p>
        </w:tc>
        <w:tc>
          <w:tcPr>
            <w:tcW w:w="5300" w:type="dxa"/>
            <w:tcBorders>
              <w:top w:val="single" w:sz="2" w:space="0" w:color="000000"/>
              <w:left w:val="single" w:sz="2" w:space="0" w:color="000000"/>
              <w:bottom w:val="single" w:sz="2" w:space="0" w:color="000000"/>
              <w:right w:val="single" w:sz="2" w:space="0" w:color="000000"/>
            </w:tcBorders>
          </w:tcPr>
          <w:p w14:paraId="76A75728" w14:textId="77777777" w:rsidR="006D0AA6" w:rsidRPr="005F17F6" w:rsidRDefault="006D0AA6" w:rsidP="005F17F6">
            <w:pPr>
              <w:rPr>
                <w:rFonts w:ascii="Arial" w:eastAsia="Times New Roman" w:hAnsi="Arial" w:cs="Arial"/>
                <w:color w:val="000000"/>
              </w:rPr>
            </w:pPr>
            <w:r>
              <w:rPr>
                <w:rFonts w:ascii="Arial" w:hAnsi="Arial" w:cs="Arial"/>
                <w:lang w:eastAsia="ar-SA"/>
              </w:rPr>
              <w:t>O</w:t>
            </w:r>
            <w:r w:rsidRPr="006D0AA6">
              <w:rPr>
                <w:rFonts w:ascii="Arial" w:hAnsi="Arial" w:cs="Arial"/>
                <w:lang w:eastAsia="ar-SA"/>
              </w:rPr>
              <w:t>kres gwarancji i ręko</w:t>
            </w:r>
            <w:r>
              <w:rPr>
                <w:rFonts w:ascii="Arial" w:hAnsi="Arial" w:cs="Arial"/>
                <w:lang w:eastAsia="ar-SA"/>
              </w:rPr>
              <w:t>jmi</w:t>
            </w:r>
          </w:p>
        </w:tc>
        <w:tc>
          <w:tcPr>
            <w:tcW w:w="2247" w:type="dxa"/>
            <w:tcBorders>
              <w:top w:val="single" w:sz="2" w:space="0" w:color="000000"/>
              <w:left w:val="single" w:sz="2" w:space="0" w:color="000000"/>
              <w:bottom w:val="single" w:sz="2" w:space="0" w:color="000000"/>
              <w:right w:val="single" w:sz="2" w:space="0" w:color="000000"/>
            </w:tcBorders>
          </w:tcPr>
          <w:p w14:paraId="0CC79744" w14:textId="77777777" w:rsidR="006D0AA6" w:rsidRPr="005F17F6" w:rsidRDefault="006D0AA6" w:rsidP="005F17F6">
            <w:pPr>
              <w:ind w:right="30"/>
              <w:jc w:val="center"/>
              <w:rPr>
                <w:rFonts w:ascii="Arial" w:eastAsia="Times New Roman" w:hAnsi="Arial" w:cs="Arial"/>
                <w:color w:val="000000"/>
              </w:rPr>
            </w:pPr>
            <w:r>
              <w:rPr>
                <w:rFonts w:ascii="Arial" w:eastAsia="Times New Roman" w:hAnsi="Arial" w:cs="Arial"/>
                <w:color w:val="000000"/>
              </w:rPr>
              <w:t>40</w:t>
            </w:r>
          </w:p>
        </w:tc>
      </w:tr>
    </w:tbl>
    <w:p w14:paraId="634226D5" w14:textId="77777777" w:rsidR="005F17F6" w:rsidRPr="005F17F6" w:rsidRDefault="005F17F6" w:rsidP="005F17F6">
      <w:pPr>
        <w:spacing w:after="102" w:line="251" w:lineRule="auto"/>
        <w:ind w:left="739" w:hanging="5"/>
        <w:rPr>
          <w:rFonts w:ascii="Arial" w:eastAsia="Times New Roman" w:hAnsi="Arial" w:cs="Arial"/>
          <w:color w:val="000000"/>
          <w:kern w:val="2"/>
          <w:lang w:eastAsia="pl-PL"/>
        </w:rPr>
      </w:pPr>
      <w:r w:rsidRPr="005F17F6">
        <w:rPr>
          <w:rFonts w:ascii="Arial" w:eastAsia="Times New Roman" w:hAnsi="Arial" w:cs="Arial"/>
          <w:color w:val="000000"/>
          <w:kern w:val="2"/>
          <w:lang w:eastAsia="pl-PL"/>
        </w:rPr>
        <w:t>Zamawiający dokona oceny ofert przyznając punkty w ramach poszczególnych kryteriów oceny ofert, przyjmując zasadę, że 1% = 1 punkt</w:t>
      </w:r>
    </w:p>
    <w:p w14:paraId="7BD8995C" w14:textId="77777777" w:rsidR="005F17F6" w:rsidRPr="005F17F6" w:rsidRDefault="005F17F6" w:rsidP="005F17F6">
      <w:pPr>
        <w:pStyle w:val="Nagwek3"/>
        <w:numPr>
          <w:ilvl w:val="1"/>
          <w:numId w:val="1"/>
        </w:numPr>
        <w:jc w:val="both"/>
        <w:rPr>
          <w:rFonts w:ascii="Arial" w:hAnsi="Arial" w:cs="Arial"/>
          <w:b w:val="0"/>
          <w:bCs/>
          <w:szCs w:val="22"/>
        </w:rPr>
      </w:pPr>
      <w:r w:rsidRPr="005F17F6">
        <w:rPr>
          <w:rFonts w:ascii="Arial" w:hAnsi="Arial" w:cs="Arial"/>
          <w:b w:val="0"/>
          <w:bCs/>
          <w:szCs w:val="22"/>
        </w:rPr>
        <w:t>Punkty za kryterium „Cena" - (PC) zostaną obliczone według wzoru:</w:t>
      </w:r>
    </w:p>
    <w:p w14:paraId="3F805269" w14:textId="77777777" w:rsidR="005F17F6" w:rsidRDefault="005F17F6" w:rsidP="005F17F6">
      <w:pPr>
        <w:pStyle w:val="Nagwek3"/>
        <w:ind w:left="796"/>
        <w:jc w:val="both"/>
        <w:rPr>
          <w:rFonts w:ascii="Arial" w:hAnsi="Arial" w:cs="Arial"/>
          <w:b w:val="0"/>
          <w:bCs/>
          <w:szCs w:val="22"/>
        </w:rPr>
      </w:pPr>
      <w:r w:rsidRPr="005F17F6">
        <w:rPr>
          <w:rFonts w:ascii="Arial" w:hAnsi="Arial" w:cs="Arial"/>
          <w:b w:val="0"/>
          <w:bCs/>
          <w:szCs w:val="22"/>
        </w:rPr>
        <w:tab/>
      </w:r>
    </w:p>
    <w:p w14:paraId="38E666E1" w14:textId="77777777" w:rsidR="005F17F6" w:rsidRDefault="005F17F6" w:rsidP="005F17F6">
      <w:pPr>
        <w:pStyle w:val="Nagwek3"/>
        <w:ind w:left="796"/>
        <w:jc w:val="both"/>
        <w:rPr>
          <w:rFonts w:ascii="Arial" w:hAnsi="Arial" w:cs="Arial"/>
          <w:b w:val="0"/>
          <w:bCs/>
          <w:szCs w:val="22"/>
        </w:rPr>
      </w:pPr>
      <w:r>
        <w:rPr>
          <w:rFonts w:ascii="Arial" w:hAnsi="Arial" w:cs="Arial"/>
          <w:b w:val="0"/>
          <w:bCs/>
          <w:szCs w:val="22"/>
        </w:rPr>
        <w:tab/>
        <w:t xml:space="preserve">  Cn</w:t>
      </w:r>
    </w:p>
    <w:p w14:paraId="7A058C51" w14:textId="77777777" w:rsidR="005F17F6" w:rsidRDefault="005F17F6" w:rsidP="005F17F6">
      <w:pPr>
        <w:pStyle w:val="Nagwek3"/>
        <w:ind w:left="796"/>
        <w:jc w:val="both"/>
        <w:rPr>
          <w:rFonts w:ascii="Arial" w:hAnsi="Arial" w:cs="Arial"/>
          <w:b w:val="0"/>
          <w:bCs/>
          <w:szCs w:val="22"/>
        </w:rPr>
      </w:pPr>
      <w:r w:rsidRPr="005F17F6">
        <w:rPr>
          <w:rFonts w:ascii="Arial" w:hAnsi="Arial" w:cs="Arial"/>
          <w:b w:val="0"/>
          <w:bCs/>
          <w:szCs w:val="22"/>
        </w:rPr>
        <w:t xml:space="preserve">PC = </w:t>
      </w:r>
      <w:r w:rsidRPr="005F17F6">
        <w:rPr>
          <w:rFonts w:ascii="Arial" w:hAnsi="Arial" w:cs="Arial"/>
          <w:b w:val="0"/>
          <w:bCs/>
          <w:szCs w:val="22"/>
        </w:rPr>
        <w:tab/>
        <w:t>-</w:t>
      </w:r>
      <w:r>
        <w:rPr>
          <w:rFonts w:ascii="Arial" w:hAnsi="Arial" w:cs="Arial"/>
          <w:b w:val="0"/>
          <w:bCs/>
          <w:szCs w:val="22"/>
        </w:rPr>
        <w:t>---------</w:t>
      </w:r>
      <w:r w:rsidRPr="005F17F6">
        <w:rPr>
          <w:rFonts w:ascii="Arial" w:hAnsi="Arial" w:cs="Arial"/>
          <w:b w:val="0"/>
          <w:bCs/>
          <w:szCs w:val="22"/>
        </w:rPr>
        <w:t xml:space="preserve"> x </w:t>
      </w:r>
      <w:r w:rsidR="006D0AA6">
        <w:rPr>
          <w:rFonts w:ascii="Arial" w:hAnsi="Arial" w:cs="Arial"/>
          <w:b w:val="0"/>
          <w:bCs/>
          <w:szCs w:val="22"/>
        </w:rPr>
        <w:t>6</w:t>
      </w:r>
      <w:r w:rsidRPr="005F17F6">
        <w:rPr>
          <w:rFonts w:ascii="Arial" w:hAnsi="Arial" w:cs="Arial"/>
          <w:b w:val="0"/>
          <w:bCs/>
          <w:szCs w:val="22"/>
        </w:rPr>
        <w:t xml:space="preserve">0 pkt </w:t>
      </w:r>
    </w:p>
    <w:p w14:paraId="41E503AD" w14:textId="77777777" w:rsidR="005F17F6" w:rsidRPr="005F17F6" w:rsidRDefault="005F17F6" w:rsidP="005F17F6">
      <w:pPr>
        <w:rPr>
          <w:lang w:eastAsia="ar-SA"/>
        </w:rPr>
      </w:pPr>
      <w:r>
        <w:rPr>
          <w:lang w:eastAsia="ar-SA"/>
        </w:rPr>
        <w:tab/>
      </w:r>
      <w:r>
        <w:rPr>
          <w:lang w:eastAsia="ar-SA"/>
        </w:rPr>
        <w:tab/>
        <w:t xml:space="preserve">   Cb</w:t>
      </w:r>
    </w:p>
    <w:p w14:paraId="09CACE41" w14:textId="77777777" w:rsidR="005F17F6" w:rsidRDefault="005F17F6" w:rsidP="005F17F6">
      <w:pPr>
        <w:pStyle w:val="Nagwek3"/>
        <w:ind w:left="796"/>
        <w:jc w:val="both"/>
        <w:rPr>
          <w:rFonts w:ascii="Arial" w:hAnsi="Arial" w:cs="Arial"/>
          <w:b w:val="0"/>
          <w:bCs/>
          <w:szCs w:val="22"/>
        </w:rPr>
      </w:pPr>
      <w:r w:rsidRPr="005F17F6">
        <w:rPr>
          <w:rFonts w:ascii="Arial" w:hAnsi="Arial" w:cs="Arial"/>
          <w:b w:val="0"/>
          <w:bCs/>
          <w:szCs w:val="22"/>
        </w:rPr>
        <w:t>gdzie,</w:t>
      </w:r>
    </w:p>
    <w:p w14:paraId="44575540" w14:textId="77777777" w:rsidR="005F17F6" w:rsidRPr="005F17F6" w:rsidRDefault="005F17F6" w:rsidP="005F17F6">
      <w:pPr>
        <w:pStyle w:val="Nagwek3"/>
        <w:ind w:left="796"/>
        <w:jc w:val="both"/>
        <w:rPr>
          <w:rFonts w:ascii="Arial" w:hAnsi="Arial" w:cs="Arial"/>
          <w:b w:val="0"/>
          <w:bCs/>
          <w:szCs w:val="22"/>
        </w:rPr>
      </w:pPr>
      <w:r w:rsidRPr="005F17F6">
        <w:rPr>
          <w:rFonts w:ascii="Arial" w:hAnsi="Arial" w:cs="Arial"/>
          <w:b w:val="0"/>
          <w:bCs/>
          <w:szCs w:val="22"/>
        </w:rPr>
        <w:t>Pc - ilość punktów za kryterium cena,</w:t>
      </w:r>
    </w:p>
    <w:p w14:paraId="656E5695" w14:textId="77777777" w:rsidR="005F17F6" w:rsidRDefault="005F17F6" w:rsidP="005F17F6">
      <w:pPr>
        <w:pStyle w:val="Nagwek3"/>
        <w:ind w:left="796"/>
        <w:jc w:val="both"/>
        <w:rPr>
          <w:rFonts w:ascii="Arial" w:hAnsi="Arial" w:cs="Arial"/>
          <w:b w:val="0"/>
          <w:bCs/>
          <w:szCs w:val="22"/>
        </w:rPr>
      </w:pPr>
      <w:r w:rsidRPr="005F17F6">
        <w:rPr>
          <w:rFonts w:ascii="Arial" w:hAnsi="Arial" w:cs="Arial"/>
          <w:b w:val="0"/>
          <w:bCs/>
          <w:szCs w:val="22"/>
        </w:rPr>
        <w:t xml:space="preserve">Cn - najniższa cena ofertowa spośród ofert nieodrzuconych, </w:t>
      </w:r>
    </w:p>
    <w:p w14:paraId="54FC8644" w14:textId="77777777" w:rsidR="005F17F6" w:rsidRPr="005F17F6" w:rsidRDefault="005F17F6" w:rsidP="005F17F6">
      <w:pPr>
        <w:pStyle w:val="Nagwek3"/>
        <w:ind w:left="796"/>
        <w:jc w:val="both"/>
        <w:rPr>
          <w:rFonts w:ascii="Arial" w:hAnsi="Arial" w:cs="Arial"/>
          <w:b w:val="0"/>
          <w:bCs/>
          <w:szCs w:val="22"/>
        </w:rPr>
      </w:pPr>
      <w:r w:rsidRPr="005F17F6">
        <w:rPr>
          <w:rFonts w:ascii="Arial" w:hAnsi="Arial" w:cs="Arial"/>
          <w:b w:val="0"/>
          <w:bCs/>
          <w:szCs w:val="22"/>
        </w:rPr>
        <w:t>Cb - cena oferty badanej.</w:t>
      </w:r>
    </w:p>
    <w:p w14:paraId="76B7CD5F" w14:textId="77777777" w:rsidR="005F17F6" w:rsidRDefault="005F17F6" w:rsidP="005F17F6">
      <w:pPr>
        <w:pStyle w:val="Nagwek3"/>
        <w:ind w:left="796"/>
        <w:jc w:val="both"/>
        <w:rPr>
          <w:rFonts w:ascii="Arial" w:hAnsi="Arial" w:cs="Arial"/>
          <w:b w:val="0"/>
          <w:bCs/>
          <w:szCs w:val="22"/>
        </w:rPr>
      </w:pPr>
    </w:p>
    <w:p w14:paraId="044E9A38" w14:textId="77777777" w:rsidR="00662CB0" w:rsidRDefault="005F17F6" w:rsidP="005F17F6">
      <w:pPr>
        <w:pStyle w:val="Nagwek3"/>
        <w:ind w:left="796"/>
        <w:jc w:val="both"/>
        <w:rPr>
          <w:rFonts w:ascii="Arial" w:hAnsi="Arial" w:cs="Arial"/>
          <w:b w:val="0"/>
          <w:bCs/>
          <w:szCs w:val="22"/>
        </w:rPr>
      </w:pPr>
      <w:r w:rsidRPr="005F17F6">
        <w:rPr>
          <w:rFonts w:ascii="Arial" w:hAnsi="Arial" w:cs="Arial"/>
          <w:b w:val="0"/>
          <w:bCs/>
          <w:szCs w:val="22"/>
        </w:rPr>
        <w:t xml:space="preserve">W kryterium „Cena”, oferta z najniższą ceną otrzyma </w:t>
      </w:r>
      <w:r w:rsidR="006D0AA6">
        <w:rPr>
          <w:rFonts w:ascii="Arial" w:hAnsi="Arial" w:cs="Arial"/>
          <w:b w:val="0"/>
          <w:bCs/>
          <w:szCs w:val="22"/>
        </w:rPr>
        <w:t>6</w:t>
      </w:r>
      <w:r w:rsidRPr="005F17F6">
        <w:rPr>
          <w:rFonts w:ascii="Arial" w:hAnsi="Arial" w:cs="Arial"/>
          <w:b w:val="0"/>
          <w:bCs/>
          <w:szCs w:val="22"/>
        </w:rPr>
        <w:t>0 punktów a pozostałe oferty po matematycznym przeliczeniu w odniesieniu do najniższej ceny odpowiednio mniej. Końcowy wynik powyższego działania zostanie zaokrąglony do dwóch miejsc po przecinku.</w:t>
      </w:r>
    </w:p>
    <w:p w14:paraId="567F0E9D" w14:textId="77777777" w:rsidR="006D0AA6" w:rsidRPr="006D0AA6" w:rsidRDefault="006D0AA6" w:rsidP="006D0AA6">
      <w:pPr>
        <w:pStyle w:val="Akapitzlist"/>
        <w:numPr>
          <w:ilvl w:val="1"/>
          <w:numId w:val="1"/>
        </w:numPr>
        <w:rPr>
          <w:rFonts w:ascii="Arial" w:hAnsi="Arial" w:cs="Arial"/>
          <w:lang w:eastAsia="ar-SA"/>
        </w:rPr>
      </w:pPr>
      <w:r>
        <w:rPr>
          <w:rFonts w:ascii="Arial" w:hAnsi="Arial" w:cs="Arial"/>
          <w:lang w:eastAsia="ar-SA"/>
        </w:rPr>
        <w:t>Punkty za k</w:t>
      </w:r>
      <w:r w:rsidRPr="006D0AA6">
        <w:rPr>
          <w:rFonts w:ascii="Arial" w:hAnsi="Arial" w:cs="Arial"/>
          <w:lang w:eastAsia="ar-SA"/>
        </w:rPr>
        <w:t xml:space="preserve">ryterium </w:t>
      </w:r>
      <w:r>
        <w:rPr>
          <w:rFonts w:ascii="Arial" w:hAnsi="Arial" w:cs="Arial"/>
          <w:lang w:eastAsia="ar-SA"/>
        </w:rPr>
        <w:t>„</w:t>
      </w:r>
      <w:r w:rsidRPr="006D0AA6">
        <w:rPr>
          <w:rFonts w:ascii="Arial" w:hAnsi="Arial" w:cs="Arial"/>
          <w:lang w:eastAsia="ar-SA"/>
        </w:rPr>
        <w:t>okres gwarancji i rękojmi</w:t>
      </w:r>
      <w:r>
        <w:rPr>
          <w:rFonts w:ascii="Arial" w:hAnsi="Arial" w:cs="Arial"/>
          <w:lang w:eastAsia="ar-SA"/>
        </w:rPr>
        <w:t xml:space="preserve">” </w:t>
      </w:r>
      <w:r w:rsidRPr="006D0AA6">
        <w:rPr>
          <w:rFonts w:ascii="Arial" w:hAnsi="Arial" w:cs="Arial"/>
          <w:lang w:eastAsia="ar-SA"/>
        </w:rPr>
        <w:t xml:space="preserve">(G)- waga </w:t>
      </w:r>
      <w:r>
        <w:rPr>
          <w:rFonts w:ascii="Arial" w:hAnsi="Arial" w:cs="Arial"/>
          <w:lang w:eastAsia="ar-SA"/>
        </w:rPr>
        <w:t>4</w:t>
      </w:r>
      <w:r w:rsidRPr="006D0AA6">
        <w:rPr>
          <w:rFonts w:ascii="Arial" w:hAnsi="Arial" w:cs="Arial"/>
          <w:lang w:eastAsia="ar-SA"/>
        </w:rPr>
        <w:t>0 % (</w:t>
      </w:r>
      <w:r>
        <w:rPr>
          <w:rFonts w:ascii="Arial" w:hAnsi="Arial" w:cs="Arial"/>
          <w:lang w:eastAsia="ar-SA"/>
        </w:rPr>
        <w:t>4</w:t>
      </w:r>
      <w:r w:rsidRPr="006D0AA6">
        <w:rPr>
          <w:rFonts w:ascii="Arial" w:hAnsi="Arial" w:cs="Arial"/>
          <w:lang w:eastAsia="ar-SA"/>
        </w:rPr>
        <w:t>0 pkt).</w:t>
      </w:r>
    </w:p>
    <w:p w14:paraId="636086AF" w14:textId="77777777" w:rsidR="006D0AA6" w:rsidRPr="006D0AA6" w:rsidRDefault="006D0AA6" w:rsidP="006D0AA6">
      <w:pPr>
        <w:pStyle w:val="Akapitzlist"/>
        <w:ind w:left="796"/>
        <w:rPr>
          <w:rFonts w:ascii="Arial" w:hAnsi="Arial" w:cs="Arial"/>
          <w:lang w:eastAsia="ar-SA"/>
        </w:rPr>
      </w:pPr>
      <w:r w:rsidRPr="006D0AA6">
        <w:rPr>
          <w:rFonts w:ascii="Arial" w:hAnsi="Arial" w:cs="Arial"/>
          <w:lang w:eastAsia="ar-SA"/>
        </w:rPr>
        <w:t>Zamawiający przyzna punkty w ramach tego kryterium, jeżeli wykonawca zaoferuje</w:t>
      </w:r>
    </w:p>
    <w:p w14:paraId="091BC5C3" w14:textId="77777777" w:rsidR="006D0AA6" w:rsidRPr="006D0AA6" w:rsidRDefault="006D0AA6" w:rsidP="006D0AA6">
      <w:pPr>
        <w:pStyle w:val="Akapitzlist"/>
        <w:ind w:left="796"/>
        <w:rPr>
          <w:rFonts w:ascii="Arial" w:hAnsi="Arial" w:cs="Arial"/>
          <w:lang w:eastAsia="ar-SA"/>
        </w:rPr>
      </w:pPr>
      <w:r w:rsidRPr="006D0AA6">
        <w:rPr>
          <w:rFonts w:ascii="Arial" w:hAnsi="Arial" w:cs="Arial"/>
          <w:lang w:eastAsia="ar-SA"/>
        </w:rPr>
        <w:t>okres gwarancji dłuższy niż 2 lata w następujący sposób:</w:t>
      </w:r>
    </w:p>
    <w:p w14:paraId="097E89AF" w14:textId="77777777" w:rsidR="006D0AA6" w:rsidRPr="006D0AA6" w:rsidRDefault="006D0AA6" w:rsidP="006D0AA6">
      <w:pPr>
        <w:pStyle w:val="Akapitzlist"/>
        <w:ind w:left="796"/>
        <w:rPr>
          <w:rFonts w:ascii="Arial" w:hAnsi="Arial" w:cs="Arial"/>
          <w:lang w:eastAsia="ar-SA"/>
        </w:rPr>
      </w:pPr>
      <w:r w:rsidRPr="006D0AA6">
        <w:rPr>
          <w:rFonts w:ascii="Arial" w:hAnsi="Arial" w:cs="Arial"/>
          <w:lang w:eastAsia="ar-SA"/>
        </w:rPr>
        <w:t>− oferowana długość okresu gwarancji i rękojmi 2 lata – 0 pkt</w:t>
      </w:r>
    </w:p>
    <w:p w14:paraId="5674A8C2" w14:textId="77777777" w:rsidR="006D0AA6" w:rsidRPr="006D0AA6" w:rsidRDefault="006D0AA6" w:rsidP="006D0AA6">
      <w:pPr>
        <w:pStyle w:val="Akapitzlist"/>
        <w:ind w:left="796"/>
        <w:rPr>
          <w:rFonts w:ascii="Arial" w:hAnsi="Arial" w:cs="Arial"/>
          <w:lang w:eastAsia="ar-SA"/>
        </w:rPr>
      </w:pPr>
      <w:r w:rsidRPr="006D0AA6">
        <w:rPr>
          <w:rFonts w:ascii="Arial" w:hAnsi="Arial" w:cs="Arial"/>
          <w:lang w:eastAsia="ar-SA"/>
        </w:rPr>
        <w:t xml:space="preserve">− oferowana długość okresu gwarancji i rękojmi 3 lata – </w:t>
      </w:r>
      <w:r>
        <w:rPr>
          <w:rFonts w:ascii="Arial" w:hAnsi="Arial" w:cs="Arial"/>
          <w:lang w:eastAsia="ar-SA"/>
        </w:rPr>
        <w:t>2</w:t>
      </w:r>
      <w:r w:rsidRPr="006D0AA6">
        <w:rPr>
          <w:rFonts w:ascii="Arial" w:hAnsi="Arial" w:cs="Arial"/>
          <w:lang w:eastAsia="ar-SA"/>
        </w:rPr>
        <w:t>0 pkt</w:t>
      </w:r>
    </w:p>
    <w:p w14:paraId="547AFE6E" w14:textId="77777777" w:rsidR="006D0AA6" w:rsidRPr="006D0AA6" w:rsidRDefault="006D0AA6" w:rsidP="006D0AA6">
      <w:pPr>
        <w:pStyle w:val="Akapitzlist"/>
        <w:ind w:left="796"/>
        <w:rPr>
          <w:rFonts w:ascii="Arial" w:hAnsi="Arial" w:cs="Arial"/>
          <w:lang w:eastAsia="ar-SA"/>
        </w:rPr>
      </w:pPr>
      <w:r w:rsidRPr="006D0AA6">
        <w:rPr>
          <w:rFonts w:ascii="Arial" w:hAnsi="Arial" w:cs="Arial"/>
          <w:lang w:eastAsia="ar-SA"/>
        </w:rPr>
        <w:t xml:space="preserve">− oferowana długość okresu gwarancji i rękojmi 4 lata – </w:t>
      </w:r>
      <w:r>
        <w:rPr>
          <w:rFonts w:ascii="Arial" w:hAnsi="Arial" w:cs="Arial"/>
          <w:lang w:eastAsia="ar-SA"/>
        </w:rPr>
        <w:t>4</w:t>
      </w:r>
      <w:r w:rsidRPr="006D0AA6">
        <w:rPr>
          <w:rFonts w:ascii="Arial" w:hAnsi="Arial" w:cs="Arial"/>
          <w:lang w:eastAsia="ar-SA"/>
        </w:rPr>
        <w:t>0 pkt</w:t>
      </w:r>
    </w:p>
    <w:p w14:paraId="0D7FA7A4" w14:textId="77777777" w:rsidR="006D0AA6" w:rsidRPr="006D0AA6" w:rsidRDefault="006D0AA6" w:rsidP="006D0AA6">
      <w:pPr>
        <w:pStyle w:val="Akapitzlist"/>
        <w:ind w:left="796"/>
        <w:rPr>
          <w:rFonts w:ascii="Arial" w:hAnsi="Arial" w:cs="Arial"/>
          <w:lang w:eastAsia="ar-SA"/>
        </w:rPr>
      </w:pPr>
      <w:r w:rsidRPr="006D0AA6">
        <w:rPr>
          <w:rFonts w:ascii="Arial" w:hAnsi="Arial" w:cs="Arial"/>
          <w:lang w:eastAsia="ar-SA"/>
        </w:rPr>
        <w:t>Wykonawca zobowiązany jest podać w ofercie długość okresu gwarancji wyrażoną</w:t>
      </w:r>
    </w:p>
    <w:p w14:paraId="754F04B5" w14:textId="77777777" w:rsidR="006D0AA6" w:rsidRPr="006D0AA6" w:rsidRDefault="006D0AA6" w:rsidP="006D0AA6">
      <w:pPr>
        <w:pStyle w:val="Akapitzlist"/>
        <w:ind w:left="796"/>
        <w:rPr>
          <w:rFonts w:ascii="Arial" w:hAnsi="Arial" w:cs="Arial"/>
          <w:lang w:eastAsia="ar-SA"/>
        </w:rPr>
      </w:pPr>
      <w:r w:rsidRPr="006D0AA6">
        <w:rPr>
          <w:rFonts w:ascii="Arial" w:hAnsi="Arial" w:cs="Arial"/>
          <w:lang w:eastAsia="ar-SA"/>
        </w:rPr>
        <w:t>w pełnych latach.</w:t>
      </w:r>
    </w:p>
    <w:p w14:paraId="7374948E" w14:textId="77777777" w:rsidR="005F17F6" w:rsidRDefault="00FF170A" w:rsidP="005F17F6">
      <w:pPr>
        <w:pStyle w:val="Akapitzlist"/>
        <w:numPr>
          <w:ilvl w:val="1"/>
          <w:numId w:val="1"/>
        </w:numPr>
        <w:rPr>
          <w:rFonts w:ascii="Arial" w:hAnsi="Arial" w:cs="Arial"/>
          <w:lang w:eastAsia="ar-SA"/>
        </w:rPr>
      </w:pPr>
      <w:r w:rsidRPr="00FF170A">
        <w:rPr>
          <w:rFonts w:ascii="Arial" w:hAnsi="Arial" w:cs="Arial"/>
          <w:lang w:eastAsia="ar-SA"/>
        </w:rPr>
        <w:t>Za najkorzystniejszą ofertę zostanie uznana oferta, która otrzyma największą ilość punktów</w:t>
      </w:r>
    </w:p>
    <w:p w14:paraId="5A73EEB7" w14:textId="77777777" w:rsidR="00FF170A" w:rsidRDefault="00FF170A" w:rsidP="00FF170A">
      <w:pPr>
        <w:pStyle w:val="Akapitzlist"/>
        <w:ind w:left="796"/>
        <w:rPr>
          <w:rFonts w:ascii="Arial" w:hAnsi="Arial" w:cs="Arial"/>
          <w:lang w:eastAsia="ar-SA"/>
        </w:rPr>
      </w:pPr>
    </w:p>
    <w:p w14:paraId="2C99C84F" w14:textId="77777777" w:rsidR="003E45FF" w:rsidRDefault="00FF170A"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Pr>
          <w:rFonts w:ascii="Arial" w:eastAsia="Times New Roman" w:hAnsi="Arial" w:cs="Arial"/>
          <w:b/>
          <w:bCs/>
          <w:u w:val="single"/>
          <w:lang w:eastAsia="pl-PL"/>
        </w:rPr>
        <w:t>WYBÓR NAJKORZYSTNIEJSZEJ OFERTY</w:t>
      </w:r>
    </w:p>
    <w:p w14:paraId="22A652C5" w14:textId="77777777" w:rsidR="000428F5" w:rsidRPr="001976A8" w:rsidRDefault="000428F5" w:rsidP="000428F5">
      <w:pPr>
        <w:pStyle w:val="Akapitzlist"/>
        <w:shd w:val="clear" w:color="auto" w:fill="FFFFFF"/>
        <w:spacing w:after="0" w:line="276" w:lineRule="auto"/>
        <w:ind w:left="284"/>
        <w:jc w:val="both"/>
        <w:rPr>
          <w:rFonts w:ascii="Arial" w:eastAsia="Times New Roman" w:hAnsi="Arial" w:cs="Arial"/>
          <w:b/>
          <w:bCs/>
          <w:u w:val="single"/>
          <w:lang w:eastAsia="pl-PL"/>
        </w:rPr>
      </w:pPr>
    </w:p>
    <w:p w14:paraId="61C221C3" w14:textId="77777777" w:rsidR="00FF170A" w:rsidRDefault="00FF170A">
      <w:pPr>
        <w:pStyle w:val="Tekstpodstawowywcity21"/>
        <w:numPr>
          <w:ilvl w:val="0"/>
          <w:numId w:val="9"/>
        </w:numPr>
        <w:tabs>
          <w:tab w:val="clear" w:pos="644"/>
          <w:tab w:val="num" w:pos="709"/>
        </w:tabs>
        <w:suppressAutoHyphens w:val="0"/>
        <w:spacing w:line="276" w:lineRule="auto"/>
        <w:ind w:left="709" w:hanging="425"/>
        <w:rPr>
          <w:rFonts w:cs="Arial"/>
          <w:sz w:val="22"/>
          <w:szCs w:val="22"/>
        </w:rPr>
      </w:pPr>
      <w:bookmarkStart w:id="7" w:name="_Hlk66639711"/>
      <w:r w:rsidRPr="00FF170A">
        <w:rPr>
          <w:rFonts w:cs="Arial"/>
          <w:sz w:val="22"/>
          <w:szCs w:val="22"/>
        </w:rPr>
        <w:t>Zamawiający wybiera najkorzystniejszą ofertę w terminie związania ofertą.</w:t>
      </w:r>
    </w:p>
    <w:p w14:paraId="6F9619A4" w14:textId="77777777" w:rsidR="00FF170A" w:rsidRDefault="00FF170A">
      <w:pPr>
        <w:pStyle w:val="Tekstpodstawowywcity21"/>
        <w:numPr>
          <w:ilvl w:val="0"/>
          <w:numId w:val="9"/>
        </w:numPr>
        <w:tabs>
          <w:tab w:val="clear" w:pos="644"/>
          <w:tab w:val="num" w:pos="709"/>
        </w:tabs>
        <w:suppressAutoHyphens w:val="0"/>
        <w:spacing w:line="276" w:lineRule="auto"/>
        <w:ind w:left="709" w:hanging="425"/>
        <w:rPr>
          <w:rFonts w:cs="Arial"/>
          <w:sz w:val="22"/>
          <w:szCs w:val="22"/>
        </w:rPr>
      </w:pPr>
      <w:r w:rsidRPr="00FF170A">
        <w:rPr>
          <w:rFonts w:cs="Arial"/>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6C62A6AE" w14:textId="77777777" w:rsidR="00FF170A" w:rsidRPr="00FF170A" w:rsidRDefault="00FF170A">
      <w:pPr>
        <w:pStyle w:val="Tekstpodstawowywcity21"/>
        <w:numPr>
          <w:ilvl w:val="0"/>
          <w:numId w:val="9"/>
        </w:numPr>
        <w:tabs>
          <w:tab w:val="clear" w:pos="644"/>
        </w:tabs>
        <w:spacing w:line="276" w:lineRule="auto"/>
        <w:rPr>
          <w:rFonts w:cs="Arial"/>
          <w:sz w:val="22"/>
          <w:szCs w:val="22"/>
        </w:rPr>
      </w:pPr>
      <w:r w:rsidRPr="00FF170A">
        <w:rPr>
          <w:rFonts w:cs="Arial"/>
          <w:sz w:val="22"/>
          <w:szCs w:val="22"/>
        </w:rPr>
        <w:t>Stosownie do art. 253 ust. 1 ustawy Pzp, Zamawiający niezwłocznie po wyborze najkorzystniejszej oferty informuje równocześnie Wykonawców, którzy złożyli oferty, o:</w:t>
      </w:r>
    </w:p>
    <w:p w14:paraId="1FA15607" w14:textId="77777777" w:rsidR="00FF170A" w:rsidRPr="00FF170A" w:rsidRDefault="00FF170A" w:rsidP="00FF170A">
      <w:pPr>
        <w:pStyle w:val="Tekstpodstawowywcity21"/>
        <w:spacing w:line="276" w:lineRule="auto"/>
        <w:ind w:left="644" w:firstLine="0"/>
        <w:rPr>
          <w:rFonts w:cs="Arial"/>
          <w:sz w:val="22"/>
          <w:szCs w:val="22"/>
        </w:rPr>
      </w:pPr>
      <w:r>
        <w:rPr>
          <w:rFonts w:cs="Arial"/>
          <w:sz w:val="22"/>
          <w:szCs w:val="22"/>
        </w:rPr>
        <w:t xml:space="preserve">- </w:t>
      </w:r>
      <w:r w:rsidRPr="00FF170A">
        <w:rPr>
          <w:rFonts w:cs="Arial"/>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B6E04EA" w14:textId="77777777" w:rsidR="00FF170A" w:rsidRPr="00FF170A" w:rsidRDefault="00FF170A" w:rsidP="00FF170A">
      <w:pPr>
        <w:pStyle w:val="Tekstpodstawowywcity21"/>
        <w:spacing w:line="276" w:lineRule="auto"/>
        <w:ind w:left="644" w:firstLine="0"/>
        <w:rPr>
          <w:rFonts w:cs="Arial"/>
          <w:sz w:val="22"/>
          <w:szCs w:val="22"/>
        </w:rPr>
      </w:pPr>
      <w:r>
        <w:rPr>
          <w:rFonts w:cs="Arial"/>
          <w:sz w:val="22"/>
          <w:szCs w:val="22"/>
        </w:rPr>
        <w:t xml:space="preserve">- </w:t>
      </w:r>
      <w:r w:rsidRPr="00FF170A">
        <w:rPr>
          <w:rFonts w:cs="Arial"/>
          <w:sz w:val="22"/>
          <w:szCs w:val="22"/>
        </w:rPr>
        <w:t>Wykonawcach, których oferty zostały odrzucone. podając uzasadnienie faktyczne i prawne.</w:t>
      </w:r>
    </w:p>
    <w:p w14:paraId="16BF4B98" w14:textId="77777777" w:rsidR="00FF170A" w:rsidRDefault="00FF170A">
      <w:pPr>
        <w:pStyle w:val="Tekstpodstawowywcity21"/>
        <w:numPr>
          <w:ilvl w:val="0"/>
          <w:numId w:val="9"/>
        </w:numPr>
        <w:tabs>
          <w:tab w:val="clear" w:pos="644"/>
          <w:tab w:val="num" w:pos="709"/>
        </w:tabs>
        <w:suppressAutoHyphens w:val="0"/>
        <w:spacing w:line="276" w:lineRule="auto"/>
        <w:ind w:left="709" w:hanging="425"/>
        <w:rPr>
          <w:rFonts w:cs="Arial"/>
          <w:sz w:val="22"/>
          <w:szCs w:val="22"/>
        </w:rPr>
      </w:pPr>
      <w:r w:rsidRPr="00FF170A">
        <w:rPr>
          <w:rFonts w:cs="Arial"/>
          <w:sz w:val="22"/>
          <w:szCs w:val="22"/>
        </w:rPr>
        <w:t>Zamawiający udostępnia niezwłocznie informacje, o których mowa w pkt 3 tiret pierwszy, na stronie internetowej prowadzonego postępowania</w:t>
      </w:r>
    </w:p>
    <w:bookmarkEnd w:id="7"/>
    <w:p w14:paraId="43C3BDBE" w14:textId="77777777" w:rsidR="005A2FA1" w:rsidRPr="001976A8" w:rsidRDefault="005A2FA1" w:rsidP="00EB287D">
      <w:pPr>
        <w:pStyle w:val="Akapitzlist"/>
        <w:shd w:val="clear" w:color="auto" w:fill="FFFFFF"/>
        <w:spacing w:after="0" w:line="276" w:lineRule="auto"/>
        <w:ind w:left="284"/>
        <w:jc w:val="both"/>
        <w:rPr>
          <w:rFonts w:ascii="Arial" w:eastAsia="Times New Roman" w:hAnsi="Arial" w:cs="Arial"/>
          <w:b/>
          <w:bCs/>
          <w:highlight w:val="yellow"/>
          <w:lang w:eastAsia="pl-PL"/>
        </w:rPr>
      </w:pPr>
    </w:p>
    <w:p w14:paraId="4752EC5A" w14:textId="77777777" w:rsidR="003E45FF" w:rsidRDefault="00FF170A"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FF170A">
        <w:rPr>
          <w:rFonts w:ascii="Arial" w:eastAsia="Times New Roman" w:hAnsi="Arial" w:cs="Arial"/>
          <w:b/>
          <w:bCs/>
          <w:u w:val="single"/>
          <w:lang w:eastAsia="pl-PL"/>
        </w:rPr>
        <w:t>INFORMACJE O FORMALNOŚCIACH, JAKIE MUSZĄ ZOSTAĆ DOPEŁNIONE PO WYBORZE OFERTY W CELU ZAWARCIA UMOWY W SPRAWIE ZAMÓWIENIA PUBLICZNEGO</w:t>
      </w:r>
    </w:p>
    <w:p w14:paraId="534219BA" w14:textId="77777777" w:rsidR="000428F5" w:rsidRPr="001976A8" w:rsidRDefault="000428F5" w:rsidP="000428F5">
      <w:pPr>
        <w:pStyle w:val="Akapitzlist"/>
        <w:shd w:val="clear" w:color="auto" w:fill="FFFFFF"/>
        <w:spacing w:after="0" w:line="276" w:lineRule="auto"/>
        <w:ind w:left="284"/>
        <w:jc w:val="both"/>
        <w:rPr>
          <w:rFonts w:ascii="Arial" w:eastAsia="Times New Roman" w:hAnsi="Arial" w:cs="Arial"/>
          <w:b/>
          <w:bCs/>
          <w:u w:val="single"/>
          <w:lang w:eastAsia="pl-PL"/>
        </w:rPr>
      </w:pPr>
    </w:p>
    <w:p w14:paraId="29E1D707" w14:textId="77777777" w:rsidR="00FF170A" w:rsidRDefault="00FF170A">
      <w:pPr>
        <w:numPr>
          <w:ilvl w:val="0"/>
          <w:numId w:val="7"/>
        </w:numPr>
        <w:suppressAutoHyphens/>
        <w:spacing w:after="0" w:line="276" w:lineRule="auto"/>
        <w:ind w:left="709" w:hanging="425"/>
        <w:jc w:val="both"/>
        <w:rPr>
          <w:rFonts w:ascii="Arial" w:hAnsi="Arial" w:cs="Arial"/>
        </w:rPr>
      </w:pPr>
      <w:r w:rsidRPr="00FF170A">
        <w:rPr>
          <w:rFonts w:ascii="Arial" w:hAnsi="Arial" w:cs="Arial"/>
        </w:rPr>
        <w:t>W przypadku, gdy zostanie wybrana jako najkorzystniejsza oferta Wykonawców wspólnie ubiegających się o udzielenie zamówienia, Wykonawca przed podpisaniem umowy na wezwanie Zamawiającego przedłoży umowę regulującą współpracę Wykonawców.</w:t>
      </w:r>
    </w:p>
    <w:p w14:paraId="5802F4F1" w14:textId="77777777" w:rsidR="00FF170A" w:rsidRDefault="00FF170A">
      <w:pPr>
        <w:numPr>
          <w:ilvl w:val="0"/>
          <w:numId w:val="7"/>
        </w:numPr>
        <w:suppressAutoHyphens/>
        <w:spacing w:after="0" w:line="276" w:lineRule="auto"/>
        <w:ind w:left="709" w:hanging="425"/>
        <w:jc w:val="both"/>
        <w:rPr>
          <w:rFonts w:ascii="Arial" w:hAnsi="Arial" w:cs="Arial"/>
        </w:rPr>
      </w:pPr>
      <w:r w:rsidRPr="00FF170A">
        <w:rPr>
          <w:rFonts w:ascii="Arial" w:hAnsi="Arial" w:cs="Arial"/>
        </w:rPr>
        <w:t>Osoby reprezentujące Wykonawcę przy podpisywaniu umowy powinny posiadać ze sobą dokumenty potwierdzające ich umocowanie do reprezentowania Wykonawcy, o ile umocowanie to nie będzie wynikać z dokumentów załączonych do oferty.</w:t>
      </w:r>
    </w:p>
    <w:p w14:paraId="047BB3BF" w14:textId="77777777" w:rsidR="00FF170A" w:rsidRDefault="00FF170A">
      <w:pPr>
        <w:numPr>
          <w:ilvl w:val="0"/>
          <w:numId w:val="7"/>
        </w:numPr>
        <w:suppressAutoHyphens/>
        <w:spacing w:after="0" w:line="276" w:lineRule="auto"/>
        <w:ind w:left="709" w:hanging="425"/>
        <w:jc w:val="both"/>
        <w:rPr>
          <w:rFonts w:ascii="Arial" w:hAnsi="Arial" w:cs="Arial"/>
        </w:rPr>
      </w:pPr>
      <w:r w:rsidRPr="00FF170A">
        <w:rPr>
          <w:rFonts w:ascii="Arial" w:hAnsi="Arial" w:cs="Arial"/>
        </w:rPr>
        <w:t>O terminie złożenia dokumentu, o którym mowa w pkt 1 Zamawiający powiadomi Wykonawcę odrębnym pismem.</w:t>
      </w:r>
    </w:p>
    <w:p w14:paraId="18AB52F9" w14:textId="77777777" w:rsidR="0086294F" w:rsidRPr="001976A8" w:rsidRDefault="0086294F" w:rsidP="00EB287D">
      <w:pPr>
        <w:suppressAutoHyphens/>
        <w:spacing w:after="0" w:line="276" w:lineRule="auto"/>
        <w:ind w:left="709"/>
        <w:jc w:val="both"/>
        <w:rPr>
          <w:rFonts w:ascii="Arial" w:hAnsi="Arial" w:cs="Arial"/>
          <w:highlight w:val="yellow"/>
        </w:rPr>
      </w:pPr>
    </w:p>
    <w:p w14:paraId="7F9AD0DA" w14:textId="77777777" w:rsidR="00FF170A" w:rsidRDefault="00436F21" w:rsidP="00FF170A">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1976A8">
        <w:rPr>
          <w:rFonts w:ascii="Arial" w:eastAsia="Times New Roman" w:hAnsi="Arial" w:cs="Arial"/>
          <w:b/>
          <w:bCs/>
          <w:u w:val="single"/>
          <w:lang w:eastAsia="pl-PL"/>
        </w:rPr>
        <w:t>INFORMACJE DOTYCZĄCE ZABEZPIECZENIA NALEŻYTEGO WYKONANIA UMOWY</w:t>
      </w:r>
    </w:p>
    <w:p w14:paraId="714B3673" w14:textId="77777777" w:rsidR="00FF170A" w:rsidRPr="00FF170A" w:rsidRDefault="00FF170A" w:rsidP="00FF170A">
      <w:pPr>
        <w:pStyle w:val="Akapitzlist"/>
        <w:rPr>
          <w:rFonts w:ascii="Arial" w:hAnsi="Arial" w:cs="Arial"/>
          <w:bCs/>
        </w:rPr>
      </w:pPr>
    </w:p>
    <w:p w14:paraId="6D74D256" w14:textId="77777777" w:rsidR="00FF170A" w:rsidRPr="00FF170A" w:rsidRDefault="00FF170A" w:rsidP="00FF170A">
      <w:pPr>
        <w:pStyle w:val="Akapitzlist"/>
        <w:shd w:val="clear" w:color="auto" w:fill="FFFFFF"/>
        <w:spacing w:after="0" w:line="276" w:lineRule="auto"/>
        <w:ind w:left="284"/>
        <w:jc w:val="both"/>
        <w:rPr>
          <w:rFonts w:ascii="Arial" w:eastAsia="Times New Roman" w:hAnsi="Arial" w:cs="Arial"/>
          <w:b/>
          <w:bCs/>
          <w:u w:val="single"/>
          <w:lang w:eastAsia="pl-PL"/>
        </w:rPr>
      </w:pPr>
      <w:r w:rsidRPr="00FF170A">
        <w:rPr>
          <w:rFonts w:ascii="Arial" w:hAnsi="Arial" w:cs="Arial"/>
          <w:bCs/>
        </w:rPr>
        <w:t xml:space="preserve">Nie ma wymogu wnoszenia zabezpieczenia należytego wykonania umowy. </w:t>
      </w:r>
    </w:p>
    <w:p w14:paraId="35B6111F" w14:textId="77777777" w:rsidR="00FF170A" w:rsidRDefault="00FF170A" w:rsidP="00FF170A">
      <w:pPr>
        <w:shd w:val="clear" w:color="auto" w:fill="FFFFFF"/>
        <w:spacing w:after="0" w:line="276" w:lineRule="auto"/>
        <w:jc w:val="both"/>
        <w:rPr>
          <w:rFonts w:ascii="Arial" w:eastAsia="Times New Roman" w:hAnsi="Arial" w:cs="Arial"/>
          <w:b/>
          <w:bCs/>
          <w:u w:val="single"/>
          <w:lang w:eastAsia="pl-PL"/>
        </w:rPr>
      </w:pPr>
    </w:p>
    <w:p w14:paraId="24BBB10C" w14:textId="77777777" w:rsidR="00FF170A" w:rsidRDefault="00FF170A" w:rsidP="00992969">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bookmarkStart w:id="8" w:name="_Hlk140653559"/>
      <w:r w:rsidRPr="00FF170A">
        <w:rPr>
          <w:rFonts w:ascii="Arial" w:eastAsia="Times New Roman" w:hAnsi="Arial" w:cs="Arial"/>
          <w:b/>
          <w:bCs/>
          <w:u w:val="single"/>
          <w:lang w:eastAsia="pl-PL"/>
        </w:rPr>
        <w:t>PROJEKTOWANE POSTANOWIENIA UMOWY W SPRAWIE ZAMÓWIENIA PUBLICZNEGO, KTÓRE ZOSTANĄ WPROWADZONE DO UMOWY W SPRAWIE ZAMÓWIENIA PUBLICZNEGO</w:t>
      </w:r>
    </w:p>
    <w:p w14:paraId="4F83EA95" w14:textId="77777777" w:rsidR="000428F5" w:rsidRDefault="000428F5" w:rsidP="000428F5">
      <w:pPr>
        <w:pStyle w:val="Akapitzlist"/>
        <w:shd w:val="clear" w:color="auto" w:fill="FFFFFF"/>
        <w:spacing w:after="0" w:line="276" w:lineRule="auto"/>
        <w:ind w:left="284"/>
        <w:jc w:val="both"/>
        <w:rPr>
          <w:rFonts w:ascii="Arial" w:eastAsia="Times New Roman" w:hAnsi="Arial" w:cs="Arial"/>
          <w:b/>
          <w:bCs/>
          <w:u w:val="single"/>
          <w:lang w:eastAsia="pl-PL"/>
        </w:rPr>
      </w:pPr>
    </w:p>
    <w:p w14:paraId="12CB2C13" w14:textId="77777777" w:rsidR="00FF170A" w:rsidRDefault="00FF170A" w:rsidP="00FF170A">
      <w:pPr>
        <w:pStyle w:val="Akapitzlist"/>
        <w:numPr>
          <w:ilvl w:val="1"/>
          <w:numId w:val="1"/>
        </w:numPr>
        <w:shd w:val="clear" w:color="auto" w:fill="FFFFFF"/>
        <w:spacing w:after="0" w:line="276" w:lineRule="auto"/>
        <w:jc w:val="both"/>
        <w:rPr>
          <w:rFonts w:ascii="Arial" w:eastAsia="Times New Roman" w:hAnsi="Arial" w:cs="Arial"/>
          <w:lang w:eastAsia="pl-PL"/>
        </w:rPr>
      </w:pPr>
      <w:r w:rsidRPr="00FF170A">
        <w:rPr>
          <w:rFonts w:ascii="Arial" w:eastAsia="Times New Roman" w:hAnsi="Arial" w:cs="Arial"/>
          <w:lang w:eastAsia="pl-PL"/>
        </w:rPr>
        <w:t>Projekt Umowy stanowi Załącznik Nr 2 do SWZ.</w:t>
      </w:r>
    </w:p>
    <w:p w14:paraId="1766957E" w14:textId="77777777" w:rsidR="00FF170A" w:rsidRDefault="001C614A" w:rsidP="00FF170A">
      <w:pPr>
        <w:pStyle w:val="Akapitzlist"/>
        <w:numPr>
          <w:ilvl w:val="1"/>
          <w:numId w:val="1"/>
        </w:numPr>
        <w:shd w:val="clear" w:color="auto" w:fill="FFFFFF"/>
        <w:spacing w:after="0" w:line="276" w:lineRule="auto"/>
        <w:jc w:val="both"/>
        <w:rPr>
          <w:rFonts w:ascii="Arial" w:eastAsia="Times New Roman" w:hAnsi="Arial" w:cs="Arial"/>
          <w:lang w:eastAsia="pl-PL"/>
        </w:rPr>
      </w:pPr>
      <w:r w:rsidRPr="001C614A">
        <w:rPr>
          <w:rFonts w:ascii="Arial" w:eastAsia="Times New Roman" w:hAnsi="Arial" w:cs="Arial"/>
          <w:lang w:eastAsia="pl-PL"/>
        </w:rPr>
        <w:lastRenderedPageBreak/>
        <w:t>Zamawiający przewiduje możliwości wprowadzenia zmian do zawartej umowy, na podstawie art. 454-455 ustawy Pzp oraz postanowień Projektu Umowy.</w:t>
      </w:r>
    </w:p>
    <w:p w14:paraId="5581CC47" w14:textId="77777777" w:rsidR="006D0AA6" w:rsidRPr="00FF170A" w:rsidRDefault="006D0AA6" w:rsidP="006D0AA6">
      <w:pPr>
        <w:pStyle w:val="Akapitzlist"/>
        <w:shd w:val="clear" w:color="auto" w:fill="FFFFFF"/>
        <w:spacing w:after="0" w:line="276" w:lineRule="auto"/>
        <w:ind w:left="796"/>
        <w:jc w:val="both"/>
        <w:rPr>
          <w:rFonts w:ascii="Arial" w:eastAsia="Times New Roman" w:hAnsi="Arial" w:cs="Arial"/>
          <w:lang w:eastAsia="pl-PL"/>
        </w:rPr>
      </w:pPr>
    </w:p>
    <w:bookmarkEnd w:id="8"/>
    <w:p w14:paraId="6F86A0E6" w14:textId="77777777" w:rsidR="00FF170A" w:rsidRDefault="001C614A"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Pr>
          <w:rFonts w:ascii="Arial" w:eastAsia="Times New Roman" w:hAnsi="Arial" w:cs="Arial"/>
          <w:b/>
          <w:bCs/>
          <w:u w:val="single"/>
          <w:lang w:eastAsia="pl-PL"/>
        </w:rPr>
        <w:t>OCHRONA DANYCH OSOBOWYCH</w:t>
      </w:r>
    </w:p>
    <w:p w14:paraId="1AD780FB" w14:textId="77777777" w:rsidR="001C614A" w:rsidRPr="008D2F89" w:rsidRDefault="001C614A" w:rsidP="001C614A">
      <w:pPr>
        <w:spacing w:after="42" w:line="248" w:lineRule="auto"/>
        <w:ind w:left="43" w:right="28"/>
        <w:jc w:val="both"/>
        <w:rPr>
          <w:rFonts w:ascii="Arial" w:hAnsi="Arial" w:cs="Arial"/>
        </w:rPr>
      </w:pPr>
      <w:r w:rsidRPr="008D2F89">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587BE68A" w14:textId="77777777" w:rsidR="001C614A" w:rsidRPr="008D2F89" w:rsidRDefault="001C614A">
      <w:pPr>
        <w:numPr>
          <w:ilvl w:val="0"/>
          <w:numId w:val="44"/>
        </w:numPr>
        <w:spacing w:after="5" w:line="248" w:lineRule="auto"/>
        <w:ind w:right="19" w:hanging="360"/>
        <w:jc w:val="both"/>
        <w:rPr>
          <w:rFonts w:ascii="Arial" w:hAnsi="Arial" w:cs="Arial"/>
        </w:rPr>
      </w:pPr>
      <w:r w:rsidRPr="008D2F89">
        <w:rPr>
          <w:rFonts w:ascii="Arial" w:hAnsi="Arial" w:cs="Arial"/>
        </w:rPr>
        <w:t>Jest administratorem danych osobowych Wykonawcy oraz osób, których dane Wykonawca przekazał w niniejszym postępowaniu;</w:t>
      </w:r>
    </w:p>
    <w:p w14:paraId="24480F4E" w14:textId="77777777" w:rsidR="001C614A" w:rsidRPr="008D2F89" w:rsidRDefault="001C614A">
      <w:pPr>
        <w:numPr>
          <w:ilvl w:val="0"/>
          <w:numId w:val="44"/>
        </w:numPr>
        <w:spacing w:after="5" w:line="248" w:lineRule="auto"/>
        <w:ind w:right="19" w:hanging="360"/>
        <w:jc w:val="both"/>
        <w:rPr>
          <w:rFonts w:ascii="Arial" w:hAnsi="Arial" w:cs="Arial"/>
        </w:rPr>
      </w:pPr>
      <w:r w:rsidRPr="008D2F89">
        <w:rPr>
          <w:rFonts w:ascii="Arial" w:hAnsi="Arial" w:cs="Arial"/>
        </w:rPr>
        <w:t>dane osobowe Wykonawcy przetwarzane będą na podstawie art. 6 ust. 1 lit. c RODO w celu związanym z postępowaniem o udzielenie</w:t>
      </w:r>
      <w:r w:rsidR="006D0AA6">
        <w:rPr>
          <w:rFonts w:ascii="Arial" w:hAnsi="Arial" w:cs="Arial"/>
        </w:rPr>
        <w:t xml:space="preserve"> niniejszego</w:t>
      </w:r>
      <w:r w:rsidRPr="008D2F89">
        <w:rPr>
          <w:rFonts w:ascii="Arial" w:hAnsi="Arial" w:cs="Arial"/>
        </w:rPr>
        <w:t xml:space="preserve"> zamówienia publicznego prowadzon</w:t>
      </w:r>
      <w:r w:rsidR="006D0AA6">
        <w:rPr>
          <w:rFonts w:ascii="Arial" w:hAnsi="Arial" w:cs="Arial"/>
        </w:rPr>
        <w:t>ego</w:t>
      </w:r>
      <w:r w:rsidRPr="008D2F89">
        <w:rPr>
          <w:rFonts w:ascii="Arial" w:hAnsi="Arial" w:cs="Arial"/>
        </w:rPr>
        <w:t xml:space="preserve"> w trybie przetargu nieograniczonego; oraz w celu jego rozstrzygnięcia, jak również zawarcia umowy w sprawie zamówienia publicznego jej realizacji, a także udokumentowania postępowania o udzielenie zamówienia publicznego i jego archiwizacji;</w:t>
      </w:r>
    </w:p>
    <w:p w14:paraId="7B7FEEA3" w14:textId="77777777" w:rsidR="001C614A" w:rsidRPr="008D2F89" w:rsidRDefault="001C614A">
      <w:pPr>
        <w:numPr>
          <w:ilvl w:val="0"/>
          <w:numId w:val="44"/>
        </w:numPr>
        <w:spacing w:after="49" w:line="248" w:lineRule="auto"/>
        <w:ind w:right="19" w:hanging="360"/>
        <w:jc w:val="both"/>
        <w:rPr>
          <w:rFonts w:ascii="Arial" w:hAnsi="Arial" w:cs="Arial"/>
        </w:rPr>
      </w:pPr>
      <w:r w:rsidRPr="008D2F89">
        <w:rPr>
          <w:rFonts w:ascii="Arial" w:hAnsi="Arial" w:cs="Arial"/>
        </w:rPr>
        <w:t>odbiorcami danych osobowych Wykonawcy będą osoby lub podmioty, którym udostępniona zostanie dokumentacja postępowania w oparciu o art. 18 oraz art. 74 ustawy z dnia 11 września 2019 r. Prawo zamówień publicznych (Dz. U. z 2022 r. poz. 1710 z późn. zm.), dalej „ustawa Pzp”;</w:t>
      </w:r>
    </w:p>
    <w:p w14:paraId="75F2D21B" w14:textId="77777777" w:rsidR="001C614A" w:rsidRPr="008D2F89" w:rsidRDefault="001C614A">
      <w:pPr>
        <w:numPr>
          <w:ilvl w:val="0"/>
          <w:numId w:val="44"/>
        </w:numPr>
        <w:spacing w:after="33" w:line="248" w:lineRule="auto"/>
        <w:ind w:right="19" w:hanging="360"/>
        <w:jc w:val="both"/>
        <w:rPr>
          <w:rFonts w:ascii="Arial" w:hAnsi="Arial" w:cs="Arial"/>
        </w:rPr>
      </w:pPr>
      <w:r w:rsidRPr="008D2F89">
        <w:rPr>
          <w:rFonts w:ascii="Arial" w:hAnsi="Arial" w:cs="Arial"/>
        </w:rPr>
        <w:t>dane osobowe Wykonawcy w utrwalone w protokole postępowania wraz z załącznikami będą przechowywane, zgodnie z art. 78 ustawy Pzp, przez okres 4 lat od dnia zakończenia postępowania o udzielenie zamówienia, a jeżeli czas trwania umowy przekracza 4 lata, okres przechowywania obejmuje cały czas trwania umowy. Dla dokumentów wytworzonych w ramach zamówień publicznych krajowych jest to okres 5 lat, dla zamówień publicznych unijnych jest to okres 10 lat. Natomiast umowy cywilno-prawne wraz z dokumentacją dotyczącą ich realizacji, niezależnie od trybu w jakim zostały zawarte, przechowywane są przez okres 10 lat. Okres przechowywania liczony jest od 1 stycznia roku następnego od daty zakończenia sprawy.</w:t>
      </w:r>
    </w:p>
    <w:p w14:paraId="7F734F6A" w14:textId="77777777" w:rsidR="001C614A" w:rsidRPr="008D2F89" w:rsidRDefault="001C614A">
      <w:pPr>
        <w:numPr>
          <w:ilvl w:val="0"/>
          <w:numId w:val="44"/>
        </w:numPr>
        <w:spacing w:after="59" w:line="248" w:lineRule="auto"/>
        <w:ind w:right="19" w:hanging="360"/>
        <w:jc w:val="both"/>
        <w:rPr>
          <w:rFonts w:ascii="Arial" w:hAnsi="Arial" w:cs="Arial"/>
        </w:rPr>
      </w:pPr>
      <w:r w:rsidRPr="008D2F89">
        <w:rPr>
          <w:rFonts w:ascii="Arial" w:hAnsi="Arial" w:cs="Arial"/>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w:t>
      </w:r>
    </w:p>
    <w:p w14:paraId="05BA8E39" w14:textId="77777777" w:rsidR="001C614A" w:rsidRPr="008D2F89" w:rsidRDefault="001C614A">
      <w:pPr>
        <w:numPr>
          <w:ilvl w:val="0"/>
          <w:numId w:val="44"/>
        </w:numPr>
        <w:spacing w:after="5" w:line="248" w:lineRule="auto"/>
        <w:ind w:right="19" w:hanging="360"/>
        <w:jc w:val="both"/>
        <w:rPr>
          <w:rFonts w:ascii="Arial" w:hAnsi="Arial" w:cs="Arial"/>
        </w:rPr>
      </w:pPr>
      <w:r w:rsidRPr="008D2F89">
        <w:rPr>
          <w:rFonts w:ascii="Arial" w:hAnsi="Arial" w:cs="Arial"/>
        </w:rPr>
        <w:t>w odniesieniu do danych osobowych Wykonawcy decyzje nie będą podejmowane w sposób zautomatyzowany, stosownie do art. 22 RODO; 7) Wykonawca posiada:</w:t>
      </w:r>
    </w:p>
    <w:p w14:paraId="60EEC5CB" w14:textId="77777777" w:rsidR="001C614A" w:rsidRPr="008D2F89" w:rsidRDefault="001C614A" w:rsidP="001C614A">
      <w:pPr>
        <w:spacing w:after="17" w:line="248" w:lineRule="auto"/>
        <w:ind w:left="480" w:right="28"/>
        <w:jc w:val="both"/>
        <w:rPr>
          <w:rFonts w:ascii="Arial" w:hAnsi="Arial" w:cs="Arial"/>
        </w:rPr>
      </w:pPr>
      <w:r w:rsidRPr="008D2F89">
        <w:rPr>
          <w:rFonts w:ascii="Arial" w:hAnsi="Arial" w:cs="Arial"/>
          <w:noProof/>
          <w:lang w:eastAsia="pl-PL"/>
        </w:rPr>
        <w:drawing>
          <wp:inline distT="0" distB="0" distL="0" distR="0" wp14:anchorId="37038E93" wp14:editId="1E817AEA">
            <wp:extent cx="82301" cy="9144"/>
            <wp:effectExtent l="0" t="0" r="0" b="0"/>
            <wp:docPr id="91401" name="Picture 91401"/>
            <wp:cNvGraphicFramePr/>
            <a:graphic xmlns:a="http://schemas.openxmlformats.org/drawingml/2006/main">
              <a:graphicData uri="http://schemas.openxmlformats.org/drawingml/2006/picture">
                <pic:pic xmlns:pic="http://schemas.openxmlformats.org/drawingml/2006/picture">
                  <pic:nvPicPr>
                    <pic:cNvPr id="91401" name="Picture 91401"/>
                    <pic:cNvPicPr/>
                  </pic:nvPicPr>
                  <pic:blipFill>
                    <a:blip r:embed="rId20"/>
                    <a:stretch>
                      <a:fillRect/>
                    </a:stretch>
                  </pic:blipFill>
                  <pic:spPr>
                    <a:xfrm>
                      <a:off x="0" y="0"/>
                      <a:ext cx="82301" cy="9144"/>
                    </a:xfrm>
                    <a:prstGeom prst="rect">
                      <a:avLst/>
                    </a:prstGeom>
                  </pic:spPr>
                </pic:pic>
              </a:graphicData>
            </a:graphic>
          </wp:inline>
        </w:drawing>
      </w:r>
      <w:r w:rsidRPr="008D2F89">
        <w:rPr>
          <w:rFonts w:ascii="Arial" w:hAnsi="Arial" w:cs="Arial"/>
        </w:rPr>
        <w:t xml:space="preserve"> na podstawie art. 15 RODO prawo dostępu do danych osobowych dotyczących Wykonawcy; </w:t>
      </w:r>
      <w:r w:rsidRPr="008D2F89">
        <w:rPr>
          <w:rFonts w:ascii="Arial" w:hAnsi="Arial" w:cs="Arial"/>
          <w:noProof/>
          <w:lang w:eastAsia="pl-PL"/>
        </w:rPr>
        <w:drawing>
          <wp:inline distT="0" distB="0" distL="0" distR="0" wp14:anchorId="685530DB" wp14:editId="27403733">
            <wp:extent cx="85350" cy="9144"/>
            <wp:effectExtent l="0" t="0" r="0" b="0"/>
            <wp:docPr id="91402" name="Picture 91402"/>
            <wp:cNvGraphicFramePr/>
            <a:graphic xmlns:a="http://schemas.openxmlformats.org/drawingml/2006/main">
              <a:graphicData uri="http://schemas.openxmlformats.org/drawingml/2006/picture">
                <pic:pic xmlns:pic="http://schemas.openxmlformats.org/drawingml/2006/picture">
                  <pic:nvPicPr>
                    <pic:cNvPr id="91402" name="Picture 91402"/>
                    <pic:cNvPicPr/>
                  </pic:nvPicPr>
                  <pic:blipFill>
                    <a:blip r:embed="rId21" cstate="print"/>
                    <a:stretch>
                      <a:fillRect/>
                    </a:stretch>
                  </pic:blipFill>
                  <pic:spPr>
                    <a:xfrm>
                      <a:off x="0" y="0"/>
                      <a:ext cx="85350" cy="9144"/>
                    </a:xfrm>
                    <a:prstGeom prst="rect">
                      <a:avLst/>
                    </a:prstGeom>
                  </pic:spPr>
                </pic:pic>
              </a:graphicData>
            </a:graphic>
          </wp:inline>
        </w:drawing>
      </w:r>
      <w:r w:rsidRPr="008D2F89">
        <w:rPr>
          <w:rFonts w:ascii="Arial" w:hAnsi="Arial" w:cs="Arial"/>
        </w:rPr>
        <w:t xml:space="preserve"> na podstawie art. 16 RODO prawo do sprostowania danych osobowych, o ile ich zmiana nie skutkuje zmianą wyniku postępowania o udzielenie zamówienia publicznego ani zmianą postanowień umowy w zakresie niezgodnym z ustawą Pzp oraz nie narusza integralności protokołu oraz jego załączników; </w:t>
      </w:r>
      <w:r w:rsidRPr="008D2F89">
        <w:rPr>
          <w:rFonts w:ascii="Arial" w:hAnsi="Arial" w:cs="Arial"/>
          <w:noProof/>
          <w:lang w:eastAsia="pl-PL"/>
        </w:rPr>
        <w:drawing>
          <wp:inline distT="0" distB="0" distL="0" distR="0" wp14:anchorId="659259BF" wp14:editId="3A89D365">
            <wp:extent cx="82302" cy="9144"/>
            <wp:effectExtent l="0" t="0" r="0" b="0"/>
            <wp:docPr id="91403" name="Picture 91403"/>
            <wp:cNvGraphicFramePr/>
            <a:graphic xmlns:a="http://schemas.openxmlformats.org/drawingml/2006/main">
              <a:graphicData uri="http://schemas.openxmlformats.org/drawingml/2006/picture">
                <pic:pic xmlns:pic="http://schemas.openxmlformats.org/drawingml/2006/picture">
                  <pic:nvPicPr>
                    <pic:cNvPr id="91403" name="Picture 91403"/>
                    <pic:cNvPicPr/>
                  </pic:nvPicPr>
                  <pic:blipFill>
                    <a:blip r:embed="rId22"/>
                    <a:stretch>
                      <a:fillRect/>
                    </a:stretch>
                  </pic:blipFill>
                  <pic:spPr>
                    <a:xfrm>
                      <a:off x="0" y="0"/>
                      <a:ext cx="82302" cy="9144"/>
                    </a:xfrm>
                    <a:prstGeom prst="rect">
                      <a:avLst/>
                    </a:prstGeom>
                  </pic:spPr>
                </pic:pic>
              </a:graphicData>
            </a:graphic>
          </wp:inline>
        </w:drawing>
      </w:r>
      <w:r w:rsidRPr="008D2F89">
        <w:rPr>
          <w:rFonts w:ascii="Arial" w:hAnsi="Arial" w:cs="Arial"/>
        </w:rPr>
        <w:t xml:space="preserve"> na podstawie art. 18 RODO prawo żądania od administratora ograniczenia przetwarzania danych osobowych z zastrzeżeniem przypadków, o których mowa w art. 18 ust. 2 RODO; </w:t>
      </w:r>
      <w:r w:rsidRPr="008D2F89">
        <w:rPr>
          <w:rFonts w:ascii="Arial" w:hAnsi="Arial" w:cs="Arial"/>
          <w:noProof/>
          <w:lang w:eastAsia="pl-PL"/>
        </w:rPr>
        <w:drawing>
          <wp:inline distT="0" distB="0" distL="0" distR="0" wp14:anchorId="547FAFD1" wp14:editId="4188D4DE">
            <wp:extent cx="85350" cy="9144"/>
            <wp:effectExtent l="0" t="0" r="0" b="0"/>
            <wp:docPr id="91404" name="Picture 91404"/>
            <wp:cNvGraphicFramePr/>
            <a:graphic xmlns:a="http://schemas.openxmlformats.org/drawingml/2006/main">
              <a:graphicData uri="http://schemas.openxmlformats.org/drawingml/2006/picture">
                <pic:pic xmlns:pic="http://schemas.openxmlformats.org/drawingml/2006/picture">
                  <pic:nvPicPr>
                    <pic:cNvPr id="91404" name="Picture 91404"/>
                    <pic:cNvPicPr/>
                  </pic:nvPicPr>
                  <pic:blipFill>
                    <a:blip r:embed="rId23" cstate="print"/>
                    <a:stretch>
                      <a:fillRect/>
                    </a:stretch>
                  </pic:blipFill>
                  <pic:spPr>
                    <a:xfrm>
                      <a:off x="0" y="0"/>
                      <a:ext cx="85350" cy="9144"/>
                    </a:xfrm>
                    <a:prstGeom prst="rect">
                      <a:avLst/>
                    </a:prstGeom>
                  </pic:spPr>
                </pic:pic>
              </a:graphicData>
            </a:graphic>
          </wp:inline>
        </w:drawing>
      </w:r>
      <w:r w:rsidRPr="008D2F89">
        <w:rPr>
          <w:rFonts w:ascii="Arial" w:hAnsi="Arial" w:cs="Arial"/>
        </w:rPr>
        <w:t xml:space="preserve"> prawo do wniesienia skargi do Prezesa Urzędu Ochrony Danych Osobowych, gdy Wykonawca uzna, że przetwarzanie jego danych osobowych narusza przepisy</w:t>
      </w:r>
    </w:p>
    <w:p w14:paraId="4326F994" w14:textId="77777777" w:rsidR="001C614A" w:rsidRPr="008D2F89" w:rsidRDefault="001C614A" w:rsidP="001C614A">
      <w:pPr>
        <w:spacing w:after="33"/>
        <w:ind w:left="773"/>
        <w:rPr>
          <w:rFonts w:ascii="Arial" w:hAnsi="Arial" w:cs="Arial"/>
        </w:rPr>
      </w:pPr>
      <w:r w:rsidRPr="008D2F89">
        <w:rPr>
          <w:rFonts w:ascii="Arial" w:eastAsia="Courier New" w:hAnsi="Arial" w:cs="Arial"/>
        </w:rPr>
        <w:t>RODO;</w:t>
      </w:r>
    </w:p>
    <w:p w14:paraId="49416DC5" w14:textId="77777777" w:rsidR="001C614A" w:rsidRPr="008D2F89" w:rsidRDefault="001C614A" w:rsidP="001C614A">
      <w:pPr>
        <w:spacing w:after="36" w:line="228" w:lineRule="auto"/>
        <w:ind w:left="125" w:right="14" w:firstLine="9"/>
        <w:jc w:val="both"/>
        <w:rPr>
          <w:rFonts w:ascii="Arial" w:hAnsi="Arial" w:cs="Arial"/>
        </w:rPr>
      </w:pPr>
      <w:r w:rsidRPr="008D2F89">
        <w:rPr>
          <w:rFonts w:ascii="Arial" w:hAnsi="Arial" w:cs="Arial"/>
        </w:rPr>
        <w:t>8) Wykonawcy nie przysługuje:</w:t>
      </w:r>
    </w:p>
    <w:p w14:paraId="6E1CF196" w14:textId="77777777" w:rsidR="001C614A" w:rsidRPr="008D2F89" w:rsidRDefault="001C614A" w:rsidP="001C614A">
      <w:pPr>
        <w:spacing w:after="17" w:line="248" w:lineRule="auto"/>
        <w:ind w:left="475" w:right="28"/>
        <w:jc w:val="both"/>
        <w:rPr>
          <w:rFonts w:ascii="Arial" w:hAnsi="Arial" w:cs="Arial"/>
        </w:rPr>
      </w:pPr>
      <w:r w:rsidRPr="008D2F89">
        <w:rPr>
          <w:rFonts w:ascii="Arial" w:hAnsi="Arial" w:cs="Arial"/>
          <w:noProof/>
          <w:lang w:eastAsia="pl-PL"/>
        </w:rPr>
        <w:lastRenderedPageBreak/>
        <w:drawing>
          <wp:inline distT="0" distB="0" distL="0" distR="0" wp14:anchorId="395B30B9" wp14:editId="7A690E82">
            <wp:extent cx="85350" cy="9144"/>
            <wp:effectExtent l="0" t="0" r="0" b="0"/>
            <wp:docPr id="91405" name="Picture 91405"/>
            <wp:cNvGraphicFramePr/>
            <a:graphic xmlns:a="http://schemas.openxmlformats.org/drawingml/2006/main">
              <a:graphicData uri="http://schemas.openxmlformats.org/drawingml/2006/picture">
                <pic:pic xmlns:pic="http://schemas.openxmlformats.org/drawingml/2006/picture">
                  <pic:nvPicPr>
                    <pic:cNvPr id="91405" name="Picture 91405"/>
                    <pic:cNvPicPr/>
                  </pic:nvPicPr>
                  <pic:blipFill>
                    <a:blip r:embed="rId24"/>
                    <a:stretch>
                      <a:fillRect/>
                    </a:stretch>
                  </pic:blipFill>
                  <pic:spPr>
                    <a:xfrm>
                      <a:off x="0" y="0"/>
                      <a:ext cx="85350" cy="9144"/>
                    </a:xfrm>
                    <a:prstGeom prst="rect">
                      <a:avLst/>
                    </a:prstGeom>
                  </pic:spPr>
                </pic:pic>
              </a:graphicData>
            </a:graphic>
          </wp:inline>
        </w:drawing>
      </w:r>
      <w:r w:rsidRPr="008D2F89">
        <w:rPr>
          <w:rFonts w:ascii="Arial" w:hAnsi="Arial" w:cs="Arial"/>
        </w:rPr>
        <w:t xml:space="preserve"> w związku z art. 17 ust. 3 lit. b, d lub e RODO prawo do usunięcia danych osobowych; </w:t>
      </w:r>
      <w:r w:rsidRPr="008D2F89">
        <w:rPr>
          <w:rFonts w:ascii="Arial" w:hAnsi="Arial" w:cs="Arial"/>
          <w:noProof/>
          <w:lang w:eastAsia="pl-PL"/>
        </w:rPr>
        <w:drawing>
          <wp:inline distT="0" distB="0" distL="0" distR="0" wp14:anchorId="2B5E813F" wp14:editId="639116A4">
            <wp:extent cx="85350" cy="9144"/>
            <wp:effectExtent l="0" t="0" r="0" b="0"/>
            <wp:docPr id="91406" name="Picture 91406"/>
            <wp:cNvGraphicFramePr/>
            <a:graphic xmlns:a="http://schemas.openxmlformats.org/drawingml/2006/main">
              <a:graphicData uri="http://schemas.openxmlformats.org/drawingml/2006/picture">
                <pic:pic xmlns:pic="http://schemas.openxmlformats.org/drawingml/2006/picture">
                  <pic:nvPicPr>
                    <pic:cNvPr id="91406" name="Picture 91406"/>
                    <pic:cNvPicPr/>
                  </pic:nvPicPr>
                  <pic:blipFill>
                    <a:blip r:embed="rId25" cstate="print"/>
                    <a:stretch>
                      <a:fillRect/>
                    </a:stretch>
                  </pic:blipFill>
                  <pic:spPr>
                    <a:xfrm>
                      <a:off x="0" y="0"/>
                      <a:ext cx="85350" cy="9144"/>
                    </a:xfrm>
                    <a:prstGeom prst="rect">
                      <a:avLst/>
                    </a:prstGeom>
                  </pic:spPr>
                </pic:pic>
              </a:graphicData>
            </a:graphic>
          </wp:inline>
        </w:drawing>
      </w:r>
      <w:r w:rsidRPr="008D2F89">
        <w:rPr>
          <w:rFonts w:ascii="Arial" w:hAnsi="Arial" w:cs="Arial"/>
        </w:rPr>
        <w:t xml:space="preserve"> prawo do przenoszenia danych osobowych, o którym mowa w art. 20 RODO;</w:t>
      </w:r>
    </w:p>
    <w:p w14:paraId="676CEB38" w14:textId="77777777" w:rsidR="001C614A" w:rsidRDefault="001C614A" w:rsidP="001C614A">
      <w:pPr>
        <w:spacing w:after="115" w:line="228" w:lineRule="auto"/>
        <w:ind w:left="753" w:right="14" w:hanging="278"/>
        <w:jc w:val="both"/>
        <w:rPr>
          <w:rFonts w:ascii="Arial" w:hAnsi="Arial" w:cs="Arial"/>
        </w:rPr>
      </w:pPr>
      <w:r w:rsidRPr="008D2F89">
        <w:rPr>
          <w:rFonts w:ascii="Arial" w:hAnsi="Arial" w:cs="Arial"/>
        </w:rPr>
        <w:t>— na podstawie art. 21 RODO prawo sprzeciwu, wobec przetwarzania danych osobowych, gdyż podstawą prawną przetwarzania danych osobowych Wykonawcy jest art. 6 ust. 1 lit. c RODO.</w:t>
      </w:r>
    </w:p>
    <w:p w14:paraId="5888BA8E" w14:textId="77777777" w:rsidR="001C614A" w:rsidRPr="008D2F89" w:rsidRDefault="001C614A" w:rsidP="001C614A">
      <w:pPr>
        <w:spacing w:after="167" w:line="248" w:lineRule="auto"/>
        <w:ind w:left="182" w:right="28"/>
        <w:jc w:val="both"/>
        <w:rPr>
          <w:rFonts w:ascii="Arial" w:hAnsi="Arial" w:cs="Arial"/>
        </w:rPr>
      </w:pPr>
      <w:r w:rsidRPr="008D2F89">
        <w:rPr>
          <w:rFonts w:ascii="Arial" w:hAnsi="Arial" w:cs="Aria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069B30E" w14:textId="77777777" w:rsidR="001C614A" w:rsidRPr="008D2F89" w:rsidRDefault="001C614A" w:rsidP="001C614A">
      <w:pPr>
        <w:spacing w:after="83" w:line="248" w:lineRule="auto"/>
        <w:ind w:left="178" w:right="28"/>
        <w:jc w:val="both"/>
        <w:rPr>
          <w:rFonts w:ascii="Arial" w:hAnsi="Arial" w:cs="Arial"/>
        </w:rPr>
      </w:pPr>
      <w:r w:rsidRPr="008D2F89">
        <w:rPr>
          <w:rFonts w:ascii="Arial" w:hAnsi="Arial" w:cs="Aria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4206CEEB" w14:textId="77777777" w:rsidR="001C614A" w:rsidRPr="008D2F89" w:rsidRDefault="001C614A" w:rsidP="001C614A">
      <w:pPr>
        <w:spacing w:after="203" w:line="228" w:lineRule="auto"/>
        <w:ind w:left="173" w:right="14" w:firstLine="9"/>
        <w:jc w:val="both"/>
        <w:rPr>
          <w:rFonts w:ascii="Arial" w:hAnsi="Arial" w:cs="Arial"/>
        </w:rPr>
      </w:pPr>
      <w:r w:rsidRPr="008D2F89">
        <w:rPr>
          <w:rFonts w:ascii="Arial" w:hAnsi="Arial" w:cs="Arial"/>
        </w:rPr>
        <w:t>Wystąpienie z żądaniem, o którym mowa w art. 18 ust. 1 rozporządzenia 2016/679, nie ogranicza przetwarzania danych osobowych do czasu zakończenia postępowania o udzielenie zamówienia publicznego lub konkursu.</w:t>
      </w:r>
    </w:p>
    <w:p w14:paraId="1A3CD501" w14:textId="77777777" w:rsidR="001C614A" w:rsidRDefault="001C614A" w:rsidP="001C614A">
      <w:pPr>
        <w:spacing w:after="17" w:line="248" w:lineRule="auto"/>
        <w:ind w:left="163" w:right="28"/>
        <w:jc w:val="both"/>
        <w:rPr>
          <w:rFonts w:ascii="Arial" w:hAnsi="Arial" w:cs="Arial"/>
        </w:rPr>
      </w:pPr>
      <w:r w:rsidRPr="008D2F89">
        <w:rPr>
          <w:rFonts w:ascii="Arial" w:hAnsi="Arial" w:cs="Arial"/>
        </w:rPr>
        <w:t>W przypadku danych osobowych zamieszczonych przez Zamawiającego w Biuletynie Zamówień Publicznych, prawa, o których mowa w art. 15 i art. 16 rozporządzenia 2016/679, są wykonywane w drodze żądania skierowanego do Zamawiającego.</w:t>
      </w:r>
    </w:p>
    <w:p w14:paraId="2AC453B8" w14:textId="77777777" w:rsidR="001C614A" w:rsidRPr="001C614A" w:rsidRDefault="001C614A" w:rsidP="001C614A">
      <w:pPr>
        <w:shd w:val="clear" w:color="auto" w:fill="FFFFFF"/>
        <w:spacing w:after="0" w:line="276" w:lineRule="auto"/>
        <w:jc w:val="both"/>
        <w:rPr>
          <w:rFonts w:ascii="Arial" w:eastAsia="Times New Roman" w:hAnsi="Arial" w:cs="Arial"/>
          <w:b/>
          <w:bCs/>
          <w:u w:val="single"/>
          <w:lang w:eastAsia="pl-PL"/>
        </w:rPr>
      </w:pPr>
    </w:p>
    <w:p w14:paraId="48CC70D7" w14:textId="77777777" w:rsidR="00A23893" w:rsidRDefault="001C614A" w:rsidP="00687031">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Pr>
          <w:rFonts w:ascii="Arial" w:eastAsia="Times New Roman" w:hAnsi="Arial" w:cs="Arial"/>
          <w:b/>
          <w:bCs/>
          <w:u w:val="single"/>
          <w:lang w:eastAsia="pl-PL"/>
        </w:rPr>
        <w:t>POUCZENIE O ŚRODKACH OCHRONY PRAWNEJ</w:t>
      </w:r>
    </w:p>
    <w:p w14:paraId="6611CE61" w14:textId="77777777" w:rsidR="000428F5" w:rsidRPr="001C614A" w:rsidRDefault="000428F5" w:rsidP="000428F5">
      <w:pPr>
        <w:pStyle w:val="Akapitzlist"/>
        <w:shd w:val="clear" w:color="auto" w:fill="FFFFFF"/>
        <w:spacing w:after="0" w:line="276" w:lineRule="auto"/>
        <w:ind w:left="284"/>
        <w:jc w:val="both"/>
        <w:rPr>
          <w:rFonts w:ascii="Arial" w:eastAsia="Times New Roman" w:hAnsi="Arial" w:cs="Arial"/>
          <w:b/>
          <w:bCs/>
          <w:u w:val="single"/>
          <w:lang w:eastAsia="pl-PL"/>
        </w:rPr>
      </w:pPr>
    </w:p>
    <w:p w14:paraId="54275D1E" w14:textId="77777777" w:rsidR="001C614A" w:rsidRDefault="001C614A">
      <w:pPr>
        <w:numPr>
          <w:ilvl w:val="0"/>
          <w:numId w:val="5"/>
        </w:numPr>
        <w:spacing w:after="0" w:line="276" w:lineRule="auto"/>
        <w:ind w:left="709" w:hanging="425"/>
        <w:jc w:val="both"/>
        <w:rPr>
          <w:rFonts w:ascii="Arial" w:hAnsi="Arial" w:cs="Arial"/>
        </w:rPr>
      </w:pPr>
      <w:r w:rsidRPr="001C614A">
        <w:rPr>
          <w:rFonts w:ascii="Arial" w:hAnsi="Arial" w:cs="Arial"/>
        </w:rPr>
        <w:t>Środki ochrony prawnej przewidziane są w dziale IX ustawy.</w:t>
      </w:r>
    </w:p>
    <w:p w14:paraId="052C27BC" w14:textId="77777777" w:rsidR="001C614A" w:rsidRDefault="001C614A">
      <w:pPr>
        <w:numPr>
          <w:ilvl w:val="0"/>
          <w:numId w:val="5"/>
        </w:numPr>
        <w:spacing w:after="0" w:line="276" w:lineRule="auto"/>
        <w:ind w:left="709" w:hanging="425"/>
        <w:jc w:val="both"/>
        <w:rPr>
          <w:rFonts w:ascii="Arial" w:hAnsi="Arial" w:cs="Arial"/>
        </w:rPr>
      </w:pPr>
      <w:r w:rsidRPr="001C614A">
        <w:rPr>
          <w:rFonts w:ascii="Arial" w:hAnsi="Arial" w:cs="Arial"/>
        </w:rPr>
        <w:t>Środkami ochrony prawnej są odwołanie i skarga do sądu.</w:t>
      </w:r>
    </w:p>
    <w:p w14:paraId="09FD16FD" w14:textId="77777777" w:rsidR="001C614A" w:rsidRDefault="001C614A">
      <w:pPr>
        <w:numPr>
          <w:ilvl w:val="0"/>
          <w:numId w:val="5"/>
        </w:numPr>
        <w:spacing w:after="0" w:line="276" w:lineRule="auto"/>
        <w:ind w:left="709" w:hanging="425"/>
        <w:jc w:val="both"/>
        <w:rPr>
          <w:rFonts w:ascii="Arial" w:hAnsi="Arial" w:cs="Arial"/>
        </w:rPr>
      </w:pPr>
      <w:r w:rsidRPr="001C614A">
        <w:rPr>
          <w:rFonts w:ascii="Arial" w:hAnsi="Arial" w:cs="Arial"/>
        </w:rPr>
        <w:t>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4D67AA85" w14:textId="77777777" w:rsidR="001C614A" w:rsidRDefault="001C614A">
      <w:pPr>
        <w:numPr>
          <w:ilvl w:val="0"/>
          <w:numId w:val="5"/>
        </w:numPr>
        <w:spacing w:after="0" w:line="276" w:lineRule="auto"/>
        <w:ind w:left="709" w:hanging="425"/>
        <w:jc w:val="both"/>
        <w:rPr>
          <w:rFonts w:ascii="Arial" w:hAnsi="Arial" w:cs="Arial"/>
        </w:rPr>
      </w:pPr>
      <w:r w:rsidRPr="001C614A">
        <w:rPr>
          <w:rFonts w:ascii="Arial" w:hAnsi="Arial" w:cs="Arial"/>
        </w:rPr>
        <w:t>Odwołanie przysługuje na:</w:t>
      </w:r>
    </w:p>
    <w:p w14:paraId="1D059C84" w14:textId="77777777" w:rsidR="001C614A" w:rsidRPr="008D2F89" w:rsidRDefault="001C614A">
      <w:pPr>
        <w:numPr>
          <w:ilvl w:val="1"/>
          <w:numId w:val="5"/>
        </w:numPr>
        <w:spacing w:after="36" w:line="228" w:lineRule="auto"/>
        <w:ind w:right="28"/>
        <w:jc w:val="both"/>
        <w:rPr>
          <w:rFonts w:ascii="Arial" w:hAnsi="Arial" w:cs="Arial"/>
        </w:rPr>
      </w:pPr>
      <w:r w:rsidRPr="008D2F89">
        <w:rPr>
          <w:rFonts w:ascii="Arial" w:eastAsia="Calibri" w:hAnsi="Arial" w:cs="Arial"/>
        </w:rPr>
        <w:t>niezgodną z przepisami ustawy czynność zamawiającego, podjętą w postępowaniu o udzielenie zamówienia, w tym na projektowane postanowienie umowy;</w:t>
      </w:r>
    </w:p>
    <w:p w14:paraId="7B523284" w14:textId="77777777" w:rsidR="001C614A" w:rsidRPr="008D2F89" w:rsidRDefault="001C614A">
      <w:pPr>
        <w:numPr>
          <w:ilvl w:val="1"/>
          <w:numId w:val="5"/>
        </w:numPr>
        <w:spacing w:after="17" w:line="248" w:lineRule="auto"/>
        <w:ind w:right="28"/>
        <w:jc w:val="both"/>
        <w:rPr>
          <w:rFonts w:ascii="Arial" w:hAnsi="Arial" w:cs="Arial"/>
        </w:rPr>
      </w:pPr>
      <w:r w:rsidRPr="008D2F89">
        <w:rPr>
          <w:rFonts w:ascii="Arial" w:eastAsia="Calibri" w:hAnsi="Arial" w:cs="Arial"/>
        </w:rPr>
        <w:t>zaniechanie czynności w postępowaniu o udzielenie zamówienia, do której zamawiający był obowiązany na podstawie ustawy;</w:t>
      </w:r>
    </w:p>
    <w:p w14:paraId="1B68E57F" w14:textId="77777777" w:rsidR="001C614A" w:rsidRPr="008D2F89" w:rsidRDefault="001C614A">
      <w:pPr>
        <w:numPr>
          <w:ilvl w:val="1"/>
          <w:numId w:val="5"/>
        </w:numPr>
        <w:spacing w:after="17" w:line="248" w:lineRule="auto"/>
        <w:ind w:right="28"/>
        <w:jc w:val="both"/>
        <w:rPr>
          <w:rFonts w:ascii="Arial" w:hAnsi="Arial" w:cs="Arial"/>
        </w:rPr>
      </w:pPr>
      <w:r w:rsidRPr="008D2F89">
        <w:rPr>
          <w:rFonts w:ascii="Arial" w:eastAsia="Calibri" w:hAnsi="Arial" w:cs="Arial"/>
        </w:rPr>
        <w:t>zaniechanie przeprowadzenia postępowania o udzielenie zamówienia lub zorganizowania konkursu na podstawie ustawy, mimo że zamawiający był do tego obowiązany.</w:t>
      </w:r>
    </w:p>
    <w:p w14:paraId="2238F036" w14:textId="77777777" w:rsidR="001C614A" w:rsidRDefault="001C614A">
      <w:pPr>
        <w:numPr>
          <w:ilvl w:val="0"/>
          <w:numId w:val="5"/>
        </w:numPr>
        <w:spacing w:after="0" w:line="276" w:lineRule="auto"/>
        <w:ind w:left="709" w:hanging="425"/>
        <w:jc w:val="both"/>
        <w:rPr>
          <w:rFonts w:ascii="Arial" w:hAnsi="Arial" w:cs="Arial"/>
        </w:rPr>
      </w:pPr>
      <w:r w:rsidRPr="001C614A">
        <w:rPr>
          <w:rFonts w:ascii="Arial" w:hAnsi="Arial" w:cs="Arial"/>
        </w:rPr>
        <w:t xml:space="preserve">Odwołanie wnosi się do Prezesa Krajowej Izby Odwoławczej. Odwołujący przekazuje zamawiającemu odwołanie wniesione w formie elektronicznej albo postaci elektronicznej albo kopię tego odwołania, jeżeli zostało ono wniesione w formie </w:t>
      </w:r>
      <w:r w:rsidRPr="001C614A">
        <w:rPr>
          <w:rFonts w:ascii="Arial" w:hAnsi="Arial" w:cs="Arial"/>
        </w:rPr>
        <w:lastRenderedPageBreak/>
        <w:t>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D640E7F" w14:textId="77777777" w:rsidR="001C614A" w:rsidRDefault="001C614A">
      <w:pPr>
        <w:numPr>
          <w:ilvl w:val="0"/>
          <w:numId w:val="5"/>
        </w:numPr>
        <w:spacing w:after="0" w:line="276" w:lineRule="auto"/>
        <w:ind w:left="709" w:hanging="425"/>
        <w:jc w:val="both"/>
        <w:rPr>
          <w:rFonts w:ascii="Arial" w:hAnsi="Arial" w:cs="Arial"/>
        </w:rPr>
      </w:pPr>
      <w:r w:rsidRPr="001C614A">
        <w:rPr>
          <w:rFonts w:ascii="Arial" w:hAnsi="Arial" w:cs="Arial"/>
        </w:rPr>
        <w:t>Terminy wnoszenia odwołań:</w:t>
      </w:r>
    </w:p>
    <w:p w14:paraId="028D17E6" w14:textId="77777777" w:rsidR="001C614A" w:rsidRPr="008D2F89" w:rsidRDefault="001C614A" w:rsidP="001C614A">
      <w:pPr>
        <w:spacing w:after="36" w:line="228" w:lineRule="auto"/>
        <w:ind w:left="708" w:right="14" w:firstLine="9"/>
        <w:jc w:val="both"/>
        <w:rPr>
          <w:rFonts w:ascii="Arial" w:hAnsi="Arial" w:cs="Arial"/>
        </w:rPr>
      </w:pPr>
      <w:r w:rsidRPr="008D2F89">
        <w:rPr>
          <w:rFonts w:ascii="Arial" w:eastAsia="Calibri" w:hAnsi="Arial" w:cs="Arial"/>
        </w:rPr>
        <w:t>1) Odwołanie wnosi się w terminie:</w:t>
      </w:r>
    </w:p>
    <w:p w14:paraId="79DA8C79" w14:textId="77777777" w:rsidR="001C614A" w:rsidRPr="008D2F89" w:rsidRDefault="001C614A">
      <w:pPr>
        <w:numPr>
          <w:ilvl w:val="2"/>
          <w:numId w:val="45"/>
        </w:numPr>
        <w:spacing w:after="2" w:line="261" w:lineRule="auto"/>
        <w:ind w:right="26"/>
        <w:jc w:val="both"/>
        <w:rPr>
          <w:rFonts w:ascii="Arial" w:hAnsi="Arial" w:cs="Arial"/>
        </w:rPr>
      </w:pPr>
      <w:r w:rsidRPr="008D2F89">
        <w:rPr>
          <w:rFonts w:ascii="Arial" w:eastAsia="Calibri" w:hAnsi="Arial" w:cs="Arial"/>
        </w:rPr>
        <w:t>10 dni od dnia przekazania informacji o czynności zamawiającego stanowiącej podstawę jego wniesienia, jeżeli informacja została przekazana przy użyciu środków komunikacji elektronicznej,</w:t>
      </w:r>
    </w:p>
    <w:p w14:paraId="504BE775" w14:textId="77777777" w:rsidR="001C614A" w:rsidRPr="008D2F89" w:rsidRDefault="001C614A">
      <w:pPr>
        <w:numPr>
          <w:ilvl w:val="2"/>
          <w:numId w:val="45"/>
        </w:numPr>
        <w:spacing w:after="36" w:line="228" w:lineRule="auto"/>
        <w:ind w:right="26"/>
        <w:jc w:val="both"/>
        <w:rPr>
          <w:rFonts w:ascii="Arial" w:hAnsi="Arial" w:cs="Arial"/>
        </w:rPr>
      </w:pPr>
      <w:r w:rsidRPr="008D2F89">
        <w:rPr>
          <w:rFonts w:ascii="Arial" w:eastAsia="Calibri" w:hAnsi="Arial" w:cs="Arial"/>
        </w:rPr>
        <w:t>15 dni od dnia przekazania informacji o czynności zamawiającego stanowiącej podstawę jego wniesienia, jeżeli informacja została przekazana w sposób inny niż określony w lit. a.</w:t>
      </w:r>
    </w:p>
    <w:p w14:paraId="0AFB5AD5" w14:textId="77777777" w:rsidR="001C614A" w:rsidRPr="008D2F89" w:rsidRDefault="001C614A">
      <w:pPr>
        <w:numPr>
          <w:ilvl w:val="1"/>
          <w:numId w:val="46"/>
        </w:numPr>
        <w:spacing w:after="17" w:line="248" w:lineRule="auto"/>
        <w:ind w:right="14" w:hanging="422"/>
        <w:jc w:val="both"/>
        <w:rPr>
          <w:rFonts w:ascii="Arial" w:hAnsi="Arial" w:cs="Arial"/>
        </w:rPr>
      </w:pPr>
      <w:r w:rsidRPr="008D2F89">
        <w:rPr>
          <w:rFonts w:ascii="Arial" w:eastAsia="Calibri" w:hAnsi="Arial" w:cs="Arial"/>
        </w:rP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w:t>
      </w:r>
    </w:p>
    <w:p w14:paraId="67D8635C" w14:textId="77777777" w:rsidR="001C614A" w:rsidRPr="008D2F89" w:rsidRDefault="001C614A">
      <w:pPr>
        <w:numPr>
          <w:ilvl w:val="1"/>
          <w:numId w:val="46"/>
        </w:numPr>
        <w:spacing w:after="36" w:line="228" w:lineRule="auto"/>
        <w:ind w:right="14" w:hanging="422"/>
        <w:jc w:val="both"/>
        <w:rPr>
          <w:rFonts w:ascii="Arial" w:hAnsi="Arial" w:cs="Arial"/>
        </w:rPr>
      </w:pPr>
      <w:r w:rsidRPr="008D2F89">
        <w:rPr>
          <w:rFonts w:ascii="Arial" w:eastAsia="Calibri" w:hAnsi="Arial" w:cs="Arial"/>
        </w:rPr>
        <w:t>Odwołanie w przypadkach innych niż określone w pkt 1 i 2 wnosi się w terminie 10 dni od dnia, w którym powzięto lub przy zachowaniu należytej staranności można było powziąć wiadomość o okolicznościach stanowiących podstawę jego wniesienia,</w:t>
      </w:r>
    </w:p>
    <w:p w14:paraId="7368B349" w14:textId="77777777" w:rsidR="001C614A" w:rsidRPr="001C6C94" w:rsidRDefault="001C614A">
      <w:pPr>
        <w:numPr>
          <w:ilvl w:val="1"/>
          <w:numId w:val="46"/>
        </w:numPr>
        <w:spacing w:after="36" w:line="228" w:lineRule="auto"/>
        <w:ind w:right="14" w:hanging="422"/>
        <w:jc w:val="both"/>
        <w:rPr>
          <w:rFonts w:ascii="Arial" w:hAnsi="Arial" w:cs="Arial"/>
        </w:rPr>
      </w:pPr>
      <w:r w:rsidRPr="008D2F89">
        <w:rPr>
          <w:rFonts w:ascii="Arial" w:eastAsia="Calibri" w:hAnsi="Arial" w:cs="Arial"/>
        </w:rPr>
        <w:t>Jeżeli zamawiający nie opublikował ogłoszenia o zamiarze zawarcia umowy lub mimo takiego obowiązku nie przesłał wykonawcy zawiadomienia</w:t>
      </w:r>
      <w:r w:rsidRPr="001C6C94">
        <w:rPr>
          <w:rFonts w:ascii="Arial" w:hAnsi="Arial" w:cs="Arial"/>
        </w:rPr>
        <w:t>o wyborze najkorzystniejszej oferty lub nie zaprosił wykonawcy do złożenia oferty w ramach dynamicznego systemu zakupów lub umowy ramowej, odwołanie wnosi się nie później niż w terminie:</w:t>
      </w:r>
    </w:p>
    <w:p w14:paraId="12B2E2D2" w14:textId="77777777" w:rsidR="001C614A" w:rsidRPr="008D2F89" w:rsidRDefault="001C614A">
      <w:pPr>
        <w:numPr>
          <w:ilvl w:val="2"/>
          <w:numId w:val="47"/>
        </w:numPr>
        <w:spacing w:after="5" w:line="248" w:lineRule="auto"/>
        <w:ind w:right="23"/>
        <w:jc w:val="both"/>
        <w:rPr>
          <w:rFonts w:ascii="Arial" w:hAnsi="Arial" w:cs="Arial"/>
        </w:rPr>
      </w:pPr>
      <w:r w:rsidRPr="008D2F89">
        <w:rPr>
          <w:rFonts w:ascii="Arial" w:hAnsi="Arial" w:cs="Arial"/>
        </w:rPr>
        <w:t>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3B449F5" w14:textId="77777777" w:rsidR="001C614A" w:rsidRPr="008D2F89" w:rsidRDefault="001C614A">
      <w:pPr>
        <w:numPr>
          <w:ilvl w:val="2"/>
          <w:numId w:val="47"/>
        </w:numPr>
        <w:spacing w:after="59" w:line="248" w:lineRule="auto"/>
        <w:ind w:right="23"/>
        <w:jc w:val="both"/>
        <w:rPr>
          <w:rFonts w:ascii="Arial" w:hAnsi="Arial" w:cs="Arial"/>
        </w:rPr>
      </w:pPr>
      <w:r w:rsidRPr="008D2F89">
        <w:rPr>
          <w:rFonts w:ascii="Arial" w:hAnsi="Arial" w:cs="Arial"/>
        </w:rPr>
        <w:t>6 miesięcy od dnia zawarcia umowy, jeżeli zamawiający nie opublikował w Dzienniku Urzędowym Unii Europejskiej ogłoszenia o udzieleniu zamówienia.</w:t>
      </w:r>
    </w:p>
    <w:p w14:paraId="66863AA1" w14:textId="77777777" w:rsidR="001C614A" w:rsidRDefault="001C614A">
      <w:pPr>
        <w:numPr>
          <w:ilvl w:val="0"/>
          <w:numId w:val="5"/>
        </w:numPr>
        <w:spacing w:after="0" w:line="276" w:lineRule="auto"/>
        <w:ind w:left="709" w:hanging="425"/>
        <w:jc w:val="both"/>
        <w:rPr>
          <w:rFonts w:ascii="Arial" w:hAnsi="Arial" w:cs="Arial"/>
        </w:rPr>
      </w:pPr>
      <w:r w:rsidRPr="001C614A">
        <w:rPr>
          <w:rFonts w:ascii="Arial" w:hAnsi="Arial" w:cs="Arial"/>
        </w:rPr>
        <w:t>Odwołanie zawiera:</w:t>
      </w:r>
    </w:p>
    <w:p w14:paraId="468431CB" w14:textId="77777777" w:rsidR="001C614A" w:rsidRPr="008D2F89" w:rsidRDefault="001C614A">
      <w:pPr>
        <w:numPr>
          <w:ilvl w:val="1"/>
          <w:numId w:val="5"/>
        </w:numPr>
        <w:spacing w:after="5" w:line="248" w:lineRule="auto"/>
        <w:ind w:right="19"/>
        <w:jc w:val="both"/>
        <w:rPr>
          <w:rFonts w:ascii="Arial" w:hAnsi="Arial" w:cs="Arial"/>
        </w:rPr>
      </w:pPr>
      <w:r w:rsidRPr="008D2F89">
        <w:rPr>
          <w:rFonts w:ascii="Arial" w:hAnsi="Arial" w:cs="Arial"/>
        </w:rPr>
        <w:t>imię i nazwisko albo nazwę, miejsce zamieszkania albo siedzibę, numer telefonu oraz adres poczty elektronicznej odwołującego oraz imię i nazwisko przedstawiciela (przedstawicieli);</w:t>
      </w:r>
    </w:p>
    <w:p w14:paraId="58770386" w14:textId="77777777" w:rsidR="001C614A" w:rsidRPr="008D2F89" w:rsidRDefault="001C614A">
      <w:pPr>
        <w:numPr>
          <w:ilvl w:val="1"/>
          <w:numId w:val="5"/>
        </w:numPr>
        <w:spacing w:after="46" w:line="248" w:lineRule="auto"/>
        <w:ind w:right="19"/>
        <w:jc w:val="both"/>
        <w:rPr>
          <w:rFonts w:ascii="Arial" w:hAnsi="Arial" w:cs="Arial"/>
        </w:rPr>
      </w:pPr>
      <w:r w:rsidRPr="008D2F89">
        <w:rPr>
          <w:rFonts w:ascii="Arial" w:hAnsi="Arial" w:cs="Arial"/>
        </w:rPr>
        <w:t xml:space="preserve">nazwę i siedzibę zamawiającego, numer telefonu oraz adres poczty elektronicznej zamawiającego; </w:t>
      </w:r>
      <w:r w:rsidRPr="008D2F89">
        <w:rPr>
          <w:rFonts w:ascii="Arial" w:hAnsi="Arial" w:cs="Arial"/>
          <w:noProof/>
          <w:lang w:eastAsia="pl-PL"/>
        </w:rPr>
        <w:drawing>
          <wp:inline distT="0" distB="0" distL="0" distR="0" wp14:anchorId="501E79BA" wp14:editId="3C30C0D8">
            <wp:extent cx="12193" cy="9144"/>
            <wp:effectExtent l="0" t="0" r="0" b="0"/>
            <wp:docPr id="96994" name="Picture 96994"/>
            <wp:cNvGraphicFramePr/>
            <a:graphic xmlns:a="http://schemas.openxmlformats.org/drawingml/2006/main">
              <a:graphicData uri="http://schemas.openxmlformats.org/drawingml/2006/picture">
                <pic:pic xmlns:pic="http://schemas.openxmlformats.org/drawingml/2006/picture">
                  <pic:nvPicPr>
                    <pic:cNvPr id="96994" name="Picture 96994"/>
                    <pic:cNvPicPr/>
                  </pic:nvPicPr>
                  <pic:blipFill>
                    <a:blip r:embed="rId26" cstate="print"/>
                    <a:stretch>
                      <a:fillRect/>
                    </a:stretch>
                  </pic:blipFill>
                  <pic:spPr>
                    <a:xfrm>
                      <a:off x="0" y="0"/>
                      <a:ext cx="12193" cy="9144"/>
                    </a:xfrm>
                    <a:prstGeom prst="rect">
                      <a:avLst/>
                    </a:prstGeom>
                  </pic:spPr>
                </pic:pic>
              </a:graphicData>
            </a:graphic>
          </wp:inline>
        </w:drawing>
      </w:r>
    </w:p>
    <w:p w14:paraId="68CF1028" w14:textId="77777777" w:rsidR="001C614A" w:rsidRPr="008D2F89" w:rsidRDefault="001C614A">
      <w:pPr>
        <w:numPr>
          <w:ilvl w:val="1"/>
          <w:numId w:val="5"/>
        </w:numPr>
        <w:spacing w:after="5" w:line="248" w:lineRule="auto"/>
        <w:ind w:right="19"/>
        <w:jc w:val="both"/>
        <w:rPr>
          <w:rFonts w:ascii="Arial" w:hAnsi="Arial" w:cs="Arial"/>
        </w:rPr>
      </w:pPr>
      <w:r w:rsidRPr="008D2F89">
        <w:rPr>
          <w:rFonts w:ascii="Arial" w:hAnsi="Arial" w:cs="Arial"/>
        </w:rPr>
        <w:t>numer Powszechnego Elektronicznego Systemu Ewidencji Ludności (PESEL) lub NIP odwołującego będącego osobą fizyczną, jeżeli jest on obowiązany do jego posiadania albo posiada go nie mając takiego obowiązku;</w:t>
      </w:r>
    </w:p>
    <w:p w14:paraId="6AABBE9F" w14:textId="77777777" w:rsidR="001C614A" w:rsidRPr="008D2F89" w:rsidRDefault="001C614A">
      <w:pPr>
        <w:numPr>
          <w:ilvl w:val="1"/>
          <w:numId w:val="5"/>
        </w:numPr>
        <w:spacing w:after="5" w:line="248" w:lineRule="auto"/>
        <w:ind w:right="19"/>
        <w:jc w:val="both"/>
        <w:rPr>
          <w:rFonts w:ascii="Arial" w:hAnsi="Arial" w:cs="Arial"/>
        </w:rPr>
      </w:pPr>
      <w:r w:rsidRPr="008D2F89">
        <w:rPr>
          <w:rFonts w:ascii="Arial" w:hAnsi="Arial" w:cs="Aria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9BCCFC6" w14:textId="77777777" w:rsidR="001C614A" w:rsidRPr="008D2F89" w:rsidRDefault="001C614A">
      <w:pPr>
        <w:numPr>
          <w:ilvl w:val="1"/>
          <w:numId w:val="5"/>
        </w:numPr>
        <w:spacing w:after="5" w:line="248" w:lineRule="auto"/>
        <w:ind w:right="19"/>
        <w:jc w:val="both"/>
        <w:rPr>
          <w:rFonts w:ascii="Arial" w:hAnsi="Arial" w:cs="Arial"/>
        </w:rPr>
      </w:pPr>
      <w:r w:rsidRPr="008D2F89">
        <w:rPr>
          <w:rFonts w:ascii="Arial" w:hAnsi="Arial" w:cs="Arial"/>
        </w:rPr>
        <w:lastRenderedPageBreak/>
        <w:t>określenie przedmiotu zamówienia;</w:t>
      </w:r>
    </w:p>
    <w:p w14:paraId="3B7BBBFE" w14:textId="77777777" w:rsidR="001C614A" w:rsidRPr="008D2F89" w:rsidRDefault="001C614A">
      <w:pPr>
        <w:numPr>
          <w:ilvl w:val="1"/>
          <w:numId w:val="5"/>
        </w:numPr>
        <w:spacing w:after="5" w:line="248" w:lineRule="auto"/>
        <w:ind w:right="19"/>
        <w:jc w:val="both"/>
        <w:rPr>
          <w:rFonts w:ascii="Arial" w:hAnsi="Arial" w:cs="Arial"/>
        </w:rPr>
      </w:pPr>
      <w:r w:rsidRPr="008D2F89">
        <w:rPr>
          <w:rFonts w:ascii="Arial" w:hAnsi="Arial" w:cs="Arial"/>
        </w:rPr>
        <w:t>wskazanie numeru ogłoszenia w przypadku zamieszczenia w Biuletynie Zamówień Publicznych albo publikacji w Dzienniku Urzędowym Unii Europejskiej;</w:t>
      </w:r>
    </w:p>
    <w:p w14:paraId="14E7C9AE" w14:textId="77777777" w:rsidR="001C614A" w:rsidRPr="008D2F89" w:rsidRDefault="001C614A">
      <w:pPr>
        <w:numPr>
          <w:ilvl w:val="1"/>
          <w:numId w:val="5"/>
        </w:numPr>
        <w:spacing w:after="17" w:line="248" w:lineRule="auto"/>
        <w:ind w:right="19"/>
        <w:jc w:val="both"/>
        <w:rPr>
          <w:rFonts w:ascii="Arial" w:hAnsi="Arial" w:cs="Arial"/>
        </w:rPr>
      </w:pPr>
      <w:r w:rsidRPr="008D2F89">
        <w:rPr>
          <w:rFonts w:ascii="Arial" w:hAnsi="Arial" w:cs="Arial"/>
        </w:rPr>
        <w:t>wskazanie czynności lub zaniechania czynności zamawiającego, której zarzuca się niezgodność z przepisami ustawy, lub wskazanie zaniechania przeprowadzenia postępowania o udzielenie zamówienia lub zorganizowania konkursu na podstawie ustawy;</w:t>
      </w:r>
    </w:p>
    <w:p w14:paraId="1B30D9DA" w14:textId="77777777" w:rsidR="001C614A" w:rsidRPr="008D2F89" w:rsidRDefault="001C614A">
      <w:pPr>
        <w:numPr>
          <w:ilvl w:val="1"/>
          <w:numId w:val="5"/>
        </w:numPr>
        <w:spacing w:after="17" w:line="248" w:lineRule="auto"/>
        <w:ind w:right="19"/>
        <w:jc w:val="both"/>
        <w:rPr>
          <w:rFonts w:ascii="Arial" w:hAnsi="Arial" w:cs="Arial"/>
        </w:rPr>
      </w:pPr>
      <w:r w:rsidRPr="008D2F89">
        <w:rPr>
          <w:rFonts w:ascii="Arial" w:hAnsi="Arial" w:cs="Arial"/>
        </w:rPr>
        <w:t>zwięzłe przedstawienie zarzutów;</w:t>
      </w:r>
    </w:p>
    <w:p w14:paraId="3C22382B" w14:textId="77777777" w:rsidR="001C614A" w:rsidRPr="008D2F89" w:rsidRDefault="001C614A">
      <w:pPr>
        <w:numPr>
          <w:ilvl w:val="1"/>
          <w:numId w:val="5"/>
        </w:numPr>
        <w:spacing w:after="5" w:line="248" w:lineRule="auto"/>
        <w:ind w:right="19"/>
        <w:jc w:val="both"/>
        <w:rPr>
          <w:rFonts w:ascii="Arial" w:hAnsi="Arial" w:cs="Arial"/>
        </w:rPr>
      </w:pPr>
      <w:r w:rsidRPr="008D2F89">
        <w:rPr>
          <w:rFonts w:ascii="Arial" w:hAnsi="Arial" w:cs="Arial"/>
        </w:rPr>
        <w:t>żądanie co do sposobu rozstrzygnięcia odwołania;</w:t>
      </w:r>
    </w:p>
    <w:p w14:paraId="07D19767" w14:textId="77777777" w:rsidR="001C614A" w:rsidRPr="008D2F89" w:rsidRDefault="001C614A">
      <w:pPr>
        <w:numPr>
          <w:ilvl w:val="1"/>
          <w:numId w:val="5"/>
        </w:numPr>
        <w:spacing w:after="5" w:line="248" w:lineRule="auto"/>
        <w:ind w:right="19"/>
        <w:jc w:val="both"/>
        <w:rPr>
          <w:rFonts w:ascii="Arial" w:hAnsi="Arial" w:cs="Arial"/>
        </w:rPr>
      </w:pPr>
      <w:r w:rsidRPr="008D2F89">
        <w:rPr>
          <w:rFonts w:ascii="Arial" w:hAnsi="Arial" w:cs="Arial"/>
        </w:rPr>
        <w:t>wskazanie okoliczności faktycznych i prawnych uzasadniających wniesienie odwołania oraz dowodów na poparcie przytoczonych okoliczności;</w:t>
      </w:r>
    </w:p>
    <w:p w14:paraId="0EA9EC5D" w14:textId="77777777" w:rsidR="001C614A" w:rsidRPr="008D2F89" w:rsidRDefault="001C614A">
      <w:pPr>
        <w:numPr>
          <w:ilvl w:val="1"/>
          <w:numId w:val="5"/>
        </w:numPr>
        <w:spacing w:after="40" w:line="248" w:lineRule="auto"/>
        <w:ind w:right="19"/>
        <w:jc w:val="both"/>
        <w:rPr>
          <w:rFonts w:ascii="Arial" w:hAnsi="Arial" w:cs="Arial"/>
        </w:rPr>
      </w:pPr>
      <w:r w:rsidRPr="008D2F89">
        <w:rPr>
          <w:rFonts w:ascii="Arial" w:hAnsi="Arial" w:cs="Arial"/>
        </w:rPr>
        <w:t>podpis odwołującego albo jego przedstawiciela lub przedstawicieli; 12) wykaz załączników.</w:t>
      </w:r>
    </w:p>
    <w:p w14:paraId="27DD6A21" w14:textId="77777777" w:rsidR="001C614A" w:rsidRDefault="001C614A">
      <w:pPr>
        <w:numPr>
          <w:ilvl w:val="0"/>
          <w:numId w:val="5"/>
        </w:numPr>
        <w:spacing w:after="0" w:line="276" w:lineRule="auto"/>
        <w:ind w:left="709" w:hanging="425"/>
        <w:jc w:val="both"/>
        <w:rPr>
          <w:rFonts w:ascii="Arial" w:hAnsi="Arial" w:cs="Arial"/>
        </w:rPr>
      </w:pPr>
      <w:r w:rsidRPr="001C614A">
        <w:rPr>
          <w:rFonts w:ascii="Arial" w:hAnsi="Arial" w:cs="Arial"/>
        </w:rPr>
        <w:t>Do odwołania dołącza się:</w:t>
      </w:r>
    </w:p>
    <w:p w14:paraId="743D2C42" w14:textId="77777777" w:rsidR="001C614A" w:rsidRPr="008D2F89" w:rsidRDefault="001C614A">
      <w:pPr>
        <w:numPr>
          <w:ilvl w:val="1"/>
          <w:numId w:val="5"/>
        </w:numPr>
        <w:spacing w:after="17" w:line="248" w:lineRule="auto"/>
        <w:ind w:right="23"/>
        <w:jc w:val="both"/>
        <w:rPr>
          <w:rFonts w:ascii="Arial" w:hAnsi="Arial" w:cs="Arial"/>
        </w:rPr>
      </w:pPr>
      <w:r w:rsidRPr="008D2F89">
        <w:rPr>
          <w:rFonts w:ascii="Arial" w:hAnsi="Arial" w:cs="Arial"/>
        </w:rPr>
        <w:t>dowód uiszczenia wpisu od odwołania w wymaganej wysokości;</w:t>
      </w:r>
    </w:p>
    <w:p w14:paraId="69D7C9A0" w14:textId="77777777" w:rsidR="001C614A" w:rsidRDefault="001C614A">
      <w:pPr>
        <w:numPr>
          <w:ilvl w:val="1"/>
          <w:numId w:val="5"/>
        </w:numPr>
        <w:spacing w:after="46" w:line="248" w:lineRule="auto"/>
        <w:ind w:right="23"/>
        <w:jc w:val="both"/>
        <w:rPr>
          <w:rFonts w:ascii="Arial" w:hAnsi="Arial" w:cs="Arial"/>
        </w:rPr>
      </w:pPr>
      <w:r w:rsidRPr="008D2F89">
        <w:rPr>
          <w:rFonts w:ascii="Arial" w:hAnsi="Arial" w:cs="Arial"/>
        </w:rPr>
        <w:t xml:space="preserve">dowód przekazania odpowiednio odwołania albo jego kopii zamawiającemu; </w:t>
      </w:r>
    </w:p>
    <w:p w14:paraId="165EDD76" w14:textId="77777777" w:rsidR="001C614A" w:rsidRPr="008D2F89" w:rsidRDefault="001C614A">
      <w:pPr>
        <w:numPr>
          <w:ilvl w:val="1"/>
          <w:numId w:val="5"/>
        </w:numPr>
        <w:spacing w:after="46" w:line="248" w:lineRule="auto"/>
        <w:ind w:right="23"/>
        <w:jc w:val="both"/>
        <w:rPr>
          <w:rFonts w:ascii="Arial" w:hAnsi="Arial" w:cs="Arial"/>
        </w:rPr>
      </w:pPr>
      <w:r w:rsidRPr="008D2F89">
        <w:rPr>
          <w:rFonts w:ascii="Arial" w:hAnsi="Arial" w:cs="Arial"/>
        </w:rPr>
        <w:t>dokument potwierdzający umocowanie do reprezentowania odwołującego.</w:t>
      </w:r>
    </w:p>
    <w:p w14:paraId="5062C5A4" w14:textId="77777777" w:rsidR="001C614A" w:rsidRDefault="001C614A">
      <w:pPr>
        <w:numPr>
          <w:ilvl w:val="0"/>
          <w:numId w:val="5"/>
        </w:numPr>
        <w:spacing w:after="0" w:line="276" w:lineRule="auto"/>
        <w:ind w:left="709" w:hanging="425"/>
        <w:jc w:val="both"/>
        <w:rPr>
          <w:rFonts w:ascii="Arial" w:hAnsi="Arial" w:cs="Arial"/>
        </w:rPr>
      </w:pPr>
      <w:r w:rsidRPr="001C614A">
        <w:rPr>
          <w:rFonts w:ascii="Arial" w:hAnsi="Arial" w:cs="Arial"/>
        </w:rPr>
        <w:t>Na orzeczenie Izby stronom oraz uczestnikom postępowania odwoławczego przysługuje skarga do sądu. Skargę wnosi się do Sądu Okręgowego w Warszawie sądu zamówień publicznych.</w:t>
      </w:r>
    </w:p>
    <w:p w14:paraId="7845133E" w14:textId="77777777" w:rsidR="00091BC7" w:rsidRPr="001976A8" w:rsidRDefault="00091BC7" w:rsidP="00EB287D">
      <w:pPr>
        <w:shd w:val="clear" w:color="auto" w:fill="FFFFFF"/>
        <w:spacing w:after="0" w:line="276" w:lineRule="auto"/>
        <w:jc w:val="both"/>
        <w:rPr>
          <w:rFonts w:ascii="Arial" w:eastAsia="Times New Roman" w:hAnsi="Arial" w:cs="Arial"/>
          <w:b/>
          <w:bCs/>
          <w:highlight w:val="yellow"/>
          <w:lang w:eastAsia="pl-PL"/>
        </w:rPr>
      </w:pPr>
    </w:p>
    <w:p w14:paraId="0D003C98" w14:textId="77777777" w:rsidR="003E45FF" w:rsidRPr="001976A8" w:rsidRDefault="001C614A" w:rsidP="00EB287D">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Pr>
          <w:rFonts w:ascii="Arial" w:eastAsia="Times New Roman" w:hAnsi="Arial" w:cs="Arial"/>
          <w:b/>
          <w:bCs/>
          <w:u w:val="single"/>
          <w:lang w:eastAsia="pl-PL"/>
        </w:rPr>
        <w:t>INFORMACJE DODATKOWE</w:t>
      </w:r>
      <w:r w:rsidR="003E45FF" w:rsidRPr="001976A8">
        <w:rPr>
          <w:rFonts w:ascii="Arial" w:eastAsia="Times New Roman" w:hAnsi="Arial" w:cs="Arial"/>
          <w:b/>
          <w:bCs/>
          <w:u w:val="single"/>
          <w:lang w:eastAsia="pl-PL"/>
        </w:rPr>
        <w:t>.</w:t>
      </w:r>
    </w:p>
    <w:p w14:paraId="5D214B7D" w14:textId="77777777" w:rsidR="003D7826" w:rsidRDefault="003D7826">
      <w:pPr>
        <w:pStyle w:val="Akapitzlist"/>
        <w:numPr>
          <w:ilvl w:val="0"/>
          <w:numId w:val="4"/>
        </w:numPr>
        <w:shd w:val="clear" w:color="auto" w:fill="FFFFFF"/>
        <w:spacing w:after="0" w:line="276" w:lineRule="auto"/>
        <w:ind w:left="709" w:hanging="425"/>
        <w:jc w:val="both"/>
        <w:rPr>
          <w:rFonts w:ascii="Arial" w:hAnsi="Arial" w:cs="Arial"/>
        </w:rPr>
      </w:pPr>
      <w:r w:rsidRPr="003D7826">
        <w:rPr>
          <w:rFonts w:ascii="Arial" w:hAnsi="Arial" w:cs="Arial"/>
        </w:rPr>
        <w:t>Zamawiający nie dopuszcza składania ofert wariantowych</w:t>
      </w:r>
    </w:p>
    <w:p w14:paraId="6159E40F" w14:textId="77777777" w:rsidR="003D7826" w:rsidRPr="003D7826" w:rsidRDefault="003D7826">
      <w:pPr>
        <w:pStyle w:val="Akapitzlist"/>
        <w:numPr>
          <w:ilvl w:val="0"/>
          <w:numId w:val="4"/>
        </w:numPr>
        <w:shd w:val="clear" w:color="auto" w:fill="FFFFFF"/>
        <w:spacing w:after="0" w:line="276" w:lineRule="auto"/>
        <w:ind w:left="709" w:hanging="425"/>
        <w:jc w:val="both"/>
        <w:rPr>
          <w:rFonts w:ascii="Arial" w:hAnsi="Arial" w:cs="Arial"/>
        </w:rPr>
      </w:pPr>
      <w:r>
        <w:rPr>
          <w:rFonts w:ascii="Arial" w:hAnsi="Arial" w:cs="Arial"/>
        </w:rPr>
        <w:t xml:space="preserve">Zamawiający </w:t>
      </w:r>
      <w:r w:rsidRPr="003D7826">
        <w:rPr>
          <w:rFonts w:ascii="Arial" w:hAnsi="Arial" w:cs="Arial"/>
        </w:rPr>
        <w:t xml:space="preserve">nie przewiduje wymagań wskazanych w art. 96 ust. 2 pkt 2 ustawy Pzp. </w:t>
      </w:r>
    </w:p>
    <w:p w14:paraId="508EF1A2" w14:textId="77777777" w:rsidR="003D7826" w:rsidRPr="003D7826" w:rsidRDefault="003D7826">
      <w:pPr>
        <w:pStyle w:val="Akapitzlist"/>
        <w:numPr>
          <w:ilvl w:val="0"/>
          <w:numId w:val="4"/>
        </w:numPr>
        <w:shd w:val="clear" w:color="auto" w:fill="FFFFFF"/>
        <w:spacing w:after="0" w:line="276" w:lineRule="auto"/>
        <w:ind w:left="709" w:hanging="425"/>
        <w:rPr>
          <w:rFonts w:ascii="Arial" w:hAnsi="Arial" w:cs="Arial"/>
        </w:rPr>
      </w:pPr>
      <w:r>
        <w:rPr>
          <w:rFonts w:ascii="Arial" w:hAnsi="Arial" w:cs="Arial"/>
        </w:rPr>
        <w:t xml:space="preserve">Zamawiający </w:t>
      </w:r>
      <w:r w:rsidRPr="003D7826">
        <w:rPr>
          <w:rFonts w:ascii="Arial" w:hAnsi="Arial" w:cs="Arial"/>
          <w:u w:val="single"/>
        </w:rPr>
        <w:t>nie przewiduje</w:t>
      </w:r>
      <w:r w:rsidRPr="003D7826">
        <w:rPr>
          <w:rFonts w:ascii="Arial" w:hAnsi="Arial" w:cs="Arial"/>
        </w:rPr>
        <w:t xml:space="preserve"> zamówień, o których mowa w art. 214 ust. 1 pkt 7 i 8 ustawy Pzp.</w:t>
      </w:r>
    </w:p>
    <w:p w14:paraId="16D8BA0E" w14:textId="77777777" w:rsidR="003D7826" w:rsidRPr="003D7826" w:rsidRDefault="003D7826">
      <w:pPr>
        <w:pStyle w:val="Akapitzlist"/>
        <w:numPr>
          <w:ilvl w:val="0"/>
          <w:numId w:val="4"/>
        </w:numPr>
        <w:shd w:val="clear" w:color="auto" w:fill="FFFFFF"/>
        <w:spacing w:after="0" w:line="276" w:lineRule="auto"/>
        <w:ind w:left="709" w:hanging="425"/>
        <w:rPr>
          <w:rFonts w:ascii="Arial" w:hAnsi="Arial" w:cs="Arial"/>
        </w:rPr>
      </w:pPr>
      <w:r>
        <w:rPr>
          <w:rFonts w:ascii="Arial" w:hAnsi="Arial" w:cs="Arial"/>
        </w:rPr>
        <w:t xml:space="preserve">Zamawiający </w:t>
      </w:r>
      <w:r w:rsidRPr="003D7826">
        <w:rPr>
          <w:rFonts w:ascii="Arial" w:hAnsi="Arial" w:cs="Arial"/>
          <w:u w:val="single"/>
        </w:rPr>
        <w:t>nie wymaga</w:t>
      </w:r>
      <w:r w:rsidRPr="003D7826">
        <w:rPr>
          <w:rFonts w:ascii="Arial" w:hAnsi="Arial" w:cs="Arial"/>
        </w:rPr>
        <w:t xml:space="preserve"> przeprowadzenia przez Wykonawcę wizji lokalnej lub sprawdzenia przez niego dokumentów niezbędnych do realizacji zamówienia, o których mowa w art. 131 ust. 2 ustawy Pzp.</w:t>
      </w:r>
    </w:p>
    <w:p w14:paraId="13667BA3" w14:textId="77777777" w:rsidR="003D7826" w:rsidRPr="003D7826" w:rsidRDefault="003D7826">
      <w:pPr>
        <w:pStyle w:val="Akapitzlist"/>
        <w:numPr>
          <w:ilvl w:val="0"/>
          <w:numId w:val="4"/>
        </w:numPr>
        <w:shd w:val="clear" w:color="auto" w:fill="FFFFFF"/>
        <w:spacing w:after="0" w:line="276" w:lineRule="auto"/>
        <w:ind w:left="709" w:hanging="425"/>
        <w:rPr>
          <w:rFonts w:ascii="Arial" w:hAnsi="Arial" w:cs="Arial"/>
        </w:rPr>
      </w:pPr>
      <w:r w:rsidRPr="003D7826">
        <w:rPr>
          <w:rFonts w:ascii="Arial" w:hAnsi="Arial" w:cs="Arial"/>
        </w:rPr>
        <w:t xml:space="preserve">Zamawiający </w:t>
      </w:r>
      <w:r w:rsidRPr="003D7826">
        <w:rPr>
          <w:rFonts w:ascii="Arial" w:hAnsi="Arial" w:cs="Arial"/>
          <w:u w:val="single"/>
        </w:rPr>
        <w:t>nie przewiduje</w:t>
      </w:r>
      <w:r w:rsidRPr="003D7826">
        <w:rPr>
          <w:rFonts w:ascii="Arial" w:hAnsi="Arial" w:cs="Arial"/>
        </w:rPr>
        <w:t xml:space="preserve"> rozliczenia między Zamawiającym a Wykonawcą w walutach obcych.</w:t>
      </w:r>
    </w:p>
    <w:p w14:paraId="5DA1D9CE" w14:textId="77777777" w:rsidR="003D7826" w:rsidRDefault="003D7826">
      <w:pPr>
        <w:pStyle w:val="Akapitzlist"/>
        <w:numPr>
          <w:ilvl w:val="0"/>
          <w:numId w:val="4"/>
        </w:numPr>
        <w:shd w:val="clear" w:color="auto" w:fill="FFFFFF"/>
        <w:spacing w:after="0" w:line="276" w:lineRule="auto"/>
        <w:ind w:left="709" w:hanging="425"/>
        <w:jc w:val="both"/>
        <w:rPr>
          <w:rFonts w:ascii="Arial" w:hAnsi="Arial" w:cs="Arial"/>
        </w:rPr>
      </w:pPr>
      <w:r w:rsidRPr="003D7826">
        <w:rPr>
          <w:rFonts w:ascii="Arial" w:hAnsi="Arial" w:cs="Arial"/>
        </w:rPr>
        <w:t xml:space="preserve">Zamawiający </w:t>
      </w:r>
      <w:r w:rsidRPr="003D7826">
        <w:rPr>
          <w:rFonts w:ascii="Arial" w:hAnsi="Arial" w:cs="Arial"/>
          <w:u w:val="single"/>
        </w:rPr>
        <w:t>nie przewiduje</w:t>
      </w:r>
      <w:r w:rsidRPr="003D7826">
        <w:rPr>
          <w:rFonts w:ascii="Arial" w:hAnsi="Arial" w:cs="Arial"/>
        </w:rPr>
        <w:t xml:space="preserve"> zwrotu kosztów udziału w postępowaniu</w:t>
      </w:r>
    </w:p>
    <w:p w14:paraId="252D9984" w14:textId="77777777" w:rsidR="003D7826" w:rsidRPr="003D7826" w:rsidRDefault="003D7826">
      <w:pPr>
        <w:pStyle w:val="Akapitzlist"/>
        <w:numPr>
          <w:ilvl w:val="0"/>
          <w:numId w:val="4"/>
        </w:numPr>
        <w:shd w:val="clear" w:color="auto" w:fill="FFFFFF"/>
        <w:spacing w:line="276" w:lineRule="auto"/>
        <w:ind w:left="709" w:hanging="425"/>
        <w:rPr>
          <w:rFonts w:ascii="Arial" w:hAnsi="Arial" w:cs="Arial"/>
        </w:rPr>
      </w:pPr>
      <w:r w:rsidRPr="003D7826">
        <w:rPr>
          <w:rFonts w:ascii="Arial" w:hAnsi="Arial" w:cs="Arial"/>
        </w:rPr>
        <w:t xml:space="preserve">Zamawiający </w:t>
      </w:r>
      <w:r w:rsidRPr="003D7826">
        <w:rPr>
          <w:rFonts w:ascii="Arial" w:hAnsi="Arial" w:cs="Arial"/>
          <w:u w:val="single"/>
        </w:rPr>
        <w:t>nie wymaga</w:t>
      </w:r>
      <w:r w:rsidRPr="003D7826">
        <w:rPr>
          <w:rFonts w:ascii="Arial" w:hAnsi="Arial" w:cs="Arial"/>
        </w:rPr>
        <w:t xml:space="preserve"> obowiązku osobistego wykonania przez Wykonawcę kluczowych zadań zgodnie z art. 60 i art. 121 ustawy Pzp.</w:t>
      </w:r>
    </w:p>
    <w:p w14:paraId="61672316" w14:textId="77777777" w:rsidR="003D7826" w:rsidRPr="003D7826" w:rsidRDefault="003D7826">
      <w:pPr>
        <w:pStyle w:val="Akapitzlist"/>
        <w:numPr>
          <w:ilvl w:val="0"/>
          <w:numId w:val="4"/>
        </w:numPr>
        <w:shd w:val="clear" w:color="auto" w:fill="FFFFFF"/>
        <w:spacing w:after="0" w:line="276" w:lineRule="auto"/>
        <w:ind w:left="709" w:hanging="425"/>
        <w:rPr>
          <w:rFonts w:ascii="Arial" w:hAnsi="Arial" w:cs="Arial"/>
        </w:rPr>
      </w:pPr>
      <w:r w:rsidRPr="003D7826">
        <w:rPr>
          <w:rFonts w:ascii="Arial" w:hAnsi="Arial" w:cs="Arial"/>
        </w:rPr>
        <w:t xml:space="preserve">Zamawiający </w:t>
      </w:r>
      <w:r w:rsidRPr="003D7826">
        <w:rPr>
          <w:rFonts w:ascii="Arial" w:hAnsi="Arial" w:cs="Arial"/>
          <w:u w:val="single"/>
        </w:rPr>
        <w:t>nie przewiduje</w:t>
      </w:r>
      <w:r w:rsidRPr="003D7826">
        <w:rPr>
          <w:rFonts w:ascii="Arial" w:hAnsi="Arial" w:cs="Arial"/>
        </w:rPr>
        <w:t xml:space="preserve"> zawarcia umowy ramowej.</w:t>
      </w:r>
    </w:p>
    <w:p w14:paraId="4CB9DD6E" w14:textId="77777777" w:rsidR="003D7826" w:rsidRPr="003D7826" w:rsidRDefault="003D7826">
      <w:pPr>
        <w:pStyle w:val="Akapitzlist"/>
        <w:numPr>
          <w:ilvl w:val="0"/>
          <w:numId w:val="4"/>
        </w:numPr>
        <w:shd w:val="clear" w:color="auto" w:fill="FFFFFF"/>
        <w:spacing w:line="276" w:lineRule="auto"/>
        <w:ind w:left="709" w:hanging="425"/>
        <w:rPr>
          <w:rFonts w:ascii="Arial" w:hAnsi="Arial" w:cs="Arial"/>
        </w:rPr>
      </w:pPr>
      <w:r w:rsidRPr="003D7826">
        <w:rPr>
          <w:rFonts w:ascii="Arial" w:hAnsi="Arial" w:cs="Arial"/>
        </w:rPr>
        <w:t xml:space="preserve">Zamawiający </w:t>
      </w:r>
      <w:r w:rsidRPr="003D7826">
        <w:rPr>
          <w:rFonts w:ascii="Arial" w:hAnsi="Arial" w:cs="Arial"/>
          <w:u w:val="single"/>
        </w:rPr>
        <w:t>nie przewiduje</w:t>
      </w:r>
      <w:r w:rsidRPr="003D7826">
        <w:rPr>
          <w:rFonts w:ascii="Arial" w:hAnsi="Arial" w:cs="Arial"/>
        </w:rPr>
        <w:t xml:space="preserve"> wyboru najkorzystniejszej oferty z zastosowaniem aukcji elektronicznej wraz z informacjami, o których mowa w art. 230 ustawy Pzp.</w:t>
      </w:r>
    </w:p>
    <w:p w14:paraId="1170A805" w14:textId="77777777" w:rsidR="003D7826" w:rsidRPr="003D7826" w:rsidRDefault="003D7826">
      <w:pPr>
        <w:pStyle w:val="Akapitzlist"/>
        <w:numPr>
          <w:ilvl w:val="0"/>
          <w:numId w:val="4"/>
        </w:numPr>
        <w:shd w:val="clear" w:color="auto" w:fill="FFFFFF"/>
        <w:spacing w:line="276" w:lineRule="auto"/>
        <w:ind w:left="709" w:hanging="425"/>
        <w:rPr>
          <w:rFonts w:ascii="Arial" w:hAnsi="Arial" w:cs="Arial"/>
        </w:rPr>
      </w:pPr>
      <w:r w:rsidRPr="003D7826">
        <w:rPr>
          <w:rFonts w:ascii="Arial" w:hAnsi="Arial" w:cs="Arial"/>
        </w:rPr>
        <w:t xml:space="preserve">Zamawiający </w:t>
      </w:r>
      <w:r w:rsidRPr="003D7826">
        <w:rPr>
          <w:rFonts w:ascii="Arial" w:hAnsi="Arial" w:cs="Arial"/>
          <w:u w:val="single"/>
        </w:rPr>
        <w:t>nie stawia</w:t>
      </w:r>
      <w:r w:rsidRPr="003D7826">
        <w:rPr>
          <w:rFonts w:ascii="Arial" w:hAnsi="Arial" w:cs="Arial"/>
        </w:rPr>
        <w:t xml:space="preserve"> wymogu lub możliwości złożenia ofert w postaci katalogów elektronicznych lub dołączenia katalogów elektronicznych do oferty, w sytuacji określonej w art. 93 ustawy Pzp.</w:t>
      </w:r>
    </w:p>
    <w:p w14:paraId="29EA803D" w14:textId="77777777" w:rsidR="003D7826" w:rsidRPr="003D7826" w:rsidRDefault="003D7826">
      <w:pPr>
        <w:pStyle w:val="Akapitzlist"/>
        <w:numPr>
          <w:ilvl w:val="0"/>
          <w:numId w:val="4"/>
        </w:numPr>
        <w:shd w:val="clear" w:color="auto" w:fill="FFFFFF"/>
        <w:spacing w:after="0" w:line="276" w:lineRule="auto"/>
        <w:ind w:left="709" w:hanging="425"/>
        <w:rPr>
          <w:rFonts w:ascii="Arial" w:hAnsi="Arial" w:cs="Arial"/>
        </w:rPr>
      </w:pPr>
      <w:r w:rsidRPr="003D7826">
        <w:rPr>
          <w:rFonts w:ascii="Arial" w:hAnsi="Arial" w:cs="Arial"/>
        </w:rPr>
        <w:t>Zamawiający informuje, iż na podstawie art. 139 ust. 1 ustawy Pzp może najpierw dokonać badania i oceny ofert, a następnie dokonać kwalifikacji podmiotowej Wykonawcy, którego oferta została najwyżej oceniona, w zakresie braku podstaw wykluczenia oraz spełniania warunków udziału w postępowaniu.</w:t>
      </w:r>
    </w:p>
    <w:p w14:paraId="24467562" w14:textId="77777777" w:rsidR="003D7826" w:rsidRPr="003D7826" w:rsidRDefault="003D7826">
      <w:pPr>
        <w:pStyle w:val="Akapitzlist"/>
        <w:numPr>
          <w:ilvl w:val="0"/>
          <w:numId w:val="4"/>
        </w:numPr>
        <w:shd w:val="clear" w:color="auto" w:fill="FFFFFF"/>
        <w:spacing w:after="0" w:line="276" w:lineRule="auto"/>
        <w:ind w:left="709" w:hanging="425"/>
        <w:rPr>
          <w:rFonts w:ascii="Arial" w:hAnsi="Arial" w:cs="Arial"/>
        </w:rPr>
      </w:pPr>
      <w:r w:rsidRPr="003D7826">
        <w:rPr>
          <w:rFonts w:ascii="Arial" w:hAnsi="Arial" w:cs="Arial"/>
        </w:rPr>
        <w:lastRenderedPageBreak/>
        <w:t xml:space="preserve">Zamawiający </w:t>
      </w:r>
      <w:r w:rsidRPr="003D7826">
        <w:rPr>
          <w:rFonts w:ascii="Arial" w:hAnsi="Arial" w:cs="Arial"/>
          <w:u w:val="single"/>
        </w:rPr>
        <w:t>nie stosuje</w:t>
      </w:r>
      <w:r w:rsidRPr="003D7826">
        <w:rPr>
          <w:rFonts w:ascii="Arial" w:hAnsi="Arial" w:cs="Arial"/>
        </w:rPr>
        <w:t xml:space="preserve"> procedury określonej w art. 139 ust. 2 ustawy Pzp</w:t>
      </w:r>
    </w:p>
    <w:p w14:paraId="3E12068B" w14:textId="77777777" w:rsidR="00662CB0" w:rsidRDefault="003D7826" w:rsidP="00662CB0">
      <w:pPr>
        <w:pStyle w:val="Akapitzlist"/>
        <w:numPr>
          <w:ilvl w:val="0"/>
          <w:numId w:val="1"/>
        </w:numPr>
        <w:shd w:val="clear" w:color="auto" w:fill="FFFFFF"/>
        <w:spacing w:after="0" w:line="240" w:lineRule="auto"/>
        <w:ind w:left="284" w:hanging="142"/>
        <w:jc w:val="both"/>
        <w:rPr>
          <w:rFonts w:ascii="Arial" w:eastAsia="Times New Roman" w:hAnsi="Arial" w:cs="Arial"/>
          <w:b/>
          <w:bCs/>
          <w:u w:val="single"/>
          <w:lang w:eastAsia="pl-PL"/>
        </w:rPr>
      </w:pPr>
      <w:r>
        <w:rPr>
          <w:rFonts w:ascii="Arial" w:eastAsia="Times New Roman" w:hAnsi="Arial" w:cs="Arial"/>
          <w:b/>
          <w:bCs/>
          <w:u w:val="single"/>
          <w:lang w:eastAsia="pl-PL"/>
        </w:rPr>
        <w:t>ZAŁĄCZNIKI DO SWZ</w:t>
      </w:r>
    </w:p>
    <w:p w14:paraId="5491E972" w14:textId="77777777" w:rsidR="000428F5" w:rsidRDefault="000428F5" w:rsidP="000428F5">
      <w:pPr>
        <w:pStyle w:val="Akapitzlist"/>
        <w:shd w:val="clear" w:color="auto" w:fill="FFFFFF"/>
        <w:spacing w:after="0" w:line="240" w:lineRule="auto"/>
        <w:ind w:left="284"/>
        <w:jc w:val="both"/>
        <w:rPr>
          <w:rFonts w:ascii="Arial" w:eastAsia="Times New Roman" w:hAnsi="Arial" w:cs="Arial"/>
          <w:b/>
          <w:bCs/>
          <w:u w:val="single"/>
          <w:lang w:eastAsia="pl-PL"/>
        </w:rPr>
      </w:pPr>
    </w:p>
    <w:p w14:paraId="7CB5AA47" w14:textId="77777777" w:rsidR="003D7826" w:rsidRPr="003D7826" w:rsidRDefault="003D7826" w:rsidP="003D7826">
      <w:pPr>
        <w:pStyle w:val="Akapitzlist"/>
        <w:spacing w:after="3"/>
        <w:ind w:left="284"/>
        <w:rPr>
          <w:rFonts w:ascii="Arial" w:hAnsi="Arial" w:cs="Arial"/>
          <w:u w:val="single" w:color="000000"/>
        </w:rPr>
      </w:pPr>
      <w:r w:rsidRPr="003D7826">
        <w:rPr>
          <w:rFonts w:ascii="Arial" w:hAnsi="Arial" w:cs="Arial"/>
          <w:u w:val="single" w:color="000000"/>
        </w:rPr>
        <w:t>Integralną częścią SWZ są załączniki:</w:t>
      </w:r>
    </w:p>
    <w:p w14:paraId="60526D43" w14:textId="77777777" w:rsidR="00662CB0" w:rsidRPr="003D7826" w:rsidRDefault="00662CB0" w:rsidP="003D7826">
      <w:pPr>
        <w:pStyle w:val="Akapitzlist"/>
        <w:shd w:val="clear" w:color="auto" w:fill="FFFFFF"/>
        <w:spacing w:after="0" w:line="240" w:lineRule="auto"/>
        <w:ind w:left="644"/>
        <w:jc w:val="both"/>
        <w:rPr>
          <w:rFonts w:ascii="Arial" w:eastAsia="Times New Roman" w:hAnsi="Arial" w:cs="Arial"/>
          <w:lang w:eastAsia="pl-PL"/>
        </w:rPr>
      </w:pPr>
    </w:p>
    <w:p w14:paraId="55368CC3" w14:textId="77777777" w:rsidR="003D7826" w:rsidRPr="001976A8" w:rsidRDefault="003D7826" w:rsidP="004A79ED">
      <w:pPr>
        <w:pStyle w:val="Akapitzlist"/>
        <w:numPr>
          <w:ilvl w:val="1"/>
          <w:numId w:val="1"/>
        </w:numPr>
        <w:suppressAutoHyphens/>
        <w:spacing w:after="0" w:line="276" w:lineRule="auto"/>
        <w:rPr>
          <w:rFonts w:ascii="Arial" w:hAnsi="Arial" w:cs="Arial"/>
        </w:rPr>
      </w:pPr>
      <w:r w:rsidRPr="001976A8">
        <w:rPr>
          <w:rFonts w:ascii="Arial" w:hAnsi="Arial" w:cs="Arial"/>
        </w:rPr>
        <w:t>Załącznik nr 1</w:t>
      </w:r>
      <w:r w:rsidR="002A2381">
        <w:rPr>
          <w:rFonts w:ascii="Arial" w:hAnsi="Arial" w:cs="Arial"/>
        </w:rPr>
        <w:t>A, 1B, 1 C</w:t>
      </w:r>
      <w:r w:rsidRPr="001976A8">
        <w:rPr>
          <w:rFonts w:ascii="Arial" w:hAnsi="Arial" w:cs="Arial"/>
        </w:rPr>
        <w:t xml:space="preserve"> – </w:t>
      </w:r>
      <w:r w:rsidRPr="008D2F89">
        <w:rPr>
          <w:rFonts w:ascii="Arial" w:hAnsi="Arial" w:cs="Arial"/>
        </w:rPr>
        <w:t>Opis przedmiotu zamówienia.</w:t>
      </w:r>
    </w:p>
    <w:p w14:paraId="28C3047C" w14:textId="77777777" w:rsidR="003D7826" w:rsidRPr="001976A8" w:rsidRDefault="003D7826">
      <w:pPr>
        <w:pStyle w:val="Akapitzlist"/>
        <w:numPr>
          <w:ilvl w:val="1"/>
          <w:numId w:val="1"/>
        </w:numPr>
        <w:suppressAutoHyphens/>
        <w:spacing w:after="0" w:line="276" w:lineRule="auto"/>
        <w:jc w:val="both"/>
        <w:rPr>
          <w:rFonts w:ascii="Arial" w:hAnsi="Arial" w:cs="Arial"/>
          <w:bCs/>
        </w:rPr>
      </w:pPr>
      <w:r w:rsidRPr="001976A8">
        <w:rPr>
          <w:rFonts w:ascii="Arial" w:hAnsi="Arial" w:cs="Arial"/>
        </w:rPr>
        <w:t xml:space="preserve">Załącznik nr 2 – </w:t>
      </w:r>
      <w:r w:rsidRPr="008D2F89">
        <w:rPr>
          <w:rFonts w:ascii="Arial" w:hAnsi="Arial" w:cs="Arial"/>
        </w:rPr>
        <w:t>Projekt umowy.</w:t>
      </w:r>
    </w:p>
    <w:p w14:paraId="5C8FD53F" w14:textId="77777777" w:rsidR="003D7826" w:rsidRPr="001976A8" w:rsidRDefault="003D7826">
      <w:pPr>
        <w:pStyle w:val="Akapitzlist"/>
        <w:numPr>
          <w:ilvl w:val="1"/>
          <w:numId w:val="1"/>
        </w:numPr>
        <w:suppressAutoHyphens/>
        <w:spacing w:after="0" w:line="276" w:lineRule="auto"/>
        <w:jc w:val="both"/>
        <w:rPr>
          <w:rFonts w:ascii="Arial" w:hAnsi="Arial" w:cs="Arial"/>
          <w:bCs/>
        </w:rPr>
      </w:pPr>
      <w:r w:rsidRPr="001976A8">
        <w:rPr>
          <w:rFonts w:ascii="Arial" w:hAnsi="Arial" w:cs="Arial"/>
          <w:bCs/>
        </w:rPr>
        <w:t xml:space="preserve">Załącznik nr 3 – </w:t>
      </w:r>
      <w:r w:rsidR="00C53D93">
        <w:rPr>
          <w:rFonts w:ascii="Arial" w:hAnsi="Arial" w:cs="Arial"/>
          <w:bCs/>
        </w:rPr>
        <w:t>Formularz cenowy</w:t>
      </w:r>
      <w:r w:rsidR="002A2381" w:rsidRPr="002A2381">
        <w:rPr>
          <w:rFonts w:ascii="Arial" w:hAnsi="Arial" w:cs="Arial"/>
          <w:bCs/>
        </w:rPr>
        <w:t>.</w:t>
      </w:r>
    </w:p>
    <w:p w14:paraId="14F4C7AD" w14:textId="77777777" w:rsidR="003D7826" w:rsidRDefault="003D7826" w:rsidP="004A79ED">
      <w:pPr>
        <w:pStyle w:val="Akapitzlist"/>
        <w:numPr>
          <w:ilvl w:val="1"/>
          <w:numId w:val="1"/>
        </w:numPr>
        <w:suppressAutoHyphens/>
        <w:spacing w:after="0" w:line="276" w:lineRule="auto"/>
        <w:jc w:val="both"/>
        <w:rPr>
          <w:rFonts w:ascii="Arial" w:hAnsi="Arial" w:cs="Arial"/>
          <w:bCs/>
        </w:rPr>
      </w:pPr>
      <w:r w:rsidRPr="001976A8">
        <w:rPr>
          <w:rFonts w:ascii="Arial" w:hAnsi="Arial" w:cs="Arial"/>
        </w:rPr>
        <w:t>Załącznik nr 4 –</w:t>
      </w:r>
      <w:r w:rsidRPr="008D2F89">
        <w:rPr>
          <w:rFonts w:ascii="Arial" w:hAnsi="Arial" w:cs="Arial"/>
        </w:rPr>
        <w:t>Zakres oświadczenia w formie jednolitego dokumentu (JEDZ) w formacie</w:t>
      </w:r>
      <w:r w:rsidR="000428F5">
        <w:rPr>
          <w:rFonts w:ascii="Arial" w:hAnsi="Arial" w:cs="Arial"/>
        </w:rPr>
        <w:t xml:space="preserve"> </w:t>
      </w:r>
      <w:r w:rsidRPr="008D2F89">
        <w:rPr>
          <w:rFonts w:ascii="Arial" w:hAnsi="Arial" w:cs="Arial"/>
        </w:rPr>
        <w:t>.pdf (poglądowo)</w:t>
      </w:r>
      <w:r w:rsidRPr="001976A8">
        <w:rPr>
          <w:rFonts w:ascii="Arial" w:hAnsi="Arial" w:cs="Arial"/>
          <w:bCs/>
        </w:rPr>
        <w:t>.</w:t>
      </w:r>
    </w:p>
    <w:p w14:paraId="0D9D0002" w14:textId="77777777" w:rsidR="00D811AC" w:rsidRPr="001976A8" w:rsidRDefault="00D811AC">
      <w:pPr>
        <w:pStyle w:val="Akapitzlist"/>
        <w:numPr>
          <w:ilvl w:val="1"/>
          <w:numId w:val="1"/>
        </w:numPr>
        <w:suppressAutoHyphens/>
        <w:spacing w:after="0" w:line="276" w:lineRule="auto"/>
        <w:rPr>
          <w:rFonts w:ascii="Arial" w:hAnsi="Arial" w:cs="Arial"/>
          <w:bCs/>
        </w:rPr>
      </w:pPr>
      <w:r>
        <w:rPr>
          <w:rFonts w:ascii="Arial" w:hAnsi="Arial" w:cs="Arial"/>
          <w:bCs/>
        </w:rPr>
        <w:t xml:space="preserve">Załącznik nr 4a – JEDZ </w:t>
      </w:r>
      <w:r w:rsidRPr="00D811AC">
        <w:rPr>
          <w:rFonts w:ascii="Arial" w:hAnsi="Arial" w:cs="Arial"/>
          <w:bCs/>
        </w:rPr>
        <w:t xml:space="preserve">przygotowany wstępnie przez Zamawiającego dla </w:t>
      </w:r>
      <w:r>
        <w:rPr>
          <w:rFonts w:ascii="Arial" w:hAnsi="Arial" w:cs="Arial"/>
          <w:bCs/>
        </w:rPr>
        <w:t>p</w:t>
      </w:r>
      <w:r w:rsidRPr="00D811AC">
        <w:rPr>
          <w:rFonts w:ascii="Arial" w:hAnsi="Arial" w:cs="Arial"/>
          <w:bCs/>
        </w:rPr>
        <w:t xml:space="preserve">rzedmiotowego postępowania w formacie .xml do pobrania przez </w:t>
      </w:r>
      <w:r>
        <w:rPr>
          <w:rFonts w:ascii="Arial" w:hAnsi="Arial" w:cs="Arial"/>
          <w:bCs/>
        </w:rPr>
        <w:t>W</w:t>
      </w:r>
      <w:r w:rsidRPr="00D811AC">
        <w:rPr>
          <w:rFonts w:ascii="Arial" w:hAnsi="Arial" w:cs="Arial"/>
          <w:bCs/>
        </w:rPr>
        <w:t>ykonawcę i zaimportowania w serwisie ESPD.</w:t>
      </w:r>
    </w:p>
    <w:p w14:paraId="5B15FD21" w14:textId="77777777" w:rsidR="00DD412A" w:rsidRPr="004A79ED" w:rsidRDefault="003D7826" w:rsidP="004A79ED">
      <w:pPr>
        <w:pStyle w:val="Akapitzlist"/>
        <w:numPr>
          <w:ilvl w:val="1"/>
          <w:numId w:val="1"/>
        </w:numPr>
        <w:spacing w:after="3"/>
        <w:rPr>
          <w:rFonts w:ascii="Arial" w:hAnsi="Arial" w:cs="Arial"/>
        </w:rPr>
      </w:pPr>
      <w:r w:rsidRPr="004A79ED">
        <w:rPr>
          <w:rFonts w:ascii="Arial" w:hAnsi="Arial" w:cs="Arial"/>
          <w:bCs/>
        </w:rPr>
        <w:t xml:space="preserve">Załącznik nr 5 – </w:t>
      </w:r>
      <w:r w:rsidR="00DD412A" w:rsidRPr="004A79ED">
        <w:rPr>
          <w:rFonts w:ascii="Arial" w:hAnsi="Arial" w:cs="Arial"/>
        </w:rPr>
        <w:t xml:space="preserve">Wzór </w:t>
      </w:r>
      <w:r w:rsidR="00DD412A" w:rsidRPr="004A79ED">
        <w:rPr>
          <w:rFonts w:ascii="Arial" w:eastAsia="Calibri" w:hAnsi="Arial" w:cs="Arial"/>
        </w:rPr>
        <w:t>oświadczenia o braku podstaw do wykluczenia z art. 5k  rozporządzenia 833/2014</w:t>
      </w:r>
    </w:p>
    <w:p w14:paraId="759CC1DD" w14:textId="77777777" w:rsidR="003D7826" w:rsidRPr="001976A8" w:rsidRDefault="003D7826">
      <w:pPr>
        <w:pStyle w:val="Akapitzlist"/>
        <w:numPr>
          <w:ilvl w:val="1"/>
          <w:numId w:val="1"/>
        </w:numPr>
        <w:suppressAutoHyphens/>
        <w:spacing w:after="0" w:line="276" w:lineRule="auto"/>
        <w:jc w:val="both"/>
        <w:rPr>
          <w:rFonts w:ascii="Arial" w:hAnsi="Arial" w:cs="Arial"/>
          <w:bCs/>
        </w:rPr>
      </w:pPr>
      <w:r w:rsidRPr="001976A8">
        <w:rPr>
          <w:rFonts w:ascii="Arial" w:hAnsi="Arial" w:cs="Arial"/>
          <w:bCs/>
        </w:rPr>
        <w:t xml:space="preserve">Załącznik nr </w:t>
      </w:r>
      <w:r>
        <w:rPr>
          <w:rFonts w:ascii="Arial" w:hAnsi="Arial" w:cs="Arial"/>
          <w:bCs/>
        </w:rPr>
        <w:t>6</w:t>
      </w:r>
      <w:r w:rsidRPr="001976A8">
        <w:rPr>
          <w:rFonts w:ascii="Arial" w:hAnsi="Arial" w:cs="Arial"/>
          <w:bCs/>
        </w:rPr>
        <w:t xml:space="preserve"> –</w:t>
      </w:r>
      <w:r w:rsidR="00DD412A" w:rsidRPr="008D2F89">
        <w:rPr>
          <w:rFonts w:ascii="Arial" w:eastAsia="Calibri" w:hAnsi="Arial" w:cs="Arial"/>
        </w:rPr>
        <w:t xml:space="preserve">Wzór oświadczenia Wykonawców wspólnie ubiegających się o udzielenie zamówienia - </w:t>
      </w:r>
      <w:r w:rsidR="00DD412A" w:rsidRPr="004A79ED">
        <w:rPr>
          <w:rFonts w:ascii="Arial" w:eastAsia="Calibri" w:hAnsi="Arial" w:cs="Arial"/>
          <w:i/>
          <w:iCs/>
        </w:rPr>
        <w:t>jeżeli dotyczy</w:t>
      </w:r>
      <w:r w:rsidRPr="001976A8">
        <w:rPr>
          <w:rFonts w:ascii="Arial" w:hAnsi="Arial" w:cs="Arial"/>
          <w:bCs/>
        </w:rPr>
        <w:t>.</w:t>
      </w:r>
    </w:p>
    <w:p w14:paraId="19C62430" w14:textId="77777777" w:rsidR="003D7826" w:rsidRPr="001976A8" w:rsidRDefault="003D7826">
      <w:pPr>
        <w:pStyle w:val="Akapitzlist"/>
        <w:numPr>
          <w:ilvl w:val="1"/>
          <w:numId w:val="1"/>
        </w:numPr>
        <w:suppressAutoHyphens/>
        <w:spacing w:after="0" w:line="276" w:lineRule="auto"/>
        <w:jc w:val="both"/>
        <w:rPr>
          <w:rFonts w:ascii="Arial" w:hAnsi="Arial" w:cs="Arial"/>
          <w:bCs/>
        </w:rPr>
      </w:pPr>
      <w:r w:rsidRPr="001976A8">
        <w:rPr>
          <w:rFonts w:ascii="Arial" w:hAnsi="Arial" w:cs="Arial"/>
          <w:bCs/>
        </w:rPr>
        <w:t xml:space="preserve">Załącznik nr </w:t>
      </w:r>
      <w:r>
        <w:rPr>
          <w:rFonts w:ascii="Arial" w:hAnsi="Arial" w:cs="Arial"/>
          <w:bCs/>
        </w:rPr>
        <w:t>7</w:t>
      </w:r>
      <w:r w:rsidRPr="001976A8">
        <w:rPr>
          <w:rFonts w:ascii="Arial" w:hAnsi="Arial" w:cs="Arial"/>
          <w:bCs/>
        </w:rPr>
        <w:t xml:space="preserve"> – </w:t>
      </w:r>
      <w:r w:rsidR="003930F4" w:rsidRPr="008D2F89">
        <w:rPr>
          <w:rFonts w:ascii="Arial" w:eastAsia="Calibri" w:hAnsi="Arial" w:cs="Arial"/>
        </w:rPr>
        <w:t>Wzór oświadczenia Wykonawcy, w zakresie art. 108 ust. 1 pkt 5 ustawy Pzp, o braku przynależności do tej samej grupy kapitałowej</w:t>
      </w:r>
    </w:p>
    <w:p w14:paraId="6167044D" w14:textId="77777777" w:rsidR="003D7826" w:rsidRPr="001976A8" w:rsidRDefault="003D7826">
      <w:pPr>
        <w:pStyle w:val="Akapitzlist"/>
        <w:numPr>
          <w:ilvl w:val="1"/>
          <w:numId w:val="1"/>
        </w:numPr>
        <w:suppressAutoHyphens/>
        <w:spacing w:after="0" w:line="276" w:lineRule="auto"/>
        <w:jc w:val="both"/>
        <w:rPr>
          <w:rFonts w:ascii="Arial" w:hAnsi="Arial" w:cs="Arial"/>
          <w:bCs/>
        </w:rPr>
      </w:pPr>
      <w:r w:rsidRPr="001976A8">
        <w:rPr>
          <w:rFonts w:ascii="Arial" w:hAnsi="Arial" w:cs="Arial"/>
          <w:bCs/>
        </w:rPr>
        <w:t xml:space="preserve">Załącznik nr </w:t>
      </w:r>
      <w:r>
        <w:rPr>
          <w:rFonts w:ascii="Arial" w:hAnsi="Arial" w:cs="Arial"/>
          <w:bCs/>
        </w:rPr>
        <w:t>8</w:t>
      </w:r>
      <w:r w:rsidR="003930F4" w:rsidRPr="001976A8">
        <w:rPr>
          <w:rFonts w:ascii="Arial" w:hAnsi="Arial" w:cs="Arial"/>
          <w:bCs/>
        </w:rPr>
        <w:t>–</w:t>
      </w:r>
      <w:r w:rsidR="003930F4" w:rsidRPr="008D2F89">
        <w:rPr>
          <w:rFonts w:ascii="Arial" w:eastAsia="Calibri" w:hAnsi="Arial" w:cs="Arial"/>
        </w:rPr>
        <w:t>Wzór oświadczenia Wykonawcy o aktualności informacji zawartych w oświadczeniu, o którym mowa w</w:t>
      </w:r>
      <w:r w:rsidR="003930F4">
        <w:rPr>
          <w:rFonts w:ascii="Arial" w:eastAsia="Calibri" w:hAnsi="Arial" w:cs="Arial"/>
        </w:rPr>
        <w:t xml:space="preserve"> rozdz. 8</w:t>
      </w:r>
      <w:r w:rsidR="003930F4" w:rsidRPr="008D2F89">
        <w:rPr>
          <w:rFonts w:ascii="Arial" w:eastAsia="Calibri" w:hAnsi="Arial" w:cs="Arial"/>
        </w:rPr>
        <w:t xml:space="preserve"> pkt 1 SWZ,</w:t>
      </w:r>
      <w:r w:rsidR="003930F4">
        <w:rPr>
          <w:rFonts w:ascii="Arial" w:eastAsia="Calibri" w:hAnsi="Arial" w:cs="Arial"/>
        </w:rPr>
        <w:t xml:space="preserve"> w zakresie Podstaw wykluczenia wskazanych przez Zamawiającego</w:t>
      </w:r>
      <w:r w:rsidR="003930F4" w:rsidRPr="001976A8">
        <w:rPr>
          <w:rFonts w:ascii="Arial" w:hAnsi="Arial" w:cs="Arial"/>
          <w:bCs/>
        </w:rPr>
        <w:t>.</w:t>
      </w:r>
    </w:p>
    <w:p w14:paraId="481CE706" w14:textId="77777777" w:rsidR="00662CB0" w:rsidRDefault="00662CB0" w:rsidP="00662CB0">
      <w:pPr>
        <w:pStyle w:val="Akapitzlist"/>
        <w:shd w:val="clear" w:color="auto" w:fill="FFFFFF"/>
        <w:spacing w:after="0" w:line="276" w:lineRule="auto"/>
        <w:ind w:left="284"/>
        <w:jc w:val="both"/>
        <w:rPr>
          <w:rFonts w:ascii="Arial" w:eastAsia="Times New Roman" w:hAnsi="Arial" w:cs="Arial"/>
          <w:b/>
          <w:bCs/>
          <w:u w:val="single"/>
          <w:lang w:eastAsia="pl-PL"/>
        </w:rPr>
      </w:pPr>
    </w:p>
    <w:p w14:paraId="17D79DFC" w14:textId="77777777" w:rsidR="0021241D" w:rsidRPr="00751079" w:rsidRDefault="0021241D" w:rsidP="007901BF">
      <w:pPr>
        <w:tabs>
          <w:tab w:val="left" w:pos="329"/>
        </w:tabs>
        <w:spacing w:line="276" w:lineRule="auto"/>
        <w:rPr>
          <w:rFonts w:ascii="Arial" w:hAnsi="Arial" w:cs="Arial"/>
          <w:b/>
          <w:i/>
          <w:sz w:val="24"/>
          <w:szCs w:val="24"/>
          <w:highlight w:val="yellow"/>
        </w:rPr>
      </w:pPr>
    </w:p>
    <w:sectPr w:rsidR="0021241D" w:rsidRPr="00751079" w:rsidSect="00E062F4">
      <w:headerReference w:type="default" r:id="rId27"/>
      <w:footerReference w:type="default" r:id="rId2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68835" w14:textId="77777777" w:rsidR="00E062F4" w:rsidRDefault="00E062F4" w:rsidP="003E45FF">
      <w:pPr>
        <w:spacing w:after="0" w:line="240" w:lineRule="auto"/>
      </w:pPr>
      <w:r>
        <w:separator/>
      </w:r>
    </w:p>
  </w:endnote>
  <w:endnote w:type="continuationSeparator" w:id="0">
    <w:p w14:paraId="181632A1" w14:textId="77777777" w:rsidR="00E062F4" w:rsidRDefault="00E062F4" w:rsidP="003E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EE"/>
    <w:family w:val="auto"/>
    <w:pitch w:val="default"/>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9DDC" w14:textId="77777777" w:rsidR="00A51322" w:rsidRPr="007F7660" w:rsidRDefault="00A51322" w:rsidP="00DB6D64">
    <w:pPr>
      <w:pStyle w:val="Stopka"/>
      <w:jc w:val="center"/>
      <w:rPr>
        <w:rFonts w:ascii="Arial" w:hAnsi="Arial" w:cs="Arial"/>
        <w:i/>
        <w:iCs/>
        <w:sz w:val="18"/>
        <w:szCs w:val="18"/>
      </w:rPr>
    </w:pPr>
    <w:r w:rsidRPr="007F7660">
      <w:rPr>
        <w:rFonts w:ascii="Arial" w:hAnsi="Arial" w:cs="Arial"/>
        <w:i/>
        <w:iCs/>
        <w:sz w:val="18"/>
        <w:szCs w:val="18"/>
      </w:rPr>
      <w:t>____________________________________________________________________</w:t>
    </w:r>
    <w:sdt>
      <w:sdtPr>
        <w:rPr>
          <w:rFonts w:ascii="Arial" w:hAnsi="Arial" w:cs="Arial"/>
          <w:i/>
          <w:iCs/>
          <w:sz w:val="18"/>
          <w:szCs w:val="18"/>
        </w:rPr>
        <w:id w:val="1970780974"/>
        <w:docPartObj>
          <w:docPartGallery w:val="Page Numbers (Bottom of Page)"/>
          <w:docPartUnique/>
        </w:docPartObj>
      </w:sdtPr>
      <w:sdtContent>
        <w:sdt>
          <w:sdtPr>
            <w:rPr>
              <w:rFonts w:ascii="Arial" w:hAnsi="Arial" w:cs="Arial"/>
              <w:i/>
              <w:iCs/>
              <w:sz w:val="18"/>
              <w:szCs w:val="18"/>
            </w:rPr>
            <w:id w:val="-1769616900"/>
            <w:docPartObj>
              <w:docPartGallery w:val="Page Numbers (Top of Page)"/>
              <w:docPartUnique/>
            </w:docPartObj>
          </w:sdtPr>
          <w:sdtContent>
            <w:r w:rsidRPr="007F7660">
              <w:rPr>
                <w:rFonts w:ascii="Arial" w:hAnsi="Arial" w:cs="Arial"/>
                <w:i/>
                <w:iCs/>
                <w:sz w:val="18"/>
                <w:szCs w:val="18"/>
              </w:rPr>
              <w:t xml:space="preserve">Strona </w:t>
            </w:r>
            <w:r w:rsidR="009D7B16" w:rsidRPr="007F7660">
              <w:rPr>
                <w:rFonts w:ascii="Arial" w:hAnsi="Arial" w:cs="Arial"/>
                <w:i/>
                <w:iCs/>
                <w:sz w:val="18"/>
                <w:szCs w:val="18"/>
              </w:rPr>
              <w:fldChar w:fldCharType="begin"/>
            </w:r>
            <w:r w:rsidRPr="007F7660">
              <w:rPr>
                <w:rFonts w:ascii="Arial" w:hAnsi="Arial" w:cs="Arial"/>
                <w:i/>
                <w:iCs/>
                <w:sz w:val="18"/>
                <w:szCs w:val="18"/>
              </w:rPr>
              <w:instrText>PAGE</w:instrText>
            </w:r>
            <w:r w:rsidR="009D7B16" w:rsidRPr="007F7660">
              <w:rPr>
                <w:rFonts w:ascii="Arial" w:hAnsi="Arial" w:cs="Arial"/>
                <w:i/>
                <w:iCs/>
                <w:sz w:val="18"/>
                <w:szCs w:val="18"/>
              </w:rPr>
              <w:fldChar w:fldCharType="separate"/>
            </w:r>
            <w:r w:rsidR="000428F5">
              <w:rPr>
                <w:rFonts w:ascii="Arial" w:hAnsi="Arial" w:cs="Arial"/>
                <w:i/>
                <w:iCs/>
                <w:noProof/>
                <w:sz w:val="18"/>
                <w:szCs w:val="18"/>
              </w:rPr>
              <w:t>2</w:t>
            </w:r>
            <w:r w:rsidR="009D7B16" w:rsidRPr="007F7660">
              <w:rPr>
                <w:rFonts w:ascii="Arial" w:hAnsi="Arial" w:cs="Arial"/>
                <w:i/>
                <w:iCs/>
                <w:sz w:val="18"/>
                <w:szCs w:val="18"/>
              </w:rPr>
              <w:fldChar w:fldCharType="end"/>
            </w:r>
            <w:r w:rsidRPr="007F7660">
              <w:rPr>
                <w:rFonts w:ascii="Arial" w:hAnsi="Arial" w:cs="Arial"/>
                <w:i/>
                <w:iCs/>
                <w:sz w:val="18"/>
                <w:szCs w:val="18"/>
              </w:rPr>
              <w:t xml:space="preserve"> z </w:t>
            </w:r>
            <w:r w:rsidR="009D7B16" w:rsidRPr="007F7660">
              <w:rPr>
                <w:rFonts w:ascii="Arial" w:hAnsi="Arial" w:cs="Arial"/>
                <w:i/>
                <w:iCs/>
                <w:sz w:val="18"/>
                <w:szCs w:val="18"/>
              </w:rPr>
              <w:fldChar w:fldCharType="begin"/>
            </w:r>
            <w:r w:rsidRPr="007F7660">
              <w:rPr>
                <w:rFonts w:ascii="Arial" w:hAnsi="Arial" w:cs="Arial"/>
                <w:i/>
                <w:iCs/>
                <w:sz w:val="18"/>
                <w:szCs w:val="18"/>
              </w:rPr>
              <w:instrText>NUMPAGES</w:instrText>
            </w:r>
            <w:r w:rsidR="009D7B16" w:rsidRPr="007F7660">
              <w:rPr>
                <w:rFonts w:ascii="Arial" w:hAnsi="Arial" w:cs="Arial"/>
                <w:i/>
                <w:iCs/>
                <w:sz w:val="18"/>
                <w:szCs w:val="18"/>
              </w:rPr>
              <w:fldChar w:fldCharType="separate"/>
            </w:r>
            <w:r w:rsidR="000428F5">
              <w:rPr>
                <w:rFonts w:ascii="Arial" w:hAnsi="Arial" w:cs="Arial"/>
                <w:i/>
                <w:iCs/>
                <w:noProof/>
                <w:sz w:val="18"/>
                <w:szCs w:val="18"/>
              </w:rPr>
              <w:t>27</w:t>
            </w:r>
            <w:r w:rsidR="009D7B16" w:rsidRPr="007F7660">
              <w:rPr>
                <w:rFonts w:ascii="Arial" w:hAnsi="Arial" w:cs="Arial"/>
                <w:i/>
                <w:iCs/>
                <w:sz w:val="18"/>
                <w:szCs w:val="18"/>
              </w:rPr>
              <w:fldChar w:fldCharType="end"/>
            </w:r>
            <w:r w:rsidRPr="007F7660">
              <w:rPr>
                <w:rFonts w:ascii="Arial" w:hAnsi="Arial" w:cs="Arial"/>
                <w:i/>
                <w:iCs/>
                <w:sz w:val="18"/>
                <w:szCs w:val="18"/>
              </w:rPr>
              <w:br/>
              <w:t xml:space="preserve">SWZ - </w:t>
            </w:r>
          </w:sdtContent>
        </w:sdt>
      </w:sdtContent>
    </w:sdt>
    <w:r w:rsidR="00604636" w:rsidRPr="00604636">
      <w:rPr>
        <w:rFonts w:ascii="Arial" w:hAnsi="Arial" w:cs="Arial"/>
        <w:i/>
        <w:iCs/>
        <w:sz w:val="20"/>
        <w:szCs w:val="20"/>
      </w:rPr>
      <w:t xml:space="preserve"> </w:t>
    </w:r>
    <w:r w:rsidR="00604636" w:rsidRPr="0050498C">
      <w:rPr>
        <w:rFonts w:ascii="Arial" w:hAnsi="Arial" w:cs="Arial"/>
        <w:i/>
        <w:iCs/>
        <w:sz w:val="20"/>
        <w:szCs w:val="20"/>
      </w:rPr>
      <w:t>Rozwój infrastruktury wodno-kanalizacyjnej na terenie gminy Siemień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36A79" w14:textId="77777777" w:rsidR="00E062F4" w:rsidRDefault="00E062F4" w:rsidP="003E45FF">
      <w:pPr>
        <w:spacing w:after="0" w:line="240" w:lineRule="auto"/>
      </w:pPr>
      <w:r>
        <w:separator/>
      </w:r>
    </w:p>
  </w:footnote>
  <w:footnote w:type="continuationSeparator" w:id="0">
    <w:p w14:paraId="0F36AFB4" w14:textId="77777777" w:rsidR="00E062F4" w:rsidRDefault="00E062F4" w:rsidP="003E4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AE64A" w14:textId="77777777" w:rsidR="00475370" w:rsidRDefault="00475370" w:rsidP="00475370">
    <w:pPr>
      <w:spacing w:after="0" w:line="240" w:lineRule="auto"/>
      <w:jc w:val="center"/>
      <w:rPr>
        <w:rFonts w:ascii="Cambria" w:hAnsi="Cambria"/>
        <w:bCs/>
        <w:i/>
        <w:iCs/>
        <w:sz w:val="16"/>
        <w:szCs w:val="16"/>
      </w:rPr>
    </w:pPr>
    <w:r>
      <w:rPr>
        <w:rFonts w:ascii="Cambria" w:hAnsi="Cambria"/>
        <w:bCs/>
        <w:i/>
        <w:iCs/>
        <w:noProof/>
        <w:sz w:val="16"/>
        <w:szCs w:val="16"/>
        <w:lang w:eastAsia="pl-PL"/>
      </w:rPr>
      <w:drawing>
        <wp:anchor distT="0" distB="0" distL="114300" distR="114300" simplePos="0" relativeHeight="251661312" behindDoc="0" locked="0" layoutInCell="1" allowOverlap="1" wp14:anchorId="06600F43" wp14:editId="2E3627C0">
          <wp:simplePos x="0" y="0"/>
          <wp:positionH relativeFrom="margin">
            <wp:posOffset>4319270</wp:posOffset>
          </wp:positionH>
          <wp:positionV relativeFrom="paragraph">
            <wp:posOffset>-478790</wp:posOffset>
          </wp:positionV>
          <wp:extent cx="1324610" cy="866775"/>
          <wp:effectExtent l="19050" t="0" r="8890" b="0"/>
          <wp:wrapSquare wrapText="bothSides"/>
          <wp:docPr id="527355188" name="Obraz 527355188"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W-2014-2020-logo-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866775"/>
                  </a:xfrm>
                  <a:prstGeom prst="rect">
                    <a:avLst/>
                  </a:prstGeom>
                  <a:noFill/>
                  <a:ln>
                    <a:noFill/>
                  </a:ln>
                </pic:spPr>
              </pic:pic>
            </a:graphicData>
          </a:graphic>
        </wp:anchor>
      </w:drawing>
    </w:r>
    <w:r>
      <w:rPr>
        <w:rFonts w:ascii="Cambria" w:hAnsi="Cambria"/>
        <w:bCs/>
        <w:i/>
        <w:iCs/>
        <w:noProof/>
        <w:sz w:val="16"/>
        <w:szCs w:val="16"/>
        <w:lang w:eastAsia="pl-PL"/>
      </w:rPr>
      <w:drawing>
        <wp:anchor distT="0" distB="0" distL="114300" distR="114300" simplePos="0" relativeHeight="251659264" behindDoc="0" locked="0" layoutInCell="1" allowOverlap="1" wp14:anchorId="6E9FC33E" wp14:editId="02122135">
          <wp:simplePos x="0" y="0"/>
          <wp:positionH relativeFrom="column">
            <wp:posOffset>490220</wp:posOffset>
          </wp:positionH>
          <wp:positionV relativeFrom="paragraph">
            <wp:posOffset>-307340</wp:posOffset>
          </wp:positionV>
          <wp:extent cx="1038225" cy="695325"/>
          <wp:effectExtent l="19050" t="0" r="9525" b="0"/>
          <wp:wrapThrough wrapText="bothSides">
            <wp:wrapPolygon edited="0">
              <wp:start x="-396" y="0"/>
              <wp:lineTo x="-396" y="21304"/>
              <wp:lineTo x="21798" y="21304"/>
              <wp:lineTo x="21798" y="0"/>
              <wp:lineTo x="-396" y="0"/>
            </wp:wrapPolygon>
          </wp:wrapThrough>
          <wp:docPr id="1" name="Obraz 657358959" descr="C:\Documents and Settings\rslowikowski\Pulpit\800px-Flag_of_Europ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rslowikowski\Pulpit\800px-Flag_of_Europe_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695325"/>
                  </a:xfrm>
                  <a:prstGeom prst="rect">
                    <a:avLst/>
                  </a:prstGeom>
                  <a:noFill/>
                  <a:ln>
                    <a:noFill/>
                  </a:ln>
                </pic:spPr>
              </pic:pic>
            </a:graphicData>
          </a:graphic>
        </wp:anchor>
      </w:drawing>
    </w:r>
  </w:p>
  <w:p w14:paraId="0AC15178" w14:textId="77777777" w:rsidR="00475370" w:rsidRDefault="00475370" w:rsidP="00475370">
    <w:pPr>
      <w:spacing w:after="0" w:line="240" w:lineRule="auto"/>
      <w:jc w:val="center"/>
      <w:rPr>
        <w:rFonts w:ascii="Cambria" w:hAnsi="Cambria"/>
        <w:bCs/>
        <w:i/>
        <w:iCs/>
        <w:sz w:val="16"/>
        <w:szCs w:val="16"/>
      </w:rPr>
    </w:pPr>
  </w:p>
  <w:p w14:paraId="355F1EFE" w14:textId="77777777" w:rsidR="00475370" w:rsidRDefault="00475370" w:rsidP="00475370">
    <w:pPr>
      <w:spacing w:after="0" w:line="240" w:lineRule="auto"/>
      <w:jc w:val="center"/>
      <w:rPr>
        <w:rFonts w:ascii="Cambria" w:hAnsi="Cambria"/>
        <w:bCs/>
        <w:i/>
        <w:iCs/>
        <w:sz w:val="16"/>
        <w:szCs w:val="16"/>
      </w:rPr>
    </w:pPr>
  </w:p>
  <w:p w14:paraId="1D34CB2B" w14:textId="77777777" w:rsidR="00475370" w:rsidRDefault="00475370" w:rsidP="00475370">
    <w:pPr>
      <w:spacing w:after="0" w:line="240" w:lineRule="auto"/>
      <w:jc w:val="center"/>
      <w:rPr>
        <w:rFonts w:ascii="Cambria" w:hAnsi="Cambria"/>
        <w:bCs/>
        <w:i/>
        <w:iCs/>
        <w:sz w:val="16"/>
        <w:szCs w:val="16"/>
      </w:rPr>
    </w:pPr>
  </w:p>
  <w:p w14:paraId="0D6302BF" w14:textId="77777777" w:rsidR="00475370" w:rsidRDefault="00475370" w:rsidP="00475370">
    <w:pPr>
      <w:spacing w:after="0" w:line="240" w:lineRule="auto"/>
      <w:jc w:val="center"/>
      <w:rPr>
        <w:rFonts w:ascii="Cambria" w:hAnsi="Cambria"/>
        <w:bCs/>
        <w:i/>
        <w:iCs/>
        <w:sz w:val="16"/>
        <w:szCs w:val="16"/>
      </w:rPr>
    </w:pPr>
  </w:p>
  <w:p w14:paraId="2A6D0FDC" w14:textId="77777777" w:rsidR="00475370" w:rsidRPr="000A662D" w:rsidRDefault="00475370" w:rsidP="00475370">
    <w:pPr>
      <w:spacing w:after="0" w:line="240" w:lineRule="auto"/>
      <w:jc w:val="center"/>
      <w:rPr>
        <w:rFonts w:ascii="Cambria" w:hAnsi="Cambria"/>
        <w:bCs/>
        <w:sz w:val="16"/>
        <w:szCs w:val="16"/>
      </w:rPr>
    </w:pPr>
    <w:r w:rsidRPr="000A662D">
      <w:rPr>
        <w:rFonts w:ascii="Cambria" w:hAnsi="Cambria"/>
        <w:bCs/>
        <w:i/>
        <w:iCs/>
        <w:sz w:val="16"/>
        <w:szCs w:val="16"/>
      </w:rPr>
      <w:t>„</w:t>
    </w:r>
    <w:r w:rsidRPr="000A662D">
      <w:rPr>
        <w:rFonts w:ascii="Cambria" w:hAnsi="Cambria"/>
        <w:i/>
        <w:iCs/>
        <w:sz w:val="16"/>
        <w:szCs w:val="16"/>
      </w:rPr>
      <w:t>Rozwój infrastruktury wodno- kanalizacyjnej na terenie gminy Siemień</w:t>
    </w:r>
    <w:r w:rsidRPr="000A662D">
      <w:rPr>
        <w:rFonts w:ascii="Cambria" w:hAnsi="Cambria"/>
        <w:bCs/>
        <w:i/>
        <w:iCs/>
        <w:sz w:val="16"/>
        <w:szCs w:val="16"/>
      </w:rPr>
      <w:t xml:space="preserve">”   </w:t>
    </w:r>
    <w:r w:rsidRPr="000A662D">
      <w:rPr>
        <w:rFonts w:ascii="Cambria" w:hAnsi="Cambria"/>
        <w:bCs/>
        <w:sz w:val="16"/>
        <w:szCs w:val="16"/>
      </w:rPr>
      <w:t xml:space="preserve">projekt współfinansowany ze </w:t>
    </w:r>
    <w:r w:rsidRPr="000A662D">
      <w:rPr>
        <w:rFonts w:ascii="Cambria" w:hAnsi="Cambria"/>
        <w:sz w:val="16"/>
        <w:szCs w:val="16"/>
      </w:rPr>
      <w:t>ś</w:t>
    </w:r>
    <w:r w:rsidRPr="000A662D">
      <w:rPr>
        <w:rFonts w:ascii="Cambria" w:hAnsi="Cambria"/>
        <w:bCs/>
        <w:sz w:val="16"/>
        <w:szCs w:val="16"/>
      </w:rPr>
      <w:t xml:space="preserve">rodków </w:t>
    </w:r>
  </w:p>
  <w:p w14:paraId="350646C9" w14:textId="77777777" w:rsidR="00475370" w:rsidRPr="000A662D" w:rsidRDefault="00475370" w:rsidP="00475370">
    <w:pPr>
      <w:spacing w:after="0" w:line="240" w:lineRule="auto"/>
      <w:jc w:val="center"/>
      <w:rPr>
        <w:rFonts w:ascii="Cambria" w:hAnsi="Cambria"/>
        <w:sz w:val="16"/>
        <w:szCs w:val="16"/>
      </w:rPr>
    </w:pPr>
    <w:r w:rsidRPr="000A662D">
      <w:rPr>
        <w:rFonts w:ascii="Cambria" w:hAnsi="Cambria"/>
        <w:sz w:val="16"/>
        <w:szCs w:val="16"/>
      </w:rPr>
      <w:t xml:space="preserve">Europejskiego Funduszu Rolnego na Rzecz Rozwoju Obszarów Wiejskich: </w:t>
    </w:r>
  </w:p>
  <w:p w14:paraId="4CD65B05" w14:textId="77777777" w:rsidR="00475370" w:rsidRPr="000A662D" w:rsidRDefault="00475370" w:rsidP="00475370">
    <w:pPr>
      <w:spacing w:after="0" w:line="240" w:lineRule="auto"/>
      <w:jc w:val="center"/>
      <w:rPr>
        <w:rFonts w:ascii="Cambria" w:hAnsi="Cambria"/>
        <w:sz w:val="16"/>
        <w:szCs w:val="16"/>
      </w:rPr>
    </w:pPr>
    <w:r w:rsidRPr="000A662D">
      <w:rPr>
        <w:rFonts w:ascii="Cambria" w:hAnsi="Cambria"/>
        <w:sz w:val="16"/>
        <w:szCs w:val="16"/>
      </w:rPr>
      <w:t>„Europa inwestująca w obszary wiejskie” objętego Programem Rozwoju Obszarów Wiejskich na lata 2014-2020</w:t>
    </w:r>
  </w:p>
  <w:p w14:paraId="566EAC07" w14:textId="77777777" w:rsidR="008B455E" w:rsidRDefault="008B455E" w:rsidP="008B455E">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4"/>
    <w:lvl w:ilvl="0">
      <w:start w:val="1"/>
      <w:numFmt w:val="decimal"/>
      <w:lvlText w:val="%1)"/>
      <w:lvlJc w:val="left"/>
      <w:pPr>
        <w:tabs>
          <w:tab w:val="num" w:pos="2978"/>
        </w:tabs>
        <w:ind w:left="3982" w:hanging="360"/>
      </w:pPr>
      <w:rPr>
        <w:rFonts w:eastAsia="Arial"/>
        <w:b w:val="0"/>
        <w:bCs/>
        <w:color w:val="auto"/>
        <w:sz w:val="22"/>
        <w:szCs w:val="22"/>
        <w:lang w:eastAsia="pl-PL"/>
      </w:rPr>
    </w:lvl>
  </w:abstractNum>
  <w:abstractNum w:abstractNumId="1" w15:restartNumberingAfterBreak="0">
    <w:nsid w:val="00000009"/>
    <w:multiLevelType w:val="multilevel"/>
    <w:tmpl w:val="3D741532"/>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5"/>
      <w:numFmt w:val="bullet"/>
      <w:lvlText w:val="-"/>
      <w:lvlJc w:val="left"/>
      <w:pPr>
        <w:tabs>
          <w:tab w:val="num" w:pos="2340"/>
        </w:tabs>
        <w:ind w:left="2340" w:hanging="360"/>
      </w:pPr>
      <w:rPr>
        <w:rFonts w:ascii="Arial" w:hAnsi="Arial" w:cs="Times New Roman"/>
      </w:rPr>
    </w:lvl>
    <w:lvl w:ilvl="3">
      <w:start w:val="1"/>
      <w:numFmt w:val="decimal"/>
      <w:lvlText w:val="%4."/>
      <w:lvlJc w:val="left"/>
      <w:pPr>
        <w:tabs>
          <w:tab w:val="num" w:pos="4897"/>
        </w:tabs>
        <w:ind w:left="4897" w:hanging="360"/>
      </w:pPr>
      <w:rPr>
        <w:b w:val="0"/>
        <w:strike w:val="0"/>
        <w:dstrike w:val="0"/>
        <w:sz w:val="24"/>
        <w:szCs w:val="24"/>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4"/>
    <w:lvl w:ilvl="0">
      <w:start w:val="1"/>
      <w:numFmt w:val="decimal"/>
      <w:lvlText w:val="%1."/>
      <w:lvlJc w:val="left"/>
      <w:pPr>
        <w:tabs>
          <w:tab w:val="num" w:pos="0"/>
        </w:tabs>
        <w:ind w:left="720" w:hanging="360"/>
      </w:pPr>
      <w:rPr>
        <w:color w:val="auto"/>
        <w:sz w:val="22"/>
        <w:szCs w:val="22"/>
        <w:lang w:eastAsia="pl-PL"/>
      </w:rPr>
    </w:lvl>
  </w:abstractNum>
  <w:abstractNum w:abstractNumId="3" w15:restartNumberingAfterBreak="0">
    <w:nsid w:val="00000013"/>
    <w:multiLevelType w:val="multilevel"/>
    <w:tmpl w:val="AE8805C4"/>
    <w:name w:val="WW8Num19"/>
    <w:lvl w:ilvl="0">
      <w:start w:val="1"/>
      <w:numFmt w:val="decimal"/>
      <w:lvlText w:val="%1."/>
      <w:lvlJc w:val="left"/>
      <w:pPr>
        <w:tabs>
          <w:tab w:val="num" w:pos="360"/>
        </w:tabs>
        <w:ind w:left="360" w:hanging="360"/>
      </w:pPr>
      <w:rPr>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14"/>
    <w:multiLevelType w:val="singleLevel"/>
    <w:tmpl w:val="00000014"/>
    <w:name w:val="WW8Num32"/>
    <w:lvl w:ilvl="0">
      <w:start w:val="1"/>
      <w:numFmt w:val="decimal"/>
      <w:lvlText w:val="%1)"/>
      <w:lvlJc w:val="left"/>
      <w:pPr>
        <w:tabs>
          <w:tab w:val="num" w:pos="0"/>
        </w:tabs>
        <w:ind w:left="1004" w:hanging="360"/>
      </w:pPr>
      <w:rPr>
        <w:b w:val="0"/>
        <w:bCs/>
        <w:color w:val="auto"/>
        <w:sz w:val="22"/>
        <w:szCs w:val="22"/>
        <w:lang w:eastAsia="pl-PL"/>
      </w:rPr>
    </w:lvl>
  </w:abstractNum>
  <w:abstractNum w:abstractNumId="5" w15:restartNumberingAfterBreak="0">
    <w:nsid w:val="00000019"/>
    <w:multiLevelType w:val="singleLevel"/>
    <w:tmpl w:val="00000019"/>
    <w:name w:val="WW8Num39"/>
    <w:lvl w:ilvl="0">
      <w:start w:val="1"/>
      <w:numFmt w:val="decimal"/>
      <w:lvlText w:val="%1)"/>
      <w:lvlJc w:val="left"/>
      <w:pPr>
        <w:tabs>
          <w:tab w:val="num" w:pos="0"/>
        </w:tabs>
        <w:ind w:left="720" w:hanging="360"/>
      </w:pPr>
      <w:rPr>
        <w:sz w:val="22"/>
        <w:szCs w:val="22"/>
      </w:rPr>
    </w:lvl>
  </w:abstractNum>
  <w:abstractNum w:abstractNumId="6" w15:restartNumberingAfterBreak="0">
    <w:nsid w:val="040157C8"/>
    <w:multiLevelType w:val="hybridMultilevel"/>
    <w:tmpl w:val="53648AC2"/>
    <w:lvl w:ilvl="0" w:tplc="75C6A096">
      <w:start w:val="1"/>
      <w:numFmt w:val="upperRoman"/>
      <w:lvlText w:val="%1."/>
      <w:lvlJc w:val="right"/>
      <w:pPr>
        <w:ind w:left="3196" w:hanging="360"/>
      </w:pPr>
      <w:rPr>
        <w:rFonts w:asciiTheme="minorHAnsi" w:hAnsiTheme="minorHAnsi" w:cstheme="minorHAnsi" w:hint="default"/>
        <w:b/>
        <w:bCs w:val="0"/>
        <w:sz w:val="24"/>
        <w:szCs w:val="24"/>
      </w:rPr>
    </w:lvl>
    <w:lvl w:ilvl="1" w:tplc="9B92CBE2">
      <w:start w:val="1"/>
      <w:numFmt w:val="decimal"/>
      <w:lvlText w:val="%2."/>
      <w:lvlJc w:val="center"/>
      <w:pPr>
        <w:ind w:left="796" w:hanging="360"/>
      </w:pPr>
      <w:rPr>
        <w:rFonts w:hint="default"/>
        <w:color w:val="auto"/>
      </w:rPr>
    </w:lvl>
    <w:lvl w:ilvl="2" w:tplc="04150011">
      <w:start w:val="1"/>
      <w:numFmt w:val="decimal"/>
      <w:lvlText w:val="%3)"/>
      <w:lvlJc w:val="left"/>
      <w:pPr>
        <w:ind w:left="1696" w:hanging="360"/>
      </w:pPr>
    </w:lvl>
    <w:lvl w:ilvl="3" w:tplc="BEA8DD14">
      <w:start w:val="1"/>
      <w:numFmt w:val="decimal"/>
      <w:lvlText w:val="%4."/>
      <w:lvlJc w:val="left"/>
      <w:pPr>
        <w:ind w:left="2236" w:hanging="360"/>
      </w:pPr>
      <w:rPr>
        <w:b w:val="0"/>
        <w:bCs w:val="0"/>
      </w:r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 w15:restartNumberingAfterBreak="0">
    <w:nsid w:val="05040BAD"/>
    <w:multiLevelType w:val="hybridMultilevel"/>
    <w:tmpl w:val="A3A8EF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5B1068"/>
    <w:multiLevelType w:val="hybridMultilevel"/>
    <w:tmpl w:val="2586F6B2"/>
    <w:lvl w:ilvl="0" w:tplc="CE38F2DC">
      <w:start w:val="6"/>
      <w:numFmt w:val="decimal"/>
      <w:lvlText w:val="%1."/>
      <w:lvlJc w:val="left"/>
      <w:pPr>
        <w:ind w:left="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FEC556">
      <w:start w:val="2"/>
      <w:numFmt w:val="decimal"/>
      <w:lvlText w:val="%2)"/>
      <w:lvlJc w:val="left"/>
      <w:pPr>
        <w:ind w:left="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A8B6DE">
      <w:start w:val="1"/>
      <w:numFmt w:val="bullet"/>
      <w:lvlText w:val="-"/>
      <w:lvlJc w:val="left"/>
      <w:pPr>
        <w:ind w:left="1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22341C">
      <w:start w:val="1"/>
      <w:numFmt w:val="bullet"/>
      <w:lvlText w:val="•"/>
      <w:lvlJc w:val="left"/>
      <w:pPr>
        <w:ind w:left="1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2A9F6A">
      <w:start w:val="1"/>
      <w:numFmt w:val="bullet"/>
      <w:lvlText w:val="o"/>
      <w:lvlJc w:val="left"/>
      <w:pPr>
        <w:ind w:left="2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C80F26">
      <w:start w:val="1"/>
      <w:numFmt w:val="bullet"/>
      <w:lvlText w:val="▪"/>
      <w:lvlJc w:val="left"/>
      <w:pPr>
        <w:ind w:left="2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5E7BEA">
      <w:start w:val="1"/>
      <w:numFmt w:val="bullet"/>
      <w:lvlText w:val="•"/>
      <w:lvlJc w:val="left"/>
      <w:pPr>
        <w:ind w:left="3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B433A2">
      <w:start w:val="1"/>
      <w:numFmt w:val="bullet"/>
      <w:lvlText w:val="o"/>
      <w:lvlJc w:val="left"/>
      <w:pPr>
        <w:ind w:left="4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6A56EA">
      <w:start w:val="1"/>
      <w:numFmt w:val="bullet"/>
      <w:lvlText w:val="▪"/>
      <w:lvlJc w:val="left"/>
      <w:pPr>
        <w:ind w:left="4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F514598"/>
    <w:multiLevelType w:val="hybridMultilevel"/>
    <w:tmpl w:val="2D1C0828"/>
    <w:lvl w:ilvl="0" w:tplc="8ECE0A10">
      <w:start w:val="1"/>
      <w:numFmt w:val="lowerLetter"/>
      <w:lvlText w:val="%1."/>
      <w:lvlJc w:val="left"/>
      <w:pPr>
        <w:ind w:left="720" w:hanging="360"/>
      </w:pPr>
      <w:rPr>
        <w:rFonts w:hint="default"/>
      </w:rPr>
    </w:lvl>
    <w:lvl w:ilvl="1" w:tplc="04150011">
      <w:start w:val="1"/>
      <w:numFmt w:val="decimal"/>
      <w:lvlText w:val="%2)"/>
      <w:lvlJc w:val="left"/>
      <w:pPr>
        <w:ind w:left="1440" w:hanging="360"/>
      </w:pPr>
    </w:lvl>
    <w:lvl w:ilvl="2" w:tplc="67A0E5A8">
      <w:start w:val="1"/>
      <w:numFmt w:val="decimal"/>
      <w:lvlText w:val="%3."/>
      <w:lvlJc w:val="left"/>
      <w:pPr>
        <w:ind w:left="2340" w:hanging="360"/>
      </w:pPr>
      <w:rPr>
        <w:rFonts w:eastAsia="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C65F59"/>
    <w:multiLevelType w:val="hybridMultilevel"/>
    <w:tmpl w:val="D2BE6E66"/>
    <w:lvl w:ilvl="0" w:tplc="BFB4D728">
      <w:start w:val="1"/>
      <w:numFmt w:val="decimal"/>
      <w:lvlText w:val="%1)"/>
      <w:lvlJc w:val="left"/>
      <w:pPr>
        <w:ind w:left="1037"/>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576D578">
      <w:start w:val="1"/>
      <w:numFmt w:val="lowerLetter"/>
      <w:lvlText w:val="%2"/>
      <w:lvlJc w:val="left"/>
      <w:pPr>
        <w:ind w:left="16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ABC34E8">
      <w:start w:val="1"/>
      <w:numFmt w:val="lowerRoman"/>
      <w:lvlText w:val="%3"/>
      <w:lvlJc w:val="left"/>
      <w:pPr>
        <w:ind w:left="23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FDED582">
      <w:start w:val="1"/>
      <w:numFmt w:val="decimal"/>
      <w:lvlText w:val="%4"/>
      <w:lvlJc w:val="left"/>
      <w:pPr>
        <w:ind w:left="30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B4EA132">
      <w:start w:val="1"/>
      <w:numFmt w:val="lowerLetter"/>
      <w:lvlText w:val="%5"/>
      <w:lvlJc w:val="left"/>
      <w:pPr>
        <w:ind w:left="38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2CC754E">
      <w:start w:val="1"/>
      <w:numFmt w:val="lowerRoman"/>
      <w:lvlText w:val="%6"/>
      <w:lvlJc w:val="left"/>
      <w:pPr>
        <w:ind w:left="45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6F45E6A">
      <w:start w:val="1"/>
      <w:numFmt w:val="decimal"/>
      <w:lvlText w:val="%7"/>
      <w:lvlJc w:val="left"/>
      <w:pPr>
        <w:ind w:left="52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722B5EA">
      <w:start w:val="1"/>
      <w:numFmt w:val="lowerLetter"/>
      <w:lvlText w:val="%8"/>
      <w:lvlJc w:val="left"/>
      <w:pPr>
        <w:ind w:left="59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DE6CF22">
      <w:start w:val="1"/>
      <w:numFmt w:val="lowerRoman"/>
      <w:lvlText w:val="%9"/>
      <w:lvlJc w:val="left"/>
      <w:pPr>
        <w:ind w:left="66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5453AA5"/>
    <w:multiLevelType w:val="hybridMultilevel"/>
    <w:tmpl w:val="05D05D70"/>
    <w:lvl w:ilvl="0" w:tplc="0BEA6CEC">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6FF6BB8"/>
    <w:multiLevelType w:val="hybridMultilevel"/>
    <w:tmpl w:val="3760AD3A"/>
    <w:lvl w:ilvl="0" w:tplc="E8302AC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CA1C28">
      <w:start w:val="1"/>
      <w:numFmt w:val="decimal"/>
      <w:lvlRestart w:val="0"/>
      <w:lvlText w:val="%2)"/>
      <w:lvlJc w:val="left"/>
      <w:pPr>
        <w:ind w:left="99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8188DA16">
      <w:start w:val="1"/>
      <w:numFmt w:val="lowerRoman"/>
      <w:lvlText w:val="%3"/>
      <w:lvlJc w:val="left"/>
      <w:pPr>
        <w:ind w:left="1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A2F7B2">
      <w:start w:val="1"/>
      <w:numFmt w:val="decimal"/>
      <w:lvlText w:val="%4"/>
      <w:lvlJc w:val="left"/>
      <w:pPr>
        <w:ind w:left="2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8C7144">
      <w:start w:val="1"/>
      <w:numFmt w:val="lowerLetter"/>
      <w:lvlText w:val="%5"/>
      <w:lvlJc w:val="left"/>
      <w:pPr>
        <w:ind w:left="3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F8C096">
      <w:start w:val="1"/>
      <w:numFmt w:val="lowerRoman"/>
      <w:lvlText w:val="%6"/>
      <w:lvlJc w:val="left"/>
      <w:pPr>
        <w:ind w:left="3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E6460C">
      <w:start w:val="1"/>
      <w:numFmt w:val="decimal"/>
      <w:lvlText w:val="%7"/>
      <w:lvlJc w:val="left"/>
      <w:pPr>
        <w:ind w:left="4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EE2284">
      <w:start w:val="1"/>
      <w:numFmt w:val="lowerLetter"/>
      <w:lvlText w:val="%8"/>
      <w:lvlJc w:val="left"/>
      <w:pPr>
        <w:ind w:left="5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C43986">
      <w:start w:val="1"/>
      <w:numFmt w:val="lowerRoman"/>
      <w:lvlText w:val="%9"/>
      <w:lvlJc w:val="left"/>
      <w:pPr>
        <w:ind w:left="6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99C3555"/>
    <w:multiLevelType w:val="hybridMultilevel"/>
    <w:tmpl w:val="19262A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DC3C8C"/>
    <w:multiLevelType w:val="hybridMultilevel"/>
    <w:tmpl w:val="06C06672"/>
    <w:lvl w:ilvl="0" w:tplc="94CE0F5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143860">
      <w:start w:val="1"/>
      <w:numFmt w:val="bullet"/>
      <w:lvlText w:val="o"/>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62F1D2">
      <w:start w:val="1"/>
      <w:numFmt w:val="bullet"/>
      <w:lvlRestart w:val="0"/>
      <w:lvlText w:val="-"/>
      <w:lvlJc w:val="left"/>
      <w:pPr>
        <w:ind w:left="1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7C59F0">
      <w:start w:val="1"/>
      <w:numFmt w:val="bullet"/>
      <w:lvlText w:val="•"/>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6EC168">
      <w:start w:val="1"/>
      <w:numFmt w:val="bullet"/>
      <w:lvlText w:val="o"/>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1420CC">
      <w:start w:val="1"/>
      <w:numFmt w:val="bullet"/>
      <w:lvlText w:val="▪"/>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822A36">
      <w:start w:val="1"/>
      <w:numFmt w:val="bullet"/>
      <w:lvlText w:val="•"/>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5E1170">
      <w:start w:val="1"/>
      <w:numFmt w:val="bullet"/>
      <w:lvlText w:val="o"/>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5EC42E">
      <w:start w:val="1"/>
      <w:numFmt w:val="bullet"/>
      <w:lvlText w:val="▪"/>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C3145D2"/>
    <w:multiLevelType w:val="hybridMultilevel"/>
    <w:tmpl w:val="D45C6D0C"/>
    <w:lvl w:ilvl="0" w:tplc="D682D06E">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DBB4471"/>
    <w:multiLevelType w:val="hybridMultilevel"/>
    <w:tmpl w:val="FB56DB8A"/>
    <w:lvl w:ilvl="0" w:tplc="758ACBF8">
      <w:start w:val="1"/>
      <w:numFmt w:val="decimal"/>
      <w:lvlText w:val="%1"/>
      <w:lvlJc w:val="left"/>
      <w:pPr>
        <w:ind w:left="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A3B009F2">
      <w:start w:val="1"/>
      <w:numFmt w:val="lowerLetter"/>
      <w:lvlText w:val="%2"/>
      <w:lvlJc w:val="left"/>
      <w:pPr>
        <w:ind w:left="98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04150017">
      <w:start w:val="1"/>
      <w:numFmt w:val="lowerLetter"/>
      <w:lvlText w:val="%3)"/>
      <w:lvlJc w:val="left"/>
      <w:pPr>
        <w:ind w:left="2035" w:hanging="360"/>
      </w:pPr>
    </w:lvl>
    <w:lvl w:ilvl="3" w:tplc="6C242278">
      <w:start w:val="1"/>
      <w:numFmt w:val="decimal"/>
      <w:lvlText w:val="%4"/>
      <w:lvlJc w:val="left"/>
      <w:pPr>
        <w:ind w:left="233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E28CDA32">
      <w:start w:val="1"/>
      <w:numFmt w:val="lowerLetter"/>
      <w:lvlText w:val="%5"/>
      <w:lvlJc w:val="left"/>
      <w:pPr>
        <w:ind w:left="305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46382986">
      <w:start w:val="1"/>
      <w:numFmt w:val="lowerRoman"/>
      <w:lvlText w:val="%6"/>
      <w:lvlJc w:val="left"/>
      <w:pPr>
        <w:ind w:left="377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6510771C">
      <w:start w:val="1"/>
      <w:numFmt w:val="decimal"/>
      <w:lvlText w:val="%7"/>
      <w:lvlJc w:val="left"/>
      <w:pPr>
        <w:ind w:left="449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F006C214">
      <w:start w:val="1"/>
      <w:numFmt w:val="lowerLetter"/>
      <w:lvlText w:val="%8"/>
      <w:lvlJc w:val="left"/>
      <w:pPr>
        <w:ind w:left="521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085AC54A">
      <w:start w:val="1"/>
      <w:numFmt w:val="lowerRoman"/>
      <w:lvlText w:val="%9"/>
      <w:lvlJc w:val="left"/>
      <w:pPr>
        <w:ind w:left="593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7" w15:restartNumberingAfterBreak="0">
    <w:nsid w:val="1F355D5C"/>
    <w:multiLevelType w:val="hybridMultilevel"/>
    <w:tmpl w:val="DE8C387C"/>
    <w:lvl w:ilvl="0" w:tplc="420E87F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B4AC50">
      <w:start w:val="1"/>
      <w:numFmt w:val="lowerLetter"/>
      <w:lvlText w:val="%2"/>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1E1BC0">
      <w:start w:val="4"/>
      <w:numFmt w:val="lowerLetter"/>
      <w:lvlText w:val="%3)"/>
      <w:lvlJc w:val="left"/>
      <w:pPr>
        <w:ind w:left="14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08ABA8">
      <w:start w:val="1"/>
      <w:numFmt w:val="decimal"/>
      <w:lvlText w:val="%4"/>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0CC2DA">
      <w:start w:val="1"/>
      <w:numFmt w:val="lowerLetter"/>
      <w:lvlText w:val="%5"/>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0059F6">
      <w:start w:val="1"/>
      <w:numFmt w:val="lowerRoman"/>
      <w:lvlText w:val="%6"/>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CA39D2">
      <w:start w:val="1"/>
      <w:numFmt w:val="decimal"/>
      <w:lvlText w:val="%7"/>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48F004">
      <w:start w:val="1"/>
      <w:numFmt w:val="lowerLetter"/>
      <w:lvlText w:val="%8"/>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348C8A">
      <w:start w:val="1"/>
      <w:numFmt w:val="lowerRoman"/>
      <w:lvlText w:val="%9"/>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F9F602C"/>
    <w:multiLevelType w:val="hybridMultilevel"/>
    <w:tmpl w:val="0AEC41BE"/>
    <w:lvl w:ilvl="0" w:tplc="182802A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00C412">
      <w:start w:val="2"/>
      <w:numFmt w:val="decimal"/>
      <w:lvlRestart w:val="0"/>
      <w:lvlText w:val="%2)"/>
      <w:lvlJc w:val="left"/>
      <w:pPr>
        <w:ind w:left="112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2264C872">
      <w:start w:val="1"/>
      <w:numFmt w:val="lowerRoman"/>
      <w:lvlText w:val="%3"/>
      <w:lvlJc w:val="left"/>
      <w:pPr>
        <w:ind w:left="1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74C8AC">
      <w:start w:val="1"/>
      <w:numFmt w:val="decimal"/>
      <w:lvlText w:val="%4"/>
      <w:lvlJc w:val="left"/>
      <w:pPr>
        <w:ind w:left="2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044FE2">
      <w:start w:val="1"/>
      <w:numFmt w:val="lowerLetter"/>
      <w:lvlText w:val="%5"/>
      <w:lvlJc w:val="left"/>
      <w:pPr>
        <w:ind w:left="32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84BB4A">
      <w:start w:val="1"/>
      <w:numFmt w:val="lowerRoman"/>
      <w:lvlText w:val="%6"/>
      <w:lvlJc w:val="left"/>
      <w:pPr>
        <w:ind w:left="3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2E5906">
      <w:start w:val="1"/>
      <w:numFmt w:val="decimal"/>
      <w:lvlText w:val="%7"/>
      <w:lvlJc w:val="left"/>
      <w:pPr>
        <w:ind w:left="46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F22186C">
      <w:start w:val="1"/>
      <w:numFmt w:val="lowerLetter"/>
      <w:lvlText w:val="%8"/>
      <w:lvlJc w:val="left"/>
      <w:pPr>
        <w:ind w:left="53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2C0E0E">
      <w:start w:val="1"/>
      <w:numFmt w:val="lowerRoman"/>
      <w:lvlText w:val="%9"/>
      <w:lvlJc w:val="left"/>
      <w:pPr>
        <w:ind w:left="6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119053F"/>
    <w:multiLevelType w:val="hybridMultilevel"/>
    <w:tmpl w:val="C64CE46E"/>
    <w:lvl w:ilvl="0" w:tplc="D81A128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BEE746">
      <w:start w:val="1"/>
      <w:numFmt w:val="lowerLetter"/>
      <w:lvlText w:val="%2"/>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464C5C">
      <w:start w:val="1"/>
      <w:numFmt w:val="lowerLetter"/>
      <w:lvlText w:val="%3)"/>
      <w:lvlJc w:val="left"/>
      <w:pPr>
        <w:ind w:left="14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6C590A">
      <w:start w:val="1"/>
      <w:numFmt w:val="decimal"/>
      <w:lvlText w:val="%4"/>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14DC4A">
      <w:start w:val="1"/>
      <w:numFmt w:val="lowerLetter"/>
      <w:lvlText w:val="%5"/>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62F0B4">
      <w:start w:val="1"/>
      <w:numFmt w:val="lowerRoman"/>
      <w:lvlText w:val="%6"/>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74F9B8">
      <w:start w:val="1"/>
      <w:numFmt w:val="decimal"/>
      <w:lvlText w:val="%7"/>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1078BE">
      <w:start w:val="1"/>
      <w:numFmt w:val="lowerLetter"/>
      <w:lvlText w:val="%8"/>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5626E8">
      <w:start w:val="1"/>
      <w:numFmt w:val="lowerRoman"/>
      <w:lvlText w:val="%9"/>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34C6058"/>
    <w:multiLevelType w:val="hybridMultilevel"/>
    <w:tmpl w:val="C4C2FBDC"/>
    <w:lvl w:ilvl="0" w:tplc="5DD2B11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5A70C8">
      <w:start w:val="1"/>
      <w:numFmt w:val="lowerLetter"/>
      <w:lvlText w:val="%2"/>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449ACE">
      <w:start w:val="1"/>
      <w:numFmt w:val="lowerRoman"/>
      <w:lvlText w:val="%3"/>
      <w:lvlJc w:val="left"/>
      <w:pPr>
        <w:ind w:left="7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BEE880">
      <w:start w:val="1"/>
      <w:numFmt w:val="decimal"/>
      <w:lvlRestart w:val="0"/>
      <w:lvlText w:val="%4)"/>
      <w:lvlJc w:val="left"/>
      <w:pPr>
        <w:ind w:left="103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4" w:tplc="074C58AE">
      <w:start w:val="1"/>
      <w:numFmt w:val="lowerLetter"/>
      <w:lvlText w:val="%5"/>
      <w:lvlJc w:val="left"/>
      <w:pPr>
        <w:ind w:left="1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82B5DC">
      <w:start w:val="1"/>
      <w:numFmt w:val="lowerRoman"/>
      <w:lvlText w:val="%6"/>
      <w:lvlJc w:val="left"/>
      <w:pPr>
        <w:ind w:left="2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34F51C">
      <w:start w:val="1"/>
      <w:numFmt w:val="decimal"/>
      <w:lvlText w:val="%7"/>
      <w:lvlJc w:val="left"/>
      <w:pPr>
        <w:ind w:left="3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2EA6BC">
      <w:start w:val="1"/>
      <w:numFmt w:val="lowerLetter"/>
      <w:lvlText w:val="%8"/>
      <w:lvlJc w:val="left"/>
      <w:pPr>
        <w:ind w:left="3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6275D2">
      <w:start w:val="1"/>
      <w:numFmt w:val="lowerRoman"/>
      <w:lvlText w:val="%9"/>
      <w:lvlJc w:val="left"/>
      <w:pPr>
        <w:ind w:left="4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265838CD"/>
    <w:multiLevelType w:val="hybridMultilevel"/>
    <w:tmpl w:val="67301EB0"/>
    <w:lvl w:ilvl="0" w:tplc="04150011">
      <w:start w:val="1"/>
      <w:numFmt w:val="decimal"/>
      <w:lvlText w:val="%1)"/>
      <w:lvlJc w:val="left"/>
      <w:pPr>
        <w:ind w:left="1445" w:hanging="360"/>
      </w:pPr>
    </w:lvl>
    <w:lvl w:ilvl="1" w:tplc="04150019">
      <w:start w:val="1"/>
      <w:numFmt w:val="lowerLetter"/>
      <w:lvlText w:val="%2."/>
      <w:lvlJc w:val="left"/>
      <w:pPr>
        <w:ind w:left="2165" w:hanging="360"/>
      </w:pPr>
    </w:lvl>
    <w:lvl w:ilvl="2" w:tplc="0415001B">
      <w:start w:val="1"/>
      <w:numFmt w:val="lowerRoman"/>
      <w:lvlText w:val="%3."/>
      <w:lvlJc w:val="right"/>
      <w:pPr>
        <w:ind w:left="2885" w:hanging="180"/>
      </w:pPr>
    </w:lvl>
    <w:lvl w:ilvl="3" w:tplc="0415000F">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22" w15:restartNumberingAfterBreak="0">
    <w:nsid w:val="28D947E0"/>
    <w:multiLevelType w:val="hybridMultilevel"/>
    <w:tmpl w:val="5CA807FC"/>
    <w:lvl w:ilvl="0" w:tplc="3A3C898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E44EE4"/>
    <w:multiLevelType w:val="hybridMultilevel"/>
    <w:tmpl w:val="9B707F68"/>
    <w:lvl w:ilvl="0" w:tplc="24D45FAE">
      <w:start w:val="1"/>
      <w:numFmt w:val="decimal"/>
      <w:lvlText w:val="%1."/>
      <w:lvlJc w:val="center"/>
      <w:pPr>
        <w:tabs>
          <w:tab w:val="num" w:pos="737"/>
        </w:tabs>
        <w:ind w:left="737" w:hanging="453"/>
      </w:pPr>
      <w:rPr>
        <w:rFonts w:hint="default"/>
        <w:b w:val="0"/>
        <w:bCs/>
        <w:i w:val="0"/>
        <w:sz w:val="22"/>
        <w:szCs w:val="22"/>
      </w:rPr>
    </w:lvl>
    <w:lvl w:ilvl="1" w:tplc="FFFFFFFF">
      <w:start w:val="1"/>
      <w:numFmt w:val="lowerLetter"/>
      <w:lvlText w:val="%2."/>
      <w:lvlJc w:val="left"/>
      <w:pPr>
        <w:ind w:left="808" w:hanging="360"/>
      </w:pPr>
    </w:lvl>
    <w:lvl w:ilvl="2" w:tplc="FFFFFFFF" w:tentative="1">
      <w:start w:val="1"/>
      <w:numFmt w:val="lowerRoman"/>
      <w:lvlText w:val="%3."/>
      <w:lvlJc w:val="right"/>
      <w:pPr>
        <w:ind w:left="1528" w:hanging="180"/>
      </w:pPr>
    </w:lvl>
    <w:lvl w:ilvl="3" w:tplc="FFFFFFFF" w:tentative="1">
      <w:start w:val="1"/>
      <w:numFmt w:val="decimal"/>
      <w:lvlText w:val="%4."/>
      <w:lvlJc w:val="left"/>
      <w:pPr>
        <w:ind w:left="2248" w:hanging="360"/>
      </w:pPr>
    </w:lvl>
    <w:lvl w:ilvl="4" w:tplc="FFFFFFFF" w:tentative="1">
      <w:start w:val="1"/>
      <w:numFmt w:val="lowerLetter"/>
      <w:lvlText w:val="%5."/>
      <w:lvlJc w:val="left"/>
      <w:pPr>
        <w:ind w:left="2968" w:hanging="360"/>
      </w:pPr>
    </w:lvl>
    <w:lvl w:ilvl="5" w:tplc="FFFFFFFF" w:tentative="1">
      <w:start w:val="1"/>
      <w:numFmt w:val="lowerRoman"/>
      <w:lvlText w:val="%6."/>
      <w:lvlJc w:val="right"/>
      <w:pPr>
        <w:ind w:left="3688" w:hanging="180"/>
      </w:pPr>
    </w:lvl>
    <w:lvl w:ilvl="6" w:tplc="FFFFFFFF" w:tentative="1">
      <w:start w:val="1"/>
      <w:numFmt w:val="decimal"/>
      <w:lvlText w:val="%7."/>
      <w:lvlJc w:val="left"/>
      <w:pPr>
        <w:ind w:left="4408" w:hanging="360"/>
      </w:pPr>
    </w:lvl>
    <w:lvl w:ilvl="7" w:tplc="FFFFFFFF" w:tentative="1">
      <w:start w:val="1"/>
      <w:numFmt w:val="lowerLetter"/>
      <w:lvlText w:val="%8."/>
      <w:lvlJc w:val="left"/>
      <w:pPr>
        <w:ind w:left="5128" w:hanging="360"/>
      </w:pPr>
    </w:lvl>
    <w:lvl w:ilvl="8" w:tplc="FFFFFFFF" w:tentative="1">
      <w:start w:val="1"/>
      <w:numFmt w:val="lowerRoman"/>
      <w:lvlText w:val="%9."/>
      <w:lvlJc w:val="right"/>
      <w:pPr>
        <w:ind w:left="5848" w:hanging="180"/>
      </w:pPr>
    </w:lvl>
  </w:abstractNum>
  <w:abstractNum w:abstractNumId="24" w15:restartNumberingAfterBreak="0">
    <w:nsid w:val="2E733F4F"/>
    <w:multiLevelType w:val="hybridMultilevel"/>
    <w:tmpl w:val="47BED526"/>
    <w:lvl w:ilvl="0" w:tplc="42A05C5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96350E">
      <w:start w:val="1"/>
      <w:numFmt w:val="lowerLetter"/>
      <w:lvlText w:val="%2"/>
      <w:lvlJc w:val="left"/>
      <w:pPr>
        <w:ind w:left="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1E0DAC">
      <w:start w:val="1"/>
      <w:numFmt w:val="lowerRoman"/>
      <w:lvlText w:val="%3"/>
      <w:lvlJc w:val="left"/>
      <w:pPr>
        <w:ind w:left="1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A8666E">
      <w:start w:val="1"/>
      <w:numFmt w:val="decimal"/>
      <w:lvlText w:val="%4"/>
      <w:lvlJc w:val="left"/>
      <w:pPr>
        <w:ind w:left="1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74E622">
      <w:start w:val="1"/>
      <w:numFmt w:val="lowerLetter"/>
      <w:lvlText w:val="%5"/>
      <w:lvlJc w:val="left"/>
      <w:pPr>
        <w:ind w:left="1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E4ADB0">
      <w:start w:val="1"/>
      <w:numFmt w:val="lowerRoman"/>
      <w:lvlText w:val="%6"/>
      <w:lvlJc w:val="left"/>
      <w:pPr>
        <w:ind w:left="1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A826E2">
      <w:start w:val="1"/>
      <w:numFmt w:val="lowerLetter"/>
      <w:lvlText w:val="%7"/>
      <w:lvlJc w:val="left"/>
      <w:pPr>
        <w:ind w:left="2578" w:hanging="360"/>
      </w:pPr>
      <w:rPr>
        <w:rFonts w:ascii="Arial" w:hAnsi="Arial" w:cs="Arial" w:hint="default"/>
        <w:b/>
        <w:bCs w:val="0"/>
        <w:color w:val="auto"/>
      </w:rPr>
    </w:lvl>
    <w:lvl w:ilvl="7" w:tplc="C422E12A">
      <w:start w:val="1"/>
      <w:numFmt w:val="lowerLetter"/>
      <w:lvlText w:val="%8"/>
      <w:lvlJc w:val="left"/>
      <w:pPr>
        <w:ind w:left="3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24D538">
      <w:start w:val="1"/>
      <w:numFmt w:val="lowerRoman"/>
      <w:lvlText w:val="%9"/>
      <w:lvlJc w:val="left"/>
      <w:pPr>
        <w:ind w:left="3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2EFD517C"/>
    <w:multiLevelType w:val="hybridMultilevel"/>
    <w:tmpl w:val="CD6402E8"/>
    <w:name w:val="Outline2"/>
    <w:lvl w:ilvl="0" w:tplc="DB5E62C0">
      <w:start w:val="1"/>
      <w:numFmt w:val="decimal"/>
      <w:lvlText w:val="%1."/>
      <w:lvlJc w:val="left"/>
      <w:pPr>
        <w:tabs>
          <w:tab w:val="num" w:pos="360"/>
        </w:tabs>
        <w:ind w:left="360" w:hanging="360"/>
      </w:pPr>
      <w:rPr>
        <w:b w:val="0"/>
        <w:i w:val="0"/>
        <w:iCs/>
        <w:color w:val="auto"/>
        <w:sz w:val="24"/>
        <w:szCs w:val="24"/>
      </w:rPr>
    </w:lvl>
    <w:lvl w:ilvl="1" w:tplc="BCE062A0">
      <w:start w:val="1"/>
      <w:numFmt w:val="decimal"/>
      <w:lvlText w:val="%2)"/>
      <w:lvlJc w:val="left"/>
      <w:pPr>
        <w:tabs>
          <w:tab w:val="num" w:pos="1080"/>
        </w:tabs>
        <w:ind w:left="108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36B57D8D"/>
    <w:multiLevelType w:val="hybridMultilevel"/>
    <w:tmpl w:val="1CFAF73A"/>
    <w:lvl w:ilvl="0" w:tplc="0A06EEDE">
      <w:start w:val="1"/>
      <w:numFmt w:val="decimal"/>
      <w:lvlText w:val="%1."/>
      <w:lvlJc w:val="left"/>
      <w:pPr>
        <w:tabs>
          <w:tab w:val="num" w:pos="720"/>
        </w:tabs>
        <w:ind w:left="720" w:hanging="360"/>
      </w:pPr>
    </w:lvl>
    <w:lvl w:ilvl="1" w:tplc="355423FE">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381C4F3E"/>
    <w:multiLevelType w:val="hybridMultilevel"/>
    <w:tmpl w:val="358C88F8"/>
    <w:lvl w:ilvl="0" w:tplc="04150017">
      <w:start w:val="1"/>
      <w:numFmt w:val="lowerLetter"/>
      <w:lvlText w:val="%1)"/>
      <w:lvlJc w:val="left"/>
      <w:pPr>
        <w:ind w:left="1752" w:hanging="360"/>
      </w:pPr>
    </w:lvl>
    <w:lvl w:ilvl="1" w:tplc="04150019">
      <w:start w:val="1"/>
      <w:numFmt w:val="lowerLetter"/>
      <w:lvlText w:val="%2."/>
      <w:lvlJc w:val="left"/>
      <w:pPr>
        <w:ind w:left="2472" w:hanging="360"/>
      </w:pPr>
    </w:lvl>
    <w:lvl w:ilvl="2" w:tplc="0415001B">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28" w15:restartNumberingAfterBreak="0">
    <w:nsid w:val="39E710D8"/>
    <w:multiLevelType w:val="hybridMultilevel"/>
    <w:tmpl w:val="0BA03A80"/>
    <w:lvl w:ilvl="0" w:tplc="E490FF34">
      <w:start w:val="1"/>
      <w:numFmt w:val="decimal"/>
      <w:lvlText w:val="%1."/>
      <w:lvlJc w:val="center"/>
      <w:pPr>
        <w:ind w:left="644" w:hanging="360"/>
      </w:pPr>
      <w:rPr>
        <w:rFonts w:hint="default"/>
        <w:b w:val="0"/>
        <w:bCs w:val="0"/>
      </w:rPr>
    </w:lvl>
    <w:lvl w:ilvl="1" w:tplc="56CADB6C">
      <w:start w:val="1"/>
      <w:numFmt w:val="decimal"/>
      <w:lvlText w:val="%2)"/>
      <w:lvlJc w:val="left"/>
      <w:pPr>
        <w:ind w:left="1364" w:hanging="360"/>
      </w:pPr>
      <w:rPr>
        <w:rFonts w:ascii="Arial" w:eastAsia="Times New Roman" w:hAnsi="Arial" w:cs="Arial"/>
      </w:rPr>
    </w:lvl>
    <w:lvl w:ilvl="2" w:tplc="1AC69D82">
      <w:start w:val="1"/>
      <w:numFmt w:val="lowerLetter"/>
      <w:lvlText w:val="%3)"/>
      <w:lvlJc w:val="left"/>
      <w:pPr>
        <w:ind w:left="2264" w:hanging="360"/>
      </w:pPr>
      <w:rPr>
        <w:rFonts w:hint="default"/>
      </w:r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9" w15:restartNumberingAfterBreak="0">
    <w:nsid w:val="3A7A134D"/>
    <w:multiLevelType w:val="hybridMultilevel"/>
    <w:tmpl w:val="28046DA8"/>
    <w:lvl w:ilvl="0" w:tplc="3CA63E24">
      <w:start w:val="1"/>
      <w:numFmt w:val="decimal"/>
      <w:lvlText w:val="%1."/>
      <w:lvlJc w:val="left"/>
      <w:pPr>
        <w:tabs>
          <w:tab w:val="num" w:pos="644"/>
        </w:tabs>
        <w:ind w:left="644" w:hanging="360"/>
      </w:pPr>
      <w:rPr>
        <w:rFonts w:ascii="Arial" w:hAnsi="Arial" w:cs="Arial" w:hint="default"/>
        <w:b w:val="0"/>
        <w:i w:val="0"/>
        <w:iCs w:val="0"/>
        <w:sz w:val="22"/>
        <w:szCs w:val="22"/>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30" w15:restartNumberingAfterBreak="0">
    <w:nsid w:val="3C6958F1"/>
    <w:multiLevelType w:val="hybridMultilevel"/>
    <w:tmpl w:val="BC385F7C"/>
    <w:lvl w:ilvl="0" w:tplc="24D45FAE">
      <w:start w:val="1"/>
      <w:numFmt w:val="decimal"/>
      <w:lvlText w:val="%1."/>
      <w:lvlJc w:val="center"/>
      <w:pPr>
        <w:ind w:left="720" w:hanging="360"/>
      </w:pPr>
      <w:rPr>
        <w:rFonts w:hint="default"/>
      </w:rPr>
    </w:lvl>
    <w:lvl w:ilvl="1" w:tplc="04150011">
      <w:start w:val="1"/>
      <w:numFmt w:val="decimal"/>
      <w:lvlText w:val="%2)"/>
      <w:lvlJc w:val="left"/>
      <w:pPr>
        <w:ind w:left="1392" w:hanging="360"/>
      </w:pPr>
    </w:lvl>
    <w:lvl w:ilvl="2" w:tplc="FFFFFFFF">
      <w:start w:val="1"/>
      <w:numFmt w:val="decimal"/>
      <w:lvlText w:val="%3."/>
      <w:lvlJc w:val="left"/>
      <w:pPr>
        <w:ind w:left="2340" w:hanging="360"/>
      </w:pPr>
      <w:rPr>
        <w:rFonts w:eastAsia="Calibri" w:hint="default"/>
      </w:rPr>
    </w:lvl>
    <w:lvl w:ilvl="3" w:tplc="45903A40">
      <w:start w:val="1"/>
      <w:numFmt w:val="decimal"/>
      <w:lvlText w:val="%4)"/>
      <w:lvlJc w:val="left"/>
      <w:pPr>
        <w:ind w:left="2880" w:hanging="360"/>
      </w:pPr>
      <w:rPr>
        <w:rFonts w:eastAsia="Calibri"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2A02E19"/>
    <w:multiLevelType w:val="hybridMultilevel"/>
    <w:tmpl w:val="4B50C816"/>
    <w:lvl w:ilvl="0" w:tplc="70280E14">
      <w:start w:val="1"/>
      <w:numFmt w:val="decimal"/>
      <w:lvlText w:val="%1)"/>
      <w:lvlJc w:val="left"/>
      <w:pPr>
        <w:ind w:left="46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C1069B96">
      <w:start w:val="1"/>
      <w:numFmt w:val="lowerLetter"/>
      <w:lvlText w:val="%2"/>
      <w:lvlJc w:val="left"/>
      <w:pPr>
        <w:ind w:left="1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723510">
      <w:start w:val="1"/>
      <w:numFmt w:val="lowerRoman"/>
      <w:lvlText w:val="%3"/>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26367A">
      <w:start w:val="1"/>
      <w:numFmt w:val="decimal"/>
      <w:lvlText w:val="%4"/>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F2CE68">
      <w:start w:val="1"/>
      <w:numFmt w:val="lowerLetter"/>
      <w:lvlText w:val="%5"/>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C27F8E">
      <w:start w:val="1"/>
      <w:numFmt w:val="lowerRoman"/>
      <w:lvlText w:val="%6"/>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4014C6">
      <w:start w:val="1"/>
      <w:numFmt w:val="decimal"/>
      <w:lvlText w:val="%7"/>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6029E4">
      <w:start w:val="1"/>
      <w:numFmt w:val="lowerLetter"/>
      <w:lvlText w:val="%8"/>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903C10">
      <w:start w:val="1"/>
      <w:numFmt w:val="lowerRoman"/>
      <w:lvlText w:val="%9"/>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432F1E19"/>
    <w:multiLevelType w:val="hybridMultilevel"/>
    <w:tmpl w:val="B192A9F0"/>
    <w:lvl w:ilvl="0" w:tplc="FF2C00A4">
      <w:start w:val="1"/>
      <w:numFmt w:val="lowerLetter"/>
      <w:lvlText w:val="%1)"/>
      <w:lvlJc w:val="left"/>
      <w:pPr>
        <w:ind w:left="1349"/>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A78CA0C">
      <w:start w:val="1"/>
      <w:numFmt w:val="lowerLetter"/>
      <w:lvlText w:val="%2"/>
      <w:lvlJc w:val="left"/>
      <w:pPr>
        <w:ind w:left="15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3D005DC">
      <w:start w:val="1"/>
      <w:numFmt w:val="lowerRoman"/>
      <w:lvlText w:val="%3"/>
      <w:lvlJc w:val="left"/>
      <w:pPr>
        <w:ind w:left="23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3A8BEF2">
      <w:start w:val="1"/>
      <w:numFmt w:val="decimal"/>
      <w:lvlText w:val="%4"/>
      <w:lvlJc w:val="left"/>
      <w:pPr>
        <w:ind w:left="30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3B65482">
      <w:start w:val="1"/>
      <w:numFmt w:val="lowerLetter"/>
      <w:lvlText w:val="%5"/>
      <w:lvlJc w:val="left"/>
      <w:pPr>
        <w:ind w:left="37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DB05876">
      <w:start w:val="1"/>
      <w:numFmt w:val="lowerRoman"/>
      <w:lvlText w:val="%6"/>
      <w:lvlJc w:val="left"/>
      <w:pPr>
        <w:ind w:left="4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4842FAA">
      <w:start w:val="1"/>
      <w:numFmt w:val="decimal"/>
      <w:lvlText w:val="%7"/>
      <w:lvlJc w:val="left"/>
      <w:pPr>
        <w:ind w:left="5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BA47916">
      <w:start w:val="1"/>
      <w:numFmt w:val="lowerLetter"/>
      <w:lvlText w:val="%8"/>
      <w:lvlJc w:val="left"/>
      <w:pPr>
        <w:ind w:left="59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C2087BA">
      <w:start w:val="1"/>
      <w:numFmt w:val="lowerRoman"/>
      <w:lvlText w:val="%9"/>
      <w:lvlJc w:val="left"/>
      <w:pPr>
        <w:ind w:left="6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448C7F04"/>
    <w:multiLevelType w:val="hybridMultilevel"/>
    <w:tmpl w:val="819CBF9E"/>
    <w:lvl w:ilvl="0" w:tplc="A4EEB04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C6351C">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9A5108">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7A1FE6">
      <w:start w:val="1"/>
      <w:numFmt w:val="decimal"/>
      <w:lvlRestart w:val="0"/>
      <w:lvlText w:val="%4)"/>
      <w:lvlJc w:val="left"/>
      <w:pPr>
        <w:ind w:left="107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4" w:tplc="2DEC45FE">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F4ECF4">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BC8100">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462DF0">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804D6A">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4A5D05A3"/>
    <w:multiLevelType w:val="hybridMultilevel"/>
    <w:tmpl w:val="3FC49F7E"/>
    <w:lvl w:ilvl="0" w:tplc="1A129228">
      <w:start w:val="2"/>
      <w:numFmt w:val="decimal"/>
      <w:lvlText w:val="%1)"/>
      <w:lvlJc w:val="left"/>
      <w:pPr>
        <w:ind w:left="88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A4A03300">
      <w:start w:val="1"/>
      <w:numFmt w:val="lowerLetter"/>
      <w:lvlText w:val="%2"/>
      <w:lvlJc w:val="left"/>
      <w:pPr>
        <w:ind w:left="1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5E9836">
      <w:start w:val="1"/>
      <w:numFmt w:val="lowerRoman"/>
      <w:lvlText w:val="%3"/>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727F3E">
      <w:start w:val="1"/>
      <w:numFmt w:val="decimal"/>
      <w:lvlText w:val="%4"/>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C2657E">
      <w:start w:val="1"/>
      <w:numFmt w:val="lowerLetter"/>
      <w:lvlText w:val="%5"/>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F85120">
      <w:start w:val="1"/>
      <w:numFmt w:val="lowerRoman"/>
      <w:lvlText w:val="%6"/>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9CA666">
      <w:start w:val="1"/>
      <w:numFmt w:val="decimal"/>
      <w:lvlText w:val="%7"/>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A2F32A">
      <w:start w:val="1"/>
      <w:numFmt w:val="lowerLetter"/>
      <w:lvlText w:val="%8"/>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EA4B24">
      <w:start w:val="1"/>
      <w:numFmt w:val="lowerRoman"/>
      <w:lvlText w:val="%9"/>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4C523295"/>
    <w:multiLevelType w:val="hybridMultilevel"/>
    <w:tmpl w:val="372A8DE8"/>
    <w:lvl w:ilvl="0" w:tplc="6A944880">
      <w:start w:val="1"/>
      <w:numFmt w:val="decimal"/>
      <w:lvlText w:val="%1)"/>
      <w:lvlJc w:val="left"/>
      <w:pPr>
        <w:ind w:left="1174"/>
      </w:pPr>
      <w:rPr>
        <w:b w:val="0"/>
        <w:i w:val="0"/>
        <w:strike w:val="0"/>
        <w:dstrike w:val="0"/>
        <w:color w:val="000000"/>
        <w:sz w:val="22"/>
        <w:szCs w:val="22"/>
        <w:u w:val="none" w:color="000000"/>
        <w:bdr w:val="none" w:sz="0" w:space="0" w:color="auto"/>
        <w:shd w:val="clear" w:color="auto" w:fill="auto"/>
        <w:vertAlign w:val="baseline"/>
      </w:rPr>
    </w:lvl>
    <w:lvl w:ilvl="1" w:tplc="D4987878">
      <w:start w:val="1"/>
      <w:numFmt w:val="lowerLetter"/>
      <w:lvlText w:val="%2"/>
      <w:lvlJc w:val="left"/>
      <w:pPr>
        <w:ind w:left="1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39E8378">
      <w:start w:val="1"/>
      <w:numFmt w:val="lowerRoman"/>
      <w:lvlText w:val="%3"/>
      <w:lvlJc w:val="left"/>
      <w:pPr>
        <w:ind w:left="25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C5466C8">
      <w:start w:val="1"/>
      <w:numFmt w:val="decimal"/>
      <w:lvlText w:val="%4"/>
      <w:lvlJc w:val="left"/>
      <w:pPr>
        <w:ind w:left="32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1A4F8A6">
      <w:start w:val="1"/>
      <w:numFmt w:val="lowerLetter"/>
      <w:lvlText w:val="%5"/>
      <w:lvlJc w:val="left"/>
      <w:pPr>
        <w:ind w:left="39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E6ED1CC">
      <w:start w:val="1"/>
      <w:numFmt w:val="lowerRoman"/>
      <w:lvlText w:val="%6"/>
      <w:lvlJc w:val="left"/>
      <w:pPr>
        <w:ind w:left="4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CC29B08">
      <w:start w:val="1"/>
      <w:numFmt w:val="decimal"/>
      <w:lvlText w:val="%7"/>
      <w:lvlJc w:val="left"/>
      <w:pPr>
        <w:ind w:left="54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7186BD4">
      <w:start w:val="1"/>
      <w:numFmt w:val="lowerLetter"/>
      <w:lvlText w:val="%8"/>
      <w:lvlJc w:val="left"/>
      <w:pPr>
        <w:ind w:left="61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0509170">
      <w:start w:val="1"/>
      <w:numFmt w:val="lowerRoman"/>
      <w:lvlText w:val="%9"/>
      <w:lvlJc w:val="left"/>
      <w:pPr>
        <w:ind w:left="6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52070AE9"/>
    <w:multiLevelType w:val="hybridMultilevel"/>
    <w:tmpl w:val="DA68726E"/>
    <w:lvl w:ilvl="0" w:tplc="963A990E">
      <w:start w:val="1"/>
      <w:numFmt w:val="bullet"/>
      <w:lvlText w:val=""/>
      <w:lvlJc w:val="left"/>
      <w:pPr>
        <w:ind w:left="1679" w:hanging="360"/>
      </w:pPr>
      <w:rPr>
        <w:rFonts w:ascii="Symbol" w:hAnsi="Symbol" w:hint="default"/>
      </w:rPr>
    </w:lvl>
    <w:lvl w:ilvl="1" w:tplc="04150003" w:tentative="1">
      <w:start w:val="1"/>
      <w:numFmt w:val="bullet"/>
      <w:lvlText w:val="o"/>
      <w:lvlJc w:val="left"/>
      <w:pPr>
        <w:ind w:left="2399" w:hanging="360"/>
      </w:pPr>
      <w:rPr>
        <w:rFonts w:ascii="Courier New" w:hAnsi="Courier New" w:cs="Courier New" w:hint="default"/>
      </w:rPr>
    </w:lvl>
    <w:lvl w:ilvl="2" w:tplc="04150005" w:tentative="1">
      <w:start w:val="1"/>
      <w:numFmt w:val="bullet"/>
      <w:lvlText w:val=""/>
      <w:lvlJc w:val="left"/>
      <w:pPr>
        <w:ind w:left="3119" w:hanging="360"/>
      </w:pPr>
      <w:rPr>
        <w:rFonts w:ascii="Wingdings" w:hAnsi="Wingdings" w:hint="default"/>
      </w:rPr>
    </w:lvl>
    <w:lvl w:ilvl="3" w:tplc="04150001" w:tentative="1">
      <w:start w:val="1"/>
      <w:numFmt w:val="bullet"/>
      <w:lvlText w:val=""/>
      <w:lvlJc w:val="left"/>
      <w:pPr>
        <w:ind w:left="3839" w:hanging="360"/>
      </w:pPr>
      <w:rPr>
        <w:rFonts w:ascii="Symbol" w:hAnsi="Symbol" w:hint="default"/>
      </w:rPr>
    </w:lvl>
    <w:lvl w:ilvl="4" w:tplc="04150003" w:tentative="1">
      <w:start w:val="1"/>
      <w:numFmt w:val="bullet"/>
      <w:lvlText w:val="o"/>
      <w:lvlJc w:val="left"/>
      <w:pPr>
        <w:ind w:left="4559" w:hanging="360"/>
      </w:pPr>
      <w:rPr>
        <w:rFonts w:ascii="Courier New" w:hAnsi="Courier New" w:cs="Courier New" w:hint="default"/>
      </w:rPr>
    </w:lvl>
    <w:lvl w:ilvl="5" w:tplc="04150005" w:tentative="1">
      <w:start w:val="1"/>
      <w:numFmt w:val="bullet"/>
      <w:lvlText w:val=""/>
      <w:lvlJc w:val="left"/>
      <w:pPr>
        <w:ind w:left="5279" w:hanging="360"/>
      </w:pPr>
      <w:rPr>
        <w:rFonts w:ascii="Wingdings" w:hAnsi="Wingdings" w:hint="default"/>
      </w:rPr>
    </w:lvl>
    <w:lvl w:ilvl="6" w:tplc="04150001" w:tentative="1">
      <w:start w:val="1"/>
      <w:numFmt w:val="bullet"/>
      <w:lvlText w:val=""/>
      <w:lvlJc w:val="left"/>
      <w:pPr>
        <w:ind w:left="5999" w:hanging="360"/>
      </w:pPr>
      <w:rPr>
        <w:rFonts w:ascii="Symbol" w:hAnsi="Symbol" w:hint="default"/>
      </w:rPr>
    </w:lvl>
    <w:lvl w:ilvl="7" w:tplc="04150003" w:tentative="1">
      <w:start w:val="1"/>
      <w:numFmt w:val="bullet"/>
      <w:lvlText w:val="o"/>
      <w:lvlJc w:val="left"/>
      <w:pPr>
        <w:ind w:left="6719" w:hanging="360"/>
      </w:pPr>
      <w:rPr>
        <w:rFonts w:ascii="Courier New" w:hAnsi="Courier New" w:cs="Courier New" w:hint="default"/>
      </w:rPr>
    </w:lvl>
    <w:lvl w:ilvl="8" w:tplc="04150005" w:tentative="1">
      <w:start w:val="1"/>
      <w:numFmt w:val="bullet"/>
      <w:lvlText w:val=""/>
      <w:lvlJc w:val="left"/>
      <w:pPr>
        <w:ind w:left="7439" w:hanging="360"/>
      </w:pPr>
      <w:rPr>
        <w:rFonts w:ascii="Wingdings" w:hAnsi="Wingdings" w:hint="default"/>
      </w:rPr>
    </w:lvl>
  </w:abstractNum>
  <w:abstractNum w:abstractNumId="37" w15:restartNumberingAfterBreak="0">
    <w:nsid w:val="521C430C"/>
    <w:multiLevelType w:val="hybridMultilevel"/>
    <w:tmpl w:val="59963DE6"/>
    <w:lvl w:ilvl="0" w:tplc="FFFFFFFF">
      <w:start w:val="1"/>
      <w:numFmt w:val="decimal"/>
      <w:lvlText w:val="%1."/>
      <w:lvlJc w:val="center"/>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8" w15:restartNumberingAfterBreak="0">
    <w:nsid w:val="543A0D97"/>
    <w:multiLevelType w:val="hybridMultilevel"/>
    <w:tmpl w:val="A964FA30"/>
    <w:lvl w:ilvl="0" w:tplc="700CE078">
      <w:start w:val="1"/>
      <w:numFmt w:val="decimal"/>
      <w:lvlText w:val="%1."/>
      <w:lvlJc w:val="left"/>
      <w:pPr>
        <w:ind w:left="269"/>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5DAF6D4">
      <w:start w:val="1"/>
      <w:numFmt w:val="lowerLetter"/>
      <w:lvlText w:val="%2"/>
      <w:lvlJc w:val="left"/>
      <w:pPr>
        <w:ind w:left="12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CA2C13C">
      <w:start w:val="1"/>
      <w:numFmt w:val="lowerRoman"/>
      <w:lvlText w:val="%3"/>
      <w:lvlJc w:val="left"/>
      <w:pPr>
        <w:ind w:left="19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1BE6822">
      <w:start w:val="1"/>
      <w:numFmt w:val="decimal"/>
      <w:lvlText w:val="%4"/>
      <w:lvlJc w:val="left"/>
      <w:pPr>
        <w:ind w:left="27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62A64BE">
      <w:start w:val="1"/>
      <w:numFmt w:val="lowerLetter"/>
      <w:lvlText w:val="%5"/>
      <w:lvlJc w:val="left"/>
      <w:pPr>
        <w:ind w:left="34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BAA6404">
      <w:start w:val="1"/>
      <w:numFmt w:val="lowerRoman"/>
      <w:lvlText w:val="%6"/>
      <w:lvlJc w:val="left"/>
      <w:pPr>
        <w:ind w:left="41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5AC88A8">
      <w:start w:val="1"/>
      <w:numFmt w:val="decimal"/>
      <w:lvlText w:val="%7"/>
      <w:lvlJc w:val="left"/>
      <w:pPr>
        <w:ind w:left="48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EE2B79C">
      <w:start w:val="1"/>
      <w:numFmt w:val="lowerLetter"/>
      <w:lvlText w:val="%8"/>
      <w:lvlJc w:val="left"/>
      <w:pPr>
        <w:ind w:left="55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9B224C4">
      <w:start w:val="1"/>
      <w:numFmt w:val="lowerRoman"/>
      <w:lvlText w:val="%9"/>
      <w:lvlJc w:val="left"/>
      <w:pPr>
        <w:ind w:left="63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575D40FB"/>
    <w:multiLevelType w:val="hybridMultilevel"/>
    <w:tmpl w:val="7A64AF14"/>
    <w:lvl w:ilvl="0" w:tplc="39F0FD1A">
      <w:start w:val="1"/>
      <w:numFmt w:val="decimal"/>
      <w:lvlText w:val="%1."/>
      <w:lvlJc w:val="left"/>
      <w:pPr>
        <w:ind w:left="720" w:hanging="360"/>
      </w:pPr>
      <w:rPr>
        <w:rFonts w:hint="default"/>
        <w:b w:val="0"/>
        <w:bCs/>
        <w:i w:val="0"/>
        <w:iCs/>
        <w:sz w:val="22"/>
        <w:szCs w:val="22"/>
      </w:rPr>
    </w:lvl>
    <w:lvl w:ilvl="1" w:tplc="BB66F0E2">
      <w:start w:val="1"/>
      <w:numFmt w:val="lowerLetter"/>
      <w:lvlText w:val="%2)"/>
      <w:lvlJc w:val="left"/>
      <w:pPr>
        <w:ind w:left="149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D60769"/>
    <w:multiLevelType w:val="hybridMultilevel"/>
    <w:tmpl w:val="AFF4ADBE"/>
    <w:lvl w:ilvl="0" w:tplc="DC58BA0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F764552">
      <w:start w:val="1"/>
      <w:numFmt w:val="lowerLetter"/>
      <w:lvlText w:val="%2"/>
      <w:lvlJc w:val="left"/>
      <w:pPr>
        <w:ind w:left="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4150017">
      <w:start w:val="1"/>
      <w:numFmt w:val="lowerLetter"/>
      <w:lvlText w:val="%3)"/>
      <w:lvlJc w:val="left"/>
      <w:pPr>
        <w:ind w:left="1752" w:hanging="360"/>
      </w:pPr>
    </w:lvl>
    <w:lvl w:ilvl="3" w:tplc="7818955A">
      <w:start w:val="1"/>
      <w:numFmt w:val="decimal"/>
      <w:lvlText w:val="%4"/>
      <w:lvlJc w:val="left"/>
      <w:pPr>
        <w:ind w:left="2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30E01AC">
      <w:start w:val="1"/>
      <w:numFmt w:val="lowerLetter"/>
      <w:lvlText w:val="%5"/>
      <w:lvlJc w:val="left"/>
      <w:pPr>
        <w:ind w:left="2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8C67448">
      <w:start w:val="1"/>
      <w:numFmt w:val="lowerRoman"/>
      <w:lvlText w:val="%6"/>
      <w:lvlJc w:val="left"/>
      <w:pPr>
        <w:ind w:left="3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C721CD6">
      <w:start w:val="1"/>
      <w:numFmt w:val="decimal"/>
      <w:lvlText w:val="%7"/>
      <w:lvlJc w:val="left"/>
      <w:pPr>
        <w:ind w:left="4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1E4227E">
      <w:start w:val="1"/>
      <w:numFmt w:val="lowerLetter"/>
      <w:lvlText w:val="%8"/>
      <w:lvlJc w:val="left"/>
      <w:pPr>
        <w:ind w:left="5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2CAD512">
      <w:start w:val="1"/>
      <w:numFmt w:val="lowerRoman"/>
      <w:lvlText w:val="%9"/>
      <w:lvlJc w:val="left"/>
      <w:pPr>
        <w:ind w:left="58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1" w15:restartNumberingAfterBreak="0">
    <w:nsid w:val="58877A92"/>
    <w:multiLevelType w:val="hybridMultilevel"/>
    <w:tmpl w:val="2832560C"/>
    <w:lvl w:ilvl="0" w:tplc="04150019">
      <w:start w:val="1"/>
      <w:numFmt w:val="lowerLetter"/>
      <w:lvlText w:val="%1."/>
      <w:lvlJc w:val="left"/>
      <w:pPr>
        <w:ind w:left="1195"/>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FFFFFF">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FFFFFF">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FFFFFF">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FFFFFF">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FFFFFF">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FFFFFF">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FFFFFF">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5AE67B6F"/>
    <w:multiLevelType w:val="hybridMultilevel"/>
    <w:tmpl w:val="647427B0"/>
    <w:lvl w:ilvl="0" w:tplc="04150017">
      <w:start w:val="1"/>
      <w:numFmt w:val="lowerLetter"/>
      <w:lvlText w:val="%1)"/>
      <w:lvlJc w:val="left"/>
      <w:pPr>
        <w:ind w:left="1392" w:hanging="360"/>
      </w:pPr>
    </w:lvl>
    <w:lvl w:ilvl="1" w:tplc="04150019" w:tentative="1">
      <w:start w:val="1"/>
      <w:numFmt w:val="lowerLetter"/>
      <w:lvlText w:val="%2."/>
      <w:lvlJc w:val="left"/>
      <w:pPr>
        <w:ind w:left="2112" w:hanging="360"/>
      </w:pPr>
    </w:lvl>
    <w:lvl w:ilvl="2" w:tplc="0415001B" w:tentative="1">
      <w:start w:val="1"/>
      <w:numFmt w:val="lowerRoman"/>
      <w:lvlText w:val="%3."/>
      <w:lvlJc w:val="right"/>
      <w:pPr>
        <w:ind w:left="2832" w:hanging="180"/>
      </w:pPr>
    </w:lvl>
    <w:lvl w:ilvl="3" w:tplc="0415000F" w:tentative="1">
      <w:start w:val="1"/>
      <w:numFmt w:val="decimal"/>
      <w:lvlText w:val="%4."/>
      <w:lvlJc w:val="left"/>
      <w:pPr>
        <w:ind w:left="3552" w:hanging="360"/>
      </w:pPr>
    </w:lvl>
    <w:lvl w:ilvl="4" w:tplc="04150019">
      <w:start w:val="1"/>
      <w:numFmt w:val="lowerLetter"/>
      <w:lvlText w:val="%5."/>
      <w:lvlJc w:val="left"/>
      <w:pPr>
        <w:ind w:left="4272" w:hanging="360"/>
      </w:pPr>
    </w:lvl>
    <w:lvl w:ilvl="5" w:tplc="0415001B" w:tentative="1">
      <w:start w:val="1"/>
      <w:numFmt w:val="lowerRoman"/>
      <w:lvlText w:val="%6."/>
      <w:lvlJc w:val="right"/>
      <w:pPr>
        <w:ind w:left="4992" w:hanging="180"/>
      </w:pPr>
    </w:lvl>
    <w:lvl w:ilvl="6" w:tplc="0415000F" w:tentative="1">
      <w:start w:val="1"/>
      <w:numFmt w:val="decimal"/>
      <w:lvlText w:val="%7."/>
      <w:lvlJc w:val="left"/>
      <w:pPr>
        <w:ind w:left="5712" w:hanging="360"/>
      </w:pPr>
    </w:lvl>
    <w:lvl w:ilvl="7" w:tplc="04150019" w:tentative="1">
      <w:start w:val="1"/>
      <w:numFmt w:val="lowerLetter"/>
      <w:lvlText w:val="%8."/>
      <w:lvlJc w:val="left"/>
      <w:pPr>
        <w:ind w:left="6432" w:hanging="360"/>
      </w:pPr>
    </w:lvl>
    <w:lvl w:ilvl="8" w:tplc="0415001B" w:tentative="1">
      <w:start w:val="1"/>
      <w:numFmt w:val="lowerRoman"/>
      <w:lvlText w:val="%9."/>
      <w:lvlJc w:val="right"/>
      <w:pPr>
        <w:ind w:left="7152" w:hanging="180"/>
      </w:pPr>
    </w:lvl>
  </w:abstractNum>
  <w:abstractNum w:abstractNumId="43" w15:restartNumberingAfterBreak="0">
    <w:nsid w:val="5BDD6C69"/>
    <w:multiLevelType w:val="hybridMultilevel"/>
    <w:tmpl w:val="1B643AE0"/>
    <w:lvl w:ilvl="0" w:tplc="F06E2B7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0E5F4C">
      <w:start w:val="1"/>
      <w:numFmt w:val="lowerLetter"/>
      <w:lvlText w:val="%2"/>
      <w:lvlJc w:val="left"/>
      <w:pPr>
        <w:ind w:left="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982FF6">
      <w:start w:val="1"/>
      <w:numFmt w:val="lowerLetter"/>
      <w:lvlRestart w:val="0"/>
      <w:lvlText w:val="%3)"/>
      <w:lvlJc w:val="left"/>
      <w:pPr>
        <w:ind w:left="133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3" w:tplc="538CB566">
      <w:start w:val="1"/>
      <w:numFmt w:val="decimal"/>
      <w:lvlText w:val="%4"/>
      <w:lvlJc w:val="left"/>
      <w:pPr>
        <w:ind w:left="20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2AE730">
      <w:start w:val="1"/>
      <w:numFmt w:val="lowerLetter"/>
      <w:lvlText w:val="%5"/>
      <w:lvlJc w:val="left"/>
      <w:pPr>
        <w:ind w:left="2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4C4974">
      <w:start w:val="1"/>
      <w:numFmt w:val="lowerRoman"/>
      <w:lvlText w:val="%6"/>
      <w:lvlJc w:val="left"/>
      <w:pPr>
        <w:ind w:left="3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34C64E">
      <w:start w:val="1"/>
      <w:numFmt w:val="decimal"/>
      <w:lvlText w:val="%7"/>
      <w:lvlJc w:val="left"/>
      <w:pPr>
        <w:ind w:left="4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2620CA">
      <w:start w:val="1"/>
      <w:numFmt w:val="lowerLetter"/>
      <w:lvlText w:val="%8"/>
      <w:lvlJc w:val="left"/>
      <w:pPr>
        <w:ind w:left="4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A4ACC4">
      <w:start w:val="1"/>
      <w:numFmt w:val="lowerRoman"/>
      <w:lvlText w:val="%9"/>
      <w:lvlJc w:val="left"/>
      <w:pPr>
        <w:ind w:left="5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5CEB6746"/>
    <w:multiLevelType w:val="hybridMultilevel"/>
    <w:tmpl w:val="2CDA0760"/>
    <w:lvl w:ilvl="0" w:tplc="3BD47C90">
      <w:start w:val="1"/>
      <w:numFmt w:val="decimal"/>
      <w:lvlText w:val="%1."/>
      <w:lvlJc w:val="center"/>
      <w:pPr>
        <w:ind w:left="644" w:hanging="360"/>
      </w:pPr>
      <w:rPr>
        <w:rFonts w:hint="default"/>
        <w:b w:val="0"/>
      </w:rPr>
    </w:lvl>
    <w:lvl w:ilvl="1" w:tplc="61C676DA">
      <w:start w:val="1"/>
      <w:numFmt w:val="decimal"/>
      <w:lvlText w:val="%2)"/>
      <w:lvlJc w:val="left"/>
      <w:pPr>
        <w:ind w:left="1424" w:hanging="420"/>
      </w:pPr>
      <w:rPr>
        <w:rFonts w:eastAsia="Calibri" w:hint="default"/>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5" w15:restartNumberingAfterBreak="0">
    <w:nsid w:val="5D2D5BB5"/>
    <w:multiLevelType w:val="hybridMultilevel"/>
    <w:tmpl w:val="EC40D184"/>
    <w:lvl w:ilvl="0" w:tplc="24D45FAE">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C836F1"/>
    <w:multiLevelType w:val="hybridMultilevel"/>
    <w:tmpl w:val="A5E00C0E"/>
    <w:lvl w:ilvl="0" w:tplc="D720A6EC">
      <w:start w:val="1"/>
      <w:numFmt w:val="decimal"/>
      <w:lvlText w:val="%1)"/>
      <w:lvlJc w:val="left"/>
      <w:pPr>
        <w:ind w:left="119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1A08FF8A">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48074E">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BAE080">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B45CEE">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728BEE">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E6788">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74FAB8">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52C024">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60EA3EDB"/>
    <w:multiLevelType w:val="multilevel"/>
    <w:tmpl w:val="ABB845FC"/>
    <w:lvl w:ilvl="0">
      <w:start w:val="1"/>
      <w:numFmt w:val="decimal"/>
      <w:lvlText w:val="%1."/>
      <w:lvlJc w:val="left"/>
      <w:pPr>
        <w:tabs>
          <w:tab w:val="num" w:pos="1706"/>
        </w:tabs>
        <w:ind w:left="697" w:firstLine="0"/>
      </w:pPr>
      <w:rPr>
        <w:rFonts w:ascii="Arial" w:eastAsia="Verdana" w:hAnsi="Arial" w:cs="Arial" w:hint="default"/>
        <w:b w:val="0"/>
        <w:bCs/>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697" w:firstLine="0"/>
      </w:pPr>
    </w:lvl>
    <w:lvl w:ilvl="3">
      <w:numFmt w:val="decimal"/>
      <w:lvlText w:val=""/>
      <w:lvlJc w:val="left"/>
      <w:pPr>
        <w:ind w:left="697" w:firstLine="0"/>
      </w:pPr>
    </w:lvl>
    <w:lvl w:ilvl="4">
      <w:numFmt w:val="decimal"/>
      <w:lvlText w:val=""/>
      <w:lvlJc w:val="left"/>
      <w:pPr>
        <w:ind w:left="697" w:firstLine="0"/>
      </w:pPr>
    </w:lvl>
    <w:lvl w:ilvl="5">
      <w:numFmt w:val="decimal"/>
      <w:lvlText w:val=""/>
      <w:lvlJc w:val="left"/>
      <w:pPr>
        <w:ind w:left="697" w:firstLine="0"/>
      </w:pPr>
    </w:lvl>
    <w:lvl w:ilvl="6">
      <w:numFmt w:val="decimal"/>
      <w:lvlText w:val=""/>
      <w:lvlJc w:val="left"/>
      <w:pPr>
        <w:ind w:left="697" w:firstLine="0"/>
      </w:pPr>
    </w:lvl>
    <w:lvl w:ilvl="7">
      <w:numFmt w:val="decimal"/>
      <w:lvlText w:val=""/>
      <w:lvlJc w:val="left"/>
      <w:pPr>
        <w:ind w:left="697" w:firstLine="0"/>
      </w:pPr>
    </w:lvl>
    <w:lvl w:ilvl="8">
      <w:numFmt w:val="decimal"/>
      <w:lvlText w:val=""/>
      <w:lvlJc w:val="left"/>
      <w:pPr>
        <w:ind w:left="697" w:firstLine="0"/>
      </w:pPr>
    </w:lvl>
  </w:abstractNum>
  <w:abstractNum w:abstractNumId="48" w15:restartNumberingAfterBreak="0">
    <w:nsid w:val="60F01EAC"/>
    <w:multiLevelType w:val="hybridMultilevel"/>
    <w:tmpl w:val="E04A0738"/>
    <w:lvl w:ilvl="0" w:tplc="48CC5006">
      <w:start w:val="1"/>
      <w:numFmt w:val="decimal"/>
      <w:lvlText w:val="%1)"/>
      <w:lvlJc w:val="left"/>
      <w:pPr>
        <w:ind w:left="1339" w:hanging="432"/>
      </w:pPr>
      <w:rPr>
        <w:rFonts w:hint="default"/>
      </w:rPr>
    </w:lvl>
    <w:lvl w:ilvl="1" w:tplc="04150019">
      <w:start w:val="1"/>
      <w:numFmt w:val="lowerLetter"/>
      <w:lvlText w:val="%2."/>
      <w:lvlJc w:val="left"/>
      <w:pPr>
        <w:ind w:left="2059" w:hanging="360"/>
      </w:pPr>
    </w:lvl>
    <w:lvl w:ilvl="2" w:tplc="0415001B">
      <w:start w:val="1"/>
      <w:numFmt w:val="lowerRoman"/>
      <w:lvlText w:val="%3."/>
      <w:lvlJc w:val="right"/>
      <w:pPr>
        <w:ind w:left="2779" w:hanging="180"/>
      </w:pPr>
    </w:lvl>
    <w:lvl w:ilvl="3" w:tplc="0415000F" w:tentative="1">
      <w:start w:val="1"/>
      <w:numFmt w:val="decimal"/>
      <w:lvlText w:val="%4."/>
      <w:lvlJc w:val="left"/>
      <w:pPr>
        <w:ind w:left="3499" w:hanging="360"/>
      </w:pPr>
    </w:lvl>
    <w:lvl w:ilvl="4" w:tplc="04150019" w:tentative="1">
      <w:start w:val="1"/>
      <w:numFmt w:val="lowerLetter"/>
      <w:lvlText w:val="%5."/>
      <w:lvlJc w:val="left"/>
      <w:pPr>
        <w:ind w:left="4219" w:hanging="360"/>
      </w:pPr>
    </w:lvl>
    <w:lvl w:ilvl="5" w:tplc="0415001B" w:tentative="1">
      <w:start w:val="1"/>
      <w:numFmt w:val="lowerRoman"/>
      <w:lvlText w:val="%6."/>
      <w:lvlJc w:val="right"/>
      <w:pPr>
        <w:ind w:left="4939" w:hanging="180"/>
      </w:pPr>
    </w:lvl>
    <w:lvl w:ilvl="6" w:tplc="0415000F" w:tentative="1">
      <w:start w:val="1"/>
      <w:numFmt w:val="decimal"/>
      <w:lvlText w:val="%7."/>
      <w:lvlJc w:val="left"/>
      <w:pPr>
        <w:ind w:left="5659" w:hanging="360"/>
      </w:pPr>
    </w:lvl>
    <w:lvl w:ilvl="7" w:tplc="04150019" w:tentative="1">
      <w:start w:val="1"/>
      <w:numFmt w:val="lowerLetter"/>
      <w:lvlText w:val="%8."/>
      <w:lvlJc w:val="left"/>
      <w:pPr>
        <w:ind w:left="6379" w:hanging="360"/>
      </w:pPr>
    </w:lvl>
    <w:lvl w:ilvl="8" w:tplc="0415001B" w:tentative="1">
      <w:start w:val="1"/>
      <w:numFmt w:val="lowerRoman"/>
      <w:lvlText w:val="%9."/>
      <w:lvlJc w:val="right"/>
      <w:pPr>
        <w:ind w:left="7099" w:hanging="180"/>
      </w:pPr>
    </w:lvl>
  </w:abstractNum>
  <w:abstractNum w:abstractNumId="49" w15:restartNumberingAfterBreak="0">
    <w:nsid w:val="64E27C67"/>
    <w:multiLevelType w:val="hybridMultilevel"/>
    <w:tmpl w:val="41DAD182"/>
    <w:lvl w:ilvl="0" w:tplc="7C6CB16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1CC5872">
      <w:start w:val="1"/>
      <w:numFmt w:val="lowerLetter"/>
      <w:lvlText w:val="%2"/>
      <w:lvlJc w:val="left"/>
      <w:pPr>
        <w:ind w:left="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578D7E6">
      <w:start w:val="1"/>
      <w:numFmt w:val="lowerRoman"/>
      <w:lvlText w:val="%3"/>
      <w:lvlJc w:val="left"/>
      <w:pPr>
        <w:ind w:left="9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FDE077E">
      <w:start w:val="1"/>
      <w:numFmt w:val="decimal"/>
      <w:lvlText w:val="%4"/>
      <w:lvlJc w:val="left"/>
      <w:pPr>
        <w:ind w:left="12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FC41100">
      <w:start w:val="1"/>
      <w:numFmt w:val="lowerLetter"/>
      <w:lvlText w:val="%5"/>
      <w:lvlJc w:val="left"/>
      <w:pPr>
        <w:ind w:left="1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BF06D28">
      <w:start w:val="1"/>
      <w:numFmt w:val="lowerRoman"/>
      <w:lvlText w:val="%6"/>
      <w:lvlJc w:val="left"/>
      <w:pPr>
        <w:ind w:left="19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7A826E2">
      <w:start w:val="1"/>
      <w:numFmt w:val="lowerLetter"/>
      <w:lvlText w:val="%7"/>
      <w:lvlJc w:val="left"/>
      <w:pPr>
        <w:ind w:left="2578" w:hanging="360"/>
      </w:pPr>
      <w:rPr>
        <w:rFonts w:ascii="Arial" w:hAnsi="Arial" w:cs="Arial" w:hint="default"/>
        <w:b/>
        <w:bCs w:val="0"/>
        <w:color w:val="auto"/>
      </w:rPr>
    </w:lvl>
    <w:lvl w:ilvl="7" w:tplc="5152475C">
      <w:start w:val="1"/>
      <w:numFmt w:val="lowerLetter"/>
      <w:lvlText w:val="%8"/>
      <w:lvlJc w:val="left"/>
      <w:pPr>
        <w:ind w:left="29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8B86146">
      <w:start w:val="1"/>
      <w:numFmt w:val="lowerRoman"/>
      <w:lvlText w:val="%9"/>
      <w:lvlJc w:val="left"/>
      <w:pPr>
        <w:ind w:left="36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0" w15:restartNumberingAfterBreak="0">
    <w:nsid w:val="686C3719"/>
    <w:multiLevelType w:val="hybridMultilevel"/>
    <w:tmpl w:val="1F10FA46"/>
    <w:lvl w:ilvl="0" w:tplc="04B02C4E">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C7ABB0C">
      <w:start w:val="1"/>
      <w:numFmt w:val="lowerLetter"/>
      <w:lvlText w:val="%2"/>
      <w:lvlJc w:val="left"/>
      <w:pPr>
        <w:ind w:left="9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4150017">
      <w:start w:val="1"/>
      <w:numFmt w:val="lowerLetter"/>
      <w:lvlText w:val="%3)"/>
      <w:lvlJc w:val="left"/>
      <w:pPr>
        <w:ind w:left="1752" w:hanging="360"/>
      </w:pPr>
    </w:lvl>
    <w:lvl w:ilvl="3" w:tplc="D45AFCD2">
      <w:start w:val="1"/>
      <w:numFmt w:val="decimal"/>
      <w:lvlText w:val="%4"/>
      <w:lvlJc w:val="left"/>
      <w:pPr>
        <w:ind w:left="22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B52EAE4">
      <w:start w:val="1"/>
      <w:numFmt w:val="lowerLetter"/>
      <w:lvlText w:val="%5"/>
      <w:lvlJc w:val="left"/>
      <w:pPr>
        <w:ind w:left="29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A5A9E02">
      <w:start w:val="1"/>
      <w:numFmt w:val="lowerRoman"/>
      <w:lvlText w:val="%6"/>
      <w:lvlJc w:val="left"/>
      <w:pPr>
        <w:ind w:left="36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FDA0FDE">
      <w:start w:val="1"/>
      <w:numFmt w:val="decimal"/>
      <w:lvlText w:val="%7"/>
      <w:lvlJc w:val="left"/>
      <w:pPr>
        <w:ind w:left="43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B56FF58">
      <w:start w:val="1"/>
      <w:numFmt w:val="lowerLetter"/>
      <w:lvlText w:val="%8"/>
      <w:lvlJc w:val="left"/>
      <w:pPr>
        <w:ind w:left="50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BDC3802">
      <w:start w:val="1"/>
      <w:numFmt w:val="lowerRoman"/>
      <w:lvlText w:val="%9"/>
      <w:lvlJc w:val="left"/>
      <w:pPr>
        <w:ind w:left="58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1" w15:restartNumberingAfterBreak="0">
    <w:nsid w:val="6C5E1A69"/>
    <w:multiLevelType w:val="hybridMultilevel"/>
    <w:tmpl w:val="C5BEBFB0"/>
    <w:lvl w:ilvl="0" w:tplc="34923C20">
      <w:start w:val="1"/>
      <w:numFmt w:val="decimal"/>
      <w:lvlText w:val="%1."/>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602E78">
      <w:start w:val="1"/>
      <w:numFmt w:val="lowerLetter"/>
      <w:lvlText w:val="%2"/>
      <w:lvlJc w:val="left"/>
      <w:pPr>
        <w:ind w:left="10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4099A6">
      <w:start w:val="1"/>
      <w:numFmt w:val="lowerRoman"/>
      <w:lvlText w:val="%3"/>
      <w:lvlJc w:val="left"/>
      <w:pPr>
        <w:ind w:left="1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14A454">
      <w:start w:val="1"/>
      <w:numFmt w:val="decimal"/>
      <w:lvlText w:val="%4"/>
      <w:lvlJc w:val="left"/>
      <w:pPr>
        <w:ind w:left="2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F0BCB8">
      <w:start w:val="1"/>
      <w:numFmt w:val="lowerLetter"/>
      <w:lvlText w:val="%5"/>
      <w:lvlJc w:val="left"/>
      <w:pPr>
        <w:ind w:left="3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B043FA">
      <w:start w:val="1"/>
      <w:numFmt w:val="lowerRoman"/>
      <w:lvlText w:val="%6"/>
      <w:lvlJc w:val="left"/>
      <w:pPr>
        <w:ind w:left="3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BACCA2">
      <w:start w:val="1"/>
      <w:numFmt w:val="decimal"/>
      <w:lvlText w:val="%7"/>
      <w:lvlJc w:val="left"/>
      <w:pPr>
        <w:ind w:left="4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ECDC62">
      <w:start w:val="1"/>
      <w:numFmt w:val="lowerLetter"/>
      <w:lvlText w:val="%8"/>
      <w:lvlJc w:val="left"/>
      <w:pPr>
        <w:ind w:left="5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D8FE58">
      <w:start w:val="1"/>
      <w:numFmt w:val="lowerRoman"/>
      <w:lvlText w:val="%9"/>
      <w:lvlJc w:val="left"/>
      <w:pPr>
        <w:ind w:left="6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F892DAA"/>
    <w:multiLevelType w:val="hybridMultilevel"/>
    <w:tmpl w:val="2460DE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F12A45"/>
    <w:multiLevelType w:val="hybridMultilevel"/>
    <w:tmpl w:val="3AFE6E6C"/>
    <w:lvl w:ilvl="0" w:tplc="C31CAA42">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73D875D4"/>
    <w:multiLevelType w:val="hybridMultilevel"/>
    <w:tmpl w:val="FE92E1D4"/>
    <w:lvl w:ilvl="0" w:tplc="3A3C89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753F3C"/>
    <w:multiLevelType w:val="hybridMultilevel"/>
    <w:tmpl w:val="E04A0738"/>
    <w:lvl w:ilvl="0" w:tplc="FFFFFFFF">
      <w:start w:val="1"/>
      <w:numFmt w:val="decimal"/>
      <w:lvlText w:val="%1)"/>
      <w:lvlJc w:val="left"/>
      <w:pPr>
        <w:ind w:left="1339" w:hanging="432"/>
      </w:pPr>
      <w:rPr>
        <w:rFonts w:hint="default"/>
      </w:rPr>
    </w:lvl>
    <w:lvl w:ilvl="1" w:tplc="FFFFFFFF">
      <w:start w:val="1"/>
      <w:numFmt w:val="lowerLetter"/>
      <w:lvlText w:val="%2."/>
      <w:lvlJc w:val="left"/>
      <w:pPr>
        <w:ind w:left="2059" w:hanging="360"/>
      </w:pPr>
    </w:lvl>
    <w:lvl w:ilvl="2" w:tplc="FFFFFFFF">
      <w:start w:val="1"/>
      <w:numFmt w:val="lowerRoman"/>
      <w:lvlText w:val="%3."/>
      <w:lvlJc w:val="right"/>
      <w:pPr>
        <w:ind w:left="2779" w:hanging="180"/>
      </w:pPr>
    </w:lvl>
    <w:lvl w:ilvl="3" w:tplc="FFFFFFFF" w:tentative="1">
      <w:start w:val="1"/>
      <w:numFmt w:val="decimal"/>
      <w:lvlText w:val="%4."/>
      <w:lvlJc w:val="left"/>
      <w:pPr>
        <w:ind w:left="3499" w:hanging="360"/>
      </w:pPr>
    </w:lvl>
    <w:lvl w:ilvl="4" w:tplc="FFFFFFFF" w:tentative="1">
      <w:start w:val="1"/>
      <w:numFmt w:val="lowerLetter"/>
      <w:lvlText w:val="%5."/>
      <w:lvlJc w:val="left"/>
      <w:pPr>
        <w:ind w:left="4219" w:hanging="360"/>
      </w:pPr>
    </w:lvl>
    <w:lvl w:ilvl="5" w:tplc="FFFFFFFF" w:tentative="1">
      <w:start w:val="1"/>
      <w:numFmt w:val="lowerRoman"/>
      <w:lvlText w:val="%6."/>
      <w:lvlJc w:val="right"/>
      <w:pPr>
        <w:ind w:left="4939" w:hanging="180"/>
      </w:pPr>
    </w:lvl>
    <w:lvl w:ilvl="6" w:tplc="FFFFFFFF" w:tentative="1">
      <w:start w:val="1"/>
      <w:numFmt w:val="decimal"/>
      <w:lvlText w:val="%7."/>
      <w:lvlJc w:val="left"/>
      <w:pPr>
        <w:ind w:left="5659" w:hanging="360"/>
      </w:pPr>
    </w:lvl>
    <w:lvl w:ilvl="7" w:tplc="FFFFFFFF" w:tentative="1">
      <w:start w:val="1"/>
      <w:numFmt w:val="lowerLetter"/>
      <w:lvlText w:val="%8."/>
      <w:lvlJc w:val="left"/>
      <w:pPr>
        <w:ind w:left="6379" w:hanging="360"/>
      </w:pPr>
    </w:lvl>
    <w:lvl w:ilvl="8" w:tplc="FFFFFFFF" w:tentative="1">
      <w:start w:val="1"/>
      <w:numFmt w:val="lowerRoman"/>
      <w:lvlText w:val="%9."/>
      <w:lvlJc w:val="right"/>
      <w:pPr>
        <w:ind w:left="7099" w:hanging="180"/>
      </w:pPr>
    </w:lvl>
  </w:abstractNum>
  <w:abstractNum w:abstractNumId="56" w15:restartNumberingAfterBreak="0">
    <w:nsid w:val="773500F6"/>
    <w:multiLevelType w:val="hybridMultilevel"/>
    <w:tmpl w:val="0BB69440"/>
    <w:lvl w:ilvl="0" w:tplc="04826356">
      <w:start w:val="1"/>
      <w:numFmt w:val="ordinal"/>
      <w:lvlText w:val="%1"/>
      <w:lvlJc w:val="left"/>
      <w:pPr>
        <w:tabs>
          <w:tab w:val="num" w:pos="1009"/>
        </w:tabs>
        <w:ind w:left="1009" w:hanging="453"/>
      </w:pPr>
      <w:rPr>
        <w:rFonts w:ascii="Arial" w:hAnsi="Arial" w:cs="Arial" w:hint="default"/>
        <w:b w:val="0"/>
        <w:bCs/>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88F48DF"/>
    <w:multiLevelType w:val="hybridMultilevel"/>
    <w:tmpl w:val="B68E0B94"/>
    <w:lvl w:ilvl="0" w:tplc="07243A1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3A6BFE">
      <w:start w:val="1"/>
      <w:numFmt w:val="lowerLetter"/>
      <w:lvlText w:val="%2"/>
      <w:lvlJc w:val="left"/>
      <w:pPr>
        <w:ind w:left="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B6110C">
      <w:start w:val="1"/>
      <w:numFmt w:val="lowerRoman"/>
      <w:lvlText w:val="%3"/>
      <w:lvlJc w:val="left"/>
      <w:pPr>
        <w:ind w:left="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150011">
      <w:start w:val="1"/>
      <w:numFmt w:val="decimal"/>
      <w:lvlText w:val="%4)"/>
      <w:lvlJc w:val="left"/>
      <w:pPr>
        <w:ind w:left="1339" w:hanging="360"/>
      </w:pPr>
    </w:lvl>
    <w:lvl w:ilvl="4" w:tplc="6A28D9C0">
      <w:start w:val="1"/>
      <w:numFmt w:val="lowerLetter"/>
      <w:lvlText w:val="%5"/>
      <w:lvlJc w:val="left"/>
      <w:pPr>
        <w:ind w:left="1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1069EE">
      <w:start w:val="1"/>
      <w:numFmt w:val="lowerRoman"/>
      <w:lvlText w:val="%6"/>
      <w:lvlJc w:val="left"/>
      <w:pPr>
        <w:ind w:left="2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D481C4">
      <w:start w:val="1"/>
      <w:numFmt w:val="decimal"/>
      <w:lvlText w:val="%7"/>
      <w:lvlJc w:val="left"/>
      <w:pPr>
        <w:ind w:left="3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6A8B10">
      <w:start w:val="1"/>
      <w:numFmt w:val="lowerLetter"/>
      <w:lvlText w:val="%8"/>
      <w:lvlJc w:val="left"/>
      <w:pPr>
        <w:ind w:left="3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2AAB88">
      <w:start w:val="1"/>
      <w:numFmt w:val="lowerRoman"/>
      <w:lvlText w:val="%9"/>
      <w:lvlJc w:val="left"/>
      <w:pPr>
        <w:ind w:left="4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79186701"/>
    <w:multiLevelType w:val="hybridMultilevel"/>
    <w:tmpl w:val="8BDACA30"/>
    <w:lvl w:ilvl="0" w:tplc="FFFFFFFF">
      <w:start w:val="1"/>
      <w:numFmt w:val="decimal"/>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9" w15:restartNumberingAfterBreak="0">
    <w:nsid w:val="79FD3BAA"/>
    <w:multiLevelType w:val="hybridMultilevel"/>
    <w:tmpl w:val="44D8A80A"/>
    <w:lvl w:ilvl="0" w:tplc="772E7CFE">
      <w:start w:val="3"/>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4C3845"/>
    <w:multiLevelType w:val="hybridMultilevel"/>
    <w:tmpl w:val="08DA0C1A"/>
    <w:lvl w:ilvl="0" w:tplc="FFFFFFFF">
      <w:start w:val="1"/>
      <w:numFmt w:val="decimal"/>
      <w:lvlText w:val="%1)"/>
      <w:lvlJc w:val="left"/>
      <w:pPr>
        <w:ind w:left="720" w:hanging="360"/>
      </w:pPr>
      <w:rPr>
        <w:rFonts w:hint="default"/>
      </w:rPr>
    </w:lvl>
    <w:lvl w:ilvl="1" w:tplc="FFFFFFFF">
      <w:start w:val="1"/>
      <w:numFmt w:val="lowerLetter"/>
      <w:lvlText w:val="%2)"/>
      <w:lvlJc w:val="left"/>
      <w:pPr>
        <w:ind w:left="1392" w:hanging="360"/>
      </w:pPr>
    </w:lvl>
    <w:lvl w:ilvl="2" w:tplc="FFFFFFFF">
      <w:start w:val="1"/>
      <w:numFmt w:val="decimal"/>
      <w:lvlText w:val="%3."/>
      <w:lvlJc w:val="left"/>
      <w:pPr>
        <w:ind w:left="2340" w:hanging="360"/>
      </w:pPr>
      <w:rPr>
        <w:rFonts w:eastAsia="Calibri" w:hint="default"/>
      </w:rPr>
    </w:lvl>
    <w:lvl w:ilvl="3" w:tplc="FFFFFFFF">
      <w:start w:val="1"/>
      <w:numFmt w:val="decimal"/>
      <w:lvlText w:val="%4)"/>
      <w:lvlJc w:val="left"/>
      <w:pPr>
        <w:ind w:left="2880" w:hanging="360"/>
      </w:pPr>
      <w:rPr>
        <w:rFonts w:eastAsia="Calibri"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C970D05"/>
    <w:multiLevelType w:val="hybridMultilevel"/>
    <w:tmpl w:val="3392B98A"/>
    <w:lvl w:ilvl="0" w:tplc="9A22A214">
      <w:start w:val="1"/>
      <w:numFmt w:val="decimal"/>
      <w:lvlText w:val="%1."/>
      <w:lvlJc w:val="left"/>
      <w:pPr>
        <w:ind w:left="1440" w:hanging="360"/>
      </w:pPr>
      <w:rPr>
        <w:rFonts w:ascii="Arial" w:hAnsi="Arial" w:cs="Arial"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592544441">
    <w:abstractNumId w:val="6"/>
  </w:num>
  <w:num w:numId="2" w16cid:durableId="162936024">
    <w:abstractNumId w:val="53"/>
  </w:num>
  <w:num w:numId="3" w16cid:durableId="1293948971">
    <w:abstractNumId w:val="56"/>
  </w:num>
  <w:num w:numId="4" w16cid:durableId="2117094487">
    <w:abstractNumId w:val="15"/>
  </w:num>
  <w:num w:numId="5" w16cid:durableId="1734893275">
    <w:abstractNumId w:val="13"/>
  </w:num>
  <w:num w:numId="6" w16cid:durableId="426073098">
    <w:abstractNumId w:val="61"/>
  </w:num>
  <w:num w:numId="7" w16cid:durableId="9740280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2019630">
    <w:abstractNumId w:val="47"/>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20084387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4689988">
    <w:abstractNumId w:val="51"/>
  </w:num>
  <w:num w:numId="11" w16cid:durableId="944191911">
    <w:abstractNumId w:val="8"/>
  </w:num>
  <w:num w:numId="12" w16cid:durableId="364064028">
    <w:abstractNumId w:val="17"/>
  </w:num>
  <w:num w:numId="13" w16cid:durableId="1259406698">
    <w:abstractNumId w:val="14"/>
  </w:num>
  <w:num w:numId="14" w16cid:durableId="1005594321">
    <w:abstractNumId w:val="19"/>
  </w:num>
  <w:num w:numId="15" w16cid:durableId="1477605475">
    <w:abstractNumId w:val="11"/>
  </w:num>
  <w:num w:numId="16" w16cid:durableId="979963471">
    <w:abstractNumId w:val="44"/>
  </w:num>
  <w:num w:numId="17" w16cid:durableId="1348826339">
    <w:abstractNumId w:val="9"/>
  </w:num>
  <w:num w:numId="18" w16cid:durableId="1545941454">
    <w:abstractNumId w:val="10"/>
  </w:num>
  <w:num w:numId="19" w16cid:durableId="1043334352">
    <w:abstractNumId w:val="46"/>
  </w:num>
  <w:num w:numId="20" w16cid:durableId="989290273">
    <w:abstractNumId w:val="7"/>
  </w:num>
  <w:num w:numId="21" w16cid:durableId="1921862330">
    <w:abstractNumId w:val="16"/>
  </w:num>
  <w:num w:numId="22" w16cid:durableId="2105149225">
    <w:abstractNumId w:val="48"/>
  </w:num>
  <w:num w:numId="23" w16cid:durableId="1711145670">
    <w:abstractNumId w:val="36"/>
  </w:num>
  <w:num w:numId="24" w16cid:durableId="508833327">
    <w:abstractNumId w:val="37"/>
  </w:num>
  <w:num w:numId="25" w16cid:durableId="837766412">
    <w:abstractNumId w:val="32"/>
  </w:num>
  <w:num w:numId="26" w16cid:durableId="682899800">
    <w:abstractNumId w:val="34"/>
  </w:num>
  <w:num w:numId="27" w16cid:durableId="472646300">
    <w:abstractNumId w:val="20"/>
  </w:num>
  <w:num w:numId="28" w16cid:durableId="64039524">
    <w:abstractNumId w:val="57"/>
  </w:num>
  <w:num w:numId="29" w16cid:durableId="1384597393">
    <w:abstractNumId w:val="28"/>
  </w:num>
  <w:num w:numId="30" w16cid:durableId="573314984">
    <w:abstractNumId w:val="58"/>
  </w:num>
  <w:num w:numId="31" w16cid:durableId="498546333">
    <w:abstractNumId w:val="42"/>
  </w:num>
  <w:num w:numId="32" w16cid:durableId="1612980254">
    <w:abstractNumId w:val="30"/>
  </w:num>
  <w:num w:numId="33" w16cid:durableId="1188105150">
    <w:abstractNumId w:val="38"/>
  </w:num>
  <w:num w:numId="34" w16cid:durableId="1419909544">
    <w:abstractNumId w:val="60"/>
  </w:num>
  <w:num w:numId="35" w16cid:durableId="949437444">
    <w:abstractNumId w:val="59"/>
  </w:num>
  <w:num w:numId="36" w16cid:durableId="1543244956">
    <w:abstractNumId w:val="33"/>
  </w:num>
  <w:num w:numId="37" w16cid:durableId="1900044654">
    <w:abstractNumId w:val="49"/>
  </w:num>
  <w:num w:numId="38" w16cid:durableId="1771470450">
    <w:abstractNumId w:val="24"/>
  </w:num>
  <w:num w:numId="39" w16cid:durableId="608779954">
    <w:abstractNumId w:val="27"/>
  </w:num>
  <w:num w:numId="40" w16cid:durableId="162742340">
    <w:abstractNumId w:val="21"/>
  </w:num>
  <w:num w:numId="41" w16cid:durableId="96141948">
    <w:abstractNumId w:val="35"/>
  </w:num>
  <w:num w:numId="42" w16cid:durableId="700394507">
    <w:abstractNumId w:val="12"/>
  </w:num>
  <w:num w:numId="43" w16cid:durableId="1724669104">
    <w:abstractNumId w:val="43"/>
  </w:num>
  <w:num w:numId="44" w16cid:durableId="735126078">
    <w:abstractNumId w:val="31"/>
  </w:num>
  <w:num w:numId="45" w16cid:durableId="1333335052">
    <w:abstractNumId w:val="50"/>
  </w:num>
  <w:num w:numId="46" w16cid:durableId="1316451051">
    <w:abstractNumId w:val="18"/>
  </w:num>
  <w:num w:numId="47" w16cid:durableId="373774622">
    <w:abstractNumId w:val="40"/>
  </w:num>
  <w:num w:numId="48" w16cid:durableId="1963725135">
    <w:abstractNumId w:val="55"/>
  </w:num>
  <w:num w:numId="49" w16cid:durableId="1236554132">
    <w:abstractNumId w:val="41"/>
  </w:num>
  <w:num w:numId="50" w16cid:durableId="1918394106">
    <w:abstractNumId w:val="45"/>
  </w:num>
  <w:num w:numId="51" w16cid:durableId="931934577">
    <w:abstractNumId w:val="52"/>
  </w:num>
  <w:num w:numId="52" w16cid:durableId="1370455871">
    <w:abstractNumId w:val="54"/>
  </w:num>
  <w:num w:numId="53" w16cid:durableId="70466110">
    <w:abstractNumId w:val="22"/>
  </w:num>
  <w:num w:numId="54" w16cid:durableId="1995375070">
    <w:abstractNumId w:val="23"/>
  </w:num>
  <w:num w:numId="55" w16cid:durableId="260603181">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BF"/>
    <w:rsid w:val="00000D18"/>
    <w:rsid w:val="00001A53"/>
    <w:rsid w:val="00001A69"/>
    <w:rsid w:val="00001C7B"/>
    <w:rsid w:val="000024FB"/>
    <w:rsid w:val="00010447"/>
    <w:rsid w:val="0001663C"/>
    <w:rsid w:val="00017A7E"/>
    <w:rsid w:val="000261C9"/>
    <w:rsid w:val="00034F40"/>
    <w:rsid w:val="00035106"/>
    <w:rsid w:val="00035268"/>
    <w:rsid w:val="000365B4"/>
    <w:rsid w:val="000428F5"/>
    <w:rsid w:val="00043EC9"/>
    <w:rsid w:val="00044C16"/>
    <w:rsid w:val="00045FE9"/>
    <w:rsid w:val="00046144"/>
    <w:rsid w:val="00046634"/>
    <w:rsid w:val="000479E0"/>
    <w:rsid w:val="00053910"/>
    <w:rsid w:val="0005782B"/>
    <w:rsid w:val="0006032F"/>
    <w:rsid w:val="00064304"/>
    <w:rsid w:val="00073A67"/>
    <w:rsid w:val="00073F83"/>
    <w:rsid w:val="0007632A"/>
    <w:rsid w:val="000771B9"/>
    <w:rsid w:val="000844CE"/>
    <w:rsid w:val="00084FDB"/>
    <w:rsid w:val="000850B7"/>
    <w:rsid w:val="00087FC4"/>
    <w:rsid w:val="00091BC7"/>
    <w:rsid w:val="00096182"/>
    <w:rsid w:val="00096399"/>
    <w:rsid w:val="000A03C6"/>
    <w:rsid w:val="000A336E"/>
    <w:rsid w:val="000A39A8"/>
    <w:rsid w:val="000A4920"/>
    <w:rsid w:val="000A7843"/>
    <w:rsid w:val="000A7EDE"/>
    <w:rsid w:val="000B0621"/>
    <w:rsid w:val="000B0C8A"/>
    <w:rsid w:val="000B113D"/>
    <w:rsid w:val="000B117C"/>
    <w:rsid w:val="000B2EE2"/>
    <w:rsid w:val="000B411A"/>
    <w:rsid w:val="000B620F"/>
    <w:rsid w:val="000B753A"/>
    <w:rsid w:val="000C0438"/>
    <w:rsid w:val="000C4034"/>
    <w:rsid w:val="000D367F"/>
    <w:rsid w:val="000D5CCB"/>
    <w:rsid w:val="000E1588"/>
    <w:rsid w:val="000E25FA"/>
    <w:rsid w:val="000E3C08"/>
    <w:rsid w:val="000E62AA"/>
    <w:rsid w:val="000E6C26"/>
    <w:rsid w:val="000E7066"/>
    <w:rsid w:val="000F2E01"/>
    <w:rsid w:val="0010048B"/>
    <w:rsid w:val="0010068E"/>
    <w:rsid w:val="00102D5A"/>
    <w:rsid w:val="00103B83"/>
    <w:rsid w:val="00104261"/>
    <w:rsid w:val="00104722"/>
    <w:rsid w:val="00107000"/>
    <w:rsid w:val="00107B34"/>
    <w:rsid w:val="00111C39"/>
    <w:rsid w:val="00112BF5"/>
    <w:rsid w:val="00113ACA"/>
    <w:rsid w:val="00113CF3"/>
    <w:rsid w:val="00114ED2"/>
    <w:rsid w:val="00116E3C"/>
    <w:rsid w:val="00125977"/>
    <w:rsid w:val="00127FC7"/>
    <w:rsid w:val="001324BA"/>
    <w:rsid w:val="00133593"/>
    <w:rsid w:val="00133FBA"/>
    <w:rsid w:val="0013432F"/>
    <w:rsid w:val="001378BF"/>
    <w:rsid w:val="001423BC"/>
    <w:rsid w:val="001445CA"/>
    <w:rsid w:val="001452DB"/>
    <w:rsid w:val="0014698B"/>
    <w:rsid w:val="00147D9B"/>
    <w:rsid w:val="00151671"/>
    <w:rsid w:val="001537C7"/>
    <w:rsid w:val="001561F5"/>
    <w:rsid w:val="00157ECF"/>
    <w:rsid w:val="00160F8D"/>
    <w:rsid w:val="0016118A"/>
    <w:rsid w:val="001633AD"/>
    <w:rsid w:val="00167C40"/>
    <w:rsid w:val="001700CA"/>
    <w:rsid w:val="001709A5"/>
    <w:rsid w:val="00172F45"/>
    <w:rsid w:val="00173440"/>
    <w:rsid w:val="00174548"/>
    <w:rsid w:val="0017656A"/>
    <w:rsid w:val="001848AE"/>
    <w:rsid w:val="00185F42"/>
    <w:rsid w:val="001911CB"/>
    <w:rsid w:val="001934A6"/>
    <w:rsid w:val="00197463"/>
    <w:rsid w:val="001976A8"/>
    <w:rsid w:val="001A062A"/>
    <w:rsid w:val="001A0AC1"/>
    <w:rsid w:val="001A0AEF"/>
    <w:rsid w:val="001A141B"/>
    <w:rsid w:val="001A211E"/>
    <w:rsid w:val="001A61C4"/>
    <w:rsid w:val="001A675C"/>
    <w:rsid w:val="001B027B"/>
    <w:rsid w:val="001B12DA"/>
    <w:rsid w:val="001B24B4"/>
    <w:rsid w:val="001B36DF"/>
    <w:rsid w:val="001B5582"/>
    <w:rsid w:val="001B6C2F"/>
    <w:rsid w:val="001C25BA"/>
    <w:rsid w:val="001C2CF1"/>
    <w:rsid w:val="001C4514"/>
    <w:rsid w:val="001C614A"/>
    <w:rsid w:val="001C74FD"/>
    <w:rsid w:val="001C797E"/>
    <w:rsid w:val="001D0C52"/>
    <w:rsid w:val="001D0EF9"/>
    <w:rsid w:val="001D154B"/>
    <w:rsid w:val="001D1716"/>
    <w:rsid w:val="001D623E"/>
    <w:rsid w:val="001D6B0D"/>
    <w:rsid w:val="001E4686"/>
    <w:rsid w:val="001E52D6"/>
    <w:rsid w:val="001E6498"/>
    <w:rsid w:val="001E6568"/>
    <w:rsid w:val="001E7F10"/>
    <w:rsid w:val="001F24F1"/>
    <w:rsid w:val="001F3181"/>
    <w:rsid w:val="001F3CF2"/>
    <w:rsid w:val="001F44CC"/>
    <w:rsid w:val="001F66C0"/>
    <w:rsid w:val="00202DAE"/>
    <w:rsid w:val="0021241D"/>
    <w:rsid w:val="002145C3"/>
    <w:rsid w:val="0021604A"/>
    <w:rsid w:val="0021659E"/>
    <w:rsid w:val="00220894"/>
    <w:rsid w:val="00221A02"/>
    <w:rsid w:val="00221EE5"/>
    <w:rsid w:val="00222809"/>
    <w:rsid w:val="00225823"/>
    <w:rsid w:val="00225DCC"/>
    <w:rsid w:val="00225E8B"/>
    <w:rsid w:val="00226E45"/>
    <w:rsid w:val="0023073A"/>
    <w:rsid w:val="00230B4C"/>
    <w:rsid w:val="002312B8"/>
    <w:rsid w:val="00231BF9"/>
    <w:rsid w:val="00232E6E"/>
    <w:rsid w:val="002337DC"/>
    <w:rsid w:val="00233CB9"/>
    <w:rsid w:val="00234E84"/>
    <w:rsid w:val="002368D8"/>
    <w:rsid w:val="00237FA3"/>
    <w:rsid w:val="002439B2"/>
    <w:rsid w:val="00243A37"/>
    <w:rsid w:val="00244C59"/>
    <w:rsid w:val="0024657A"/>
    <w:rsid w:val="002514B5"/>
    <w:rsid w:val="00251FE0"/>
    <w:rsid w:val="00255545"/>
    <w:rsid w:val="00257D8A"/>
    <w:rsid w:val="00263DC7"/>
    <w:rsid w:val="00264680"/>
    <w:rsid w:val="00264D31"/>
    <w:rsid w:val="0026592A"/>
    <w:rsid w:val="002710D3"/>
    <w:rsid w:val="0027151F"/>
    <w:rsid w:val="002747DA"/>
    <w:rsid w:val="0027527D"/>
    <w:rsid w:val="00275867"/>
    <w:rsid w:val="002773AF"/>
    <w:rsid w:val="00277C5F"/>
    <w:rsid w:val="00277D84"/>
    <w:rsid w:val="002825E1"/>
    <w:rsid w:val="00285259"/>
    <w:rsid w:val="00291158"/>
    <w:rsid w:val="00291863"/>
    <w:rsid w:val="0029539C"/>
    <w:rsid w:val="002A2381"/>
    <w:rsid w:val="002A57C4"/>
    <w:rsid w:val="002A59CB"/>
    <w:rsid w:val="002A6DE9"/>
    <w:rsid w:val="002C5A19"/>
    <w:rsid w:val="002C6861"/>
    <w:rsid w:val="002C6BBA"/>
    <w:rsid w:val="002C7BD1"/>
    <w:rsid w:val="002D065C"/>
    <w:rsid w:val="002D129E"/>
    <w:rsid w:val="002D1D72"/>
    <w:rsid w:val="002D3CFC"/>
    <w:rsid w:val="002D5E6C"/>
    <w:rsid w:val="002E0424"/>
    <w:rsid w:val="002E0B7F"/>
    <w:rsid w:val="002E1368"/>
    <w:rsid w:val="002E4467"/>
    <w:rsid w:val="002E4CCB"/>
    <w:rsid w:val="002E5BAE"/>
    <w:rsid w:val="002E5FDC"/>
    <w:rsid w:val="002E7C8D"/>
    <w:rsid w:val="002F08FD"/>
    <w:rsid w:val="002F6A03"/>
    <w:rsid w:val="002F7CE5"/>
    <w:rsid w:val="003019EA"/>
    <w:rsid w:val="003020F0"/>
    <w:rsid w:val="0030669A"/>
    <w:rsid w:val="00307DE9"/>
    <w:rsid w:val="00311097"/>
    <w:rsid w:val="003110BD"/>
    <w:rsid w:val="003153BA"/>
    <w:rsid w:val="00323207"/>
    <w:rsid w:val="0032445F"/>
    <w:rsid w:val="00330484"/>
    <w:rsid w:val="00332CE0"/>
    <w:rsid w:val="003337FE"/>
    <w:rsid w:val="003447B1"/>
    <w:rsid w:val="00345FA8"/>
    <w:rsid w:val="00346568"/>
    <w:rsid w:val="003511EB"/>
    <w:rsid w:val="00352020"/>
    <w:rsid w:val="00354152"/>
    <w:rsid w:val="003578D9"/>
    <w:rsid w:val="003657BC"/>
    <w:rsid w:val="003663CD"/>
    <w:rsid w:val="003678F1"/>
    <w:rsid w:val="00371580"/>
    <w:rsid w:val="00374ED4"/>
    <w:rsid w:val="00376A88"/>
    <w:rsid w:val="00376C8F"/>
    <w:rsid w:val="003811E2"/>
    <w:rsid w:val="00384B10"/>
    <w:rsid w:val="00384F40"/>
    <w:rsid w:val="00385503"/>
    <w:rsid w:val="00385E60"/>
    <w:rsid w:val="00390315"/>
    <w:rsid w:val="00390C6D"/>
    <w:rsid w:val="00392765"/>
    <w:rsid w:val="003930F4"/>
    <w:rsid w:val="00396CBE"/>
    <w:rsid w:val="003A2A06"/>
    <w:rsid w:val="003A2F6F"/>
    <w:rsid w:val="003A36F7"/>
    <w:rsid w:val="003A6042"/>
    <w:rsid w:val="003A7CE7"/>
    <w:rsid w:val="003B0A19"/>
    <w:rsid w:val="003B448D"/>
    <w:rsid w:val="003B45B6"/>
    <w:rsid w:val="003B5C62"/>
    <w:rsid w:val="003C080D"/>
    <w:rsid w:val="003C0DD6"/>
    <w:rsid w:val="003C204A"/>
    <w:rsid w:val="003C2A82"/>
    <w:rsid w:val="003C334E"/>
    <w:rsid w:val="003C3DC9"/>
    <w:rsid w:val="003C3FE2"/>
    <w:rsid w:val="003C5979"/>
    <w:rsid w:val="003D2908"/>
    <w:rsid w:val="003D4585"/>
    <w:rsid w:val="003D519B"/>
    <w:rsid w:val="003D7826"/>
    <w:rsid w:val="003E03D0"/>
    <w:rsid w:val="003E269E"/>
    <w:rsid w:val="003E34E5"/>
    <w:rsid w:val="003E3DF8"/>
    <w:rsid w:val="003E45FF"/>
    <w:rsid w:val="003E5A13"/>
    <w:rsid w:val="003E5D04"/>
    <w:rsid w:val="003E7122"/>
    <w:rsid w:val="003E7C9C"/>
    <w:rsid w:val="003F05CB"/>
    <w:rsid w:val="003F217F"/>
    <w:rsid w:val="00404560"/>
    <w:rsid w:val="004049D2"/>
    <w:rsid w:val="00413CFC"/>
    <w:rsid w:val="0041730D"/>
    <w:rsid w:val="0041752E"/>
    <w:rsid w:val="00417792"/>
    <w:rsid w:val="004177CF"/>
    <w:rsid w:val="0042396B"/>
    <w:rsid w:val="00426E5C"/>
    <w:rsid w:val="00426F3D"/>
    <w:rsid w:val="0043196E"/>
    <w:rsid w:val="00431D01"/>
    <w:rsid w:val="00432D2A"/>
    <w:rsid w:val="004333D3"/>
    <w:rsid w:val="00434EF5"/>
    <w:rsid w:val="00436F21"/>
    <w:rsid w:val="004416F9"/>
    <w:rsid w:val="004505D1"/>
    <w:rsid w:val="004509DE"/>
    <w:rsid w:val="0046261D"/>
    <w:rsid w:val="004643DB"/>
    <w:rsid w:val="00465314"/>
    <w:rsid w:val="004662C8"/>
    <w:rsid w:val="004664A3"/>
    <w:rsid w:val="00466AF3"/>
    <w:rsid w:val="00473180"/>
    <w:rsid w:val="00475370"/>
    <w:rsid w:val="004757D1"/>
    <w:rsid w:val="00475C89"/>
    <w:rsid w:val="00480E6A"/>
    <w:rsid w:val="00481397"/>
    <w:rsid w:val="00483619"/>
    <w:rsid w:val="00483BF0"/>
    <w:rsid w:val="004854AB"/>
    <w:rsid w:val="00491A90"/>
    <w:rsid w:val="004933C8"/>
    <w:rsid w:val="004967D1"/>
    <w:rsid w:val="004A0250"/>
    <w:rsid w:val="004A21F6"/>
    <w:rsid w:val="004A4966"/>
    <w:rsid w:val="004A4A06"/>
    <w:rsid w:val="004A4CA6"/>
    <w:rsid w:val="004A54F6"/>
    <w:rsid w:val="004A6B0F"/>
    <w:rsid w:val="004A700D"/>
    <w:rsid w:val="004A79ED"/>
    <w:rsid w:val="004B2D09"/>
    <w:rsid w:val="004B38B3"/>
    <w:rsid w:val="004B5908"/>
    <w:rsid w:val="004B71B3"/>
    <w:rsid w:val="004C029E"/>
    <w:rsid w:val="004C0BBB"/>
    <w:rsid w:val="004C0E4A"/>
    <w:rsid w:val="004C4207"/>
    <w:rsid w:val="004C7808"/>
    <w:rsid w:val="004D3B30"/>
    <w:rsid w:val="004D4576"/>
    <w:rsid w:val="004E10DA"/>
    <w:rsid w:val="004E1BE9"/>
    <w:rsid w:val="004E4098"/>
    <w:rsid w:val="004E5EEE"/>
    <w:rsid w:val="004E747A"/>
    <w:rsid w:val="004F6F54"/>
    <w:rsid w:val="00503F34"/>
    <w:rsid w:val="00507844"/>
    <w:rsid w:val="00513F38"/>
    <w:rsid w:val="00514933"/>
    <w:rsid w:val="00514FB1"/>
    <w:rsid w:val="005255EA"/>
    <w:rsid w:val="0052743C"/>
    <w:rsid w:val="00530B7C"/>
    <w:rsid w:val="00531950"/>
    <w:rsid w:val="00531B38"/>
    <w:rsid w:val="00535CCD"/>
    <w:rsid w:val="00545B87"/>
    <w:rsid w:val="0055256B"/>
    <w:rsid w:val="0055429D"/>
    <w:rsid w:val="00555837"/>
    <w:rsid w:val="00557022"/>
    <w:rsid w:val="0056098D"/>
    <w:rsid w:val="005609C1"/>
    <w:rsid w:val="005648C2"/>
    <w:rsid w:val="005651E7"/>
    <w:rsid w:val="00571076"/>
    <w:rsid w:val="00572340"/>
    <w:rsid w:val="0057339B"/>
    <w:rsid w:val="00574F0F"/>
    <w:rsid w:val="00581C39"/>
    <w:rsid w:val="00581F06"/>
    <w:rsid w:val="00582876"/>
    <w:rsid w:val="005865E7"/>
    <w:rsid w:val="00587470"/>
    <w:rsid w:val="0059247E"/>
    <w:rsid w:val="00592548"/>
    <w:rsid w:val="005961D8"/>
    <w:rsid w:val="005A13C1"/>
    <w:rsid w:val="005A28E8"/>
    <w:rsid w:val="005A2FA1"/>
    <w:rsid w:val="005A325F"/>
    <w:rsid w:val="005A5304"/>
    <w:rsid w:val="005A7369"/>
    <w:rsid w:val="005B04FA"/>
    <w:rsid w:val="005B3A3A"/>
    <w:rsid w:val="005B3F3D"/>
    <w:rsid w:val="005B7145"/>
    <w:rsid w:val="005B75BE"/>
    <w:rsid w:val="005C0DE1"/>
    <w:rsid w:val="005C2EE8"/>
    <w:rsid w:val="005C6F92"/>
    <w:rsid w:val="005D015C"/>
    <w:rsid w:val="005D024E"/>
    <w:rsid w:val="005D12ED"/>
    <w:rsid w:val="005D2029"/>
    <w:rsid w:val="005D58D8"/>
    <w:rsid w:val="005E006E"/>
    <w:rsid w:val="005E0C55"/>
    <w:rsid w:val="005F0AE3"/>
    <w:rsid w:val="005F0FD4"/>
    <w:rsid w:val="005F14DB"/>
    <w:rsid w:val="005F17F6"/>
    <w:rsid w:val="005F2014"/>
    <w:rsid w:val="005F6098"/>
    <w:rsid w:val="005F612B"/>
    <w:rsid w:val="006000CB"/>
    <w:rsid w:val="00601585"/>
    <w:rsid w:val="00602886"/>
    <w:rsid w:val="00603BB1"/>
    <w:rsid w:val="00604636"/>
    <w:rsid w:val="006062B7"/>
    <w:rsid w:val="0062371B"/>
    <w:rsid w:val="00624328"/>
    <w:rsid w:val="006245A9"/>
    <w:rsid w:val="00624B54"/>
    <w:rsid w:val="006307E5"/>
    <w:rsid w:val="00631B3E"/>
    <w:rsid w:val="006361E7"/>
    <w:rsid w:val="00636B66"/>
    <w:rsid w:val="00640B88"/>
    <w:rsid w:val="0064722D"/>
    <w:rsid w:val="00647590"/>
    <w:rsid w:val="006563DE"/>
    <w:rsid w:val="00656923"/>
    <w:rsid w:val="00662080"/>
    <w:rsid w:val="00662CB0"/>
    <w:rsid w:val="0066365C"/>
    <w:rsid w:val="00663D45"/>
    <w:rsid w:val="006642A2"/>
    <w:rsid w:val="006663AE"/>
    <w:rsid w:val="00672319"/>
    <w:rsid w:val="00673D9E"/>
    <w:rsid w:val="00677926"/>
    <w:rsid w:val="00681657"/>
    <w:rsid w:val="00683171"/>
    <w:rsid w:val="006834DB"/>
    <w:rsid w:val="00691C5B"/>
    <w:rsid w:val="00694C73"/>
    <w:rsid w:val="00695D08"/>
    <w:rsid w:val="006964F1"/>
    <w:rsid w:val="006A42A2"/>
    <w:rsid w:val="006A4C58"/>
    <w:rsid w:val="006A619E"/>
    <w:rsid w:val="006B222F"/>
    <w:rsid w:val="006B425C"/>
    <w:rsid w:val="006B43AA"/>
    <w:rsid w:val="006B5330"/>
    <w:rsid w:val="006B7189"/>
    <w:rsid w:val="006C0530"/>
    <w:rsid w:val="006C0682"/>
    <w:rsid w:val="006C18EE"/>
    <w:rsid w:val="006C3D82"/>
    <w:rsid w:val="006C5FF3"/>
    <w:rsid w:val="006C7C7C"/>
    <w:rsid w:val="006D0AA6"/>
    <w:rsid w:val="006D26E7"/>
    <w:rsid w:val="006D2E2A"/>
    <w:rsid w:val="006D39D2"/>
    <w:rsid w:val="006D3ED4"/>
    <w:rsid w:val="006D6B8F"/>
    <w:rsid w:val="006E2886"/>
    <w:rsid w:val="006E5B28"/>
    <w:rsid w:val="006F0FF5"/>
    <w:rsid w:val="006F2BE4"/>
    <w:rsid w:val="006F42E3"/>
    <w:rsid w:val="0071137F"/>
    <w:rsid w:val="00711C61"/>
    <w:rsid w:val="00714163"/>
    <w:rsid w:val="0071552D"/>
    <w:rsid w:val="00716323"/>
    <w:rsid w:val="00717671"/>
    <w:rsid w:val="00722775"/>
    <w:rsid w:val="00723E9B"/>
    <w:rsid w:val="0072451B"/>
    <w:rsid w:val="00724C73"/>
    <w:rsid w:val="00725841"/>
    <w:rsid w:val="00727490"/>
    <w:rsid w:val="0073062A"/>
    <w:rsid w:val="00733473"/>
    <w:rsid w:val="00737AE7"/>
    <w:rsid w:val="00737C02"/>
    <w:rsid w:val="007400E0"/>
    <w:rsid w:val="00740668"/>
    <w:rsid w:val="00740E44"/>
    <w:rsid w:val="007414E9"/>
    <w:rsid w:val="00742196"/>
    <w:rsid w:val="00743D12"/>
    <w:rsid w:val="00743E03"/>
    <w:rsid w:val="00747137"/>
    <w:rsid w:val="0074746F"/>
    <w:rsid w:val="0074766C"/>
    <w:rsid w:val="007500EC"/>
    <w:rsid w:val="00751079"/>
    <w:rsid w:val="00752E96"/>
    <w:rsid w:val="00754C04"/>
    <w:rsid w:val="00755526"/>
    <w:rsid w:val="007575AE"/>
    <w:rsid w:val="0075774C"/>
    <w:rsid w:val="0076265C"/>
    <w:rsid w:val="00765477"/>
    <w:rsid w:val="00765D03"/>
    <w:rsid w:val="00766674"/>
    <w:rsid w:val="0077297F"/>
    <w:rsid w:val="00773B22"/>
    <w:rsid w:val="00775D8E"/>
    <w:rsid w:val="007775C6"/>
    <w:rsid w:val="007819B8"/>
    <w:rsid w:val="00783930"/>
    <w:rsid w:val="00784628"/>
    <w:rsid w:val="007854F0"/>
    <w:rsid w:val="00786CD2"/>
    <w:rsid w:val="00787B77"/>
    <w:rsid w:val="007901BF"/>
    <w:rsid w:val="00791A16"/>
    <w:rsid w:val="00794806"/>
    <w:rsid w:val="007951EB"/>
    <w:rsid w:val="0079616E"/>
    <w:rsid w:val="0079703B"/>
    <w:rsid w:val="0079705E"/>
    <w:rsid w:val="00797097"/>
    <w:rsid w:val="007A040E"/>
    <w:rsid w:val="007A1347"/>
    <w:rsid w:val="007A33DD"/>
    <w:rsid w:val="007A7472"/>
    <w:rsid w:val="007A7BF8"/>
    <w:rsid w:val="007B0F2E"/>
    <w:rsid w:val="007B1BD0"/>
    <w:rsid w:val="007B7C05"/>
    <w:rsid w:val="007C0604"/>
    <w:rsid w:val="007C1BC0"/>
    <w:rsid w:val="007C1D6E"/>
    <w:rsid w:val="007C28F9"/>
    <w:rsid w:val="007C67A1"/>
    <w:rsid w:val="007C782B"/>
    <w:rsid w:val="007D3AFF"/>
    <w:rsid w:val="007D7005"/>
    <w:rsid w:val="007D7EA3"/>
    <w:rsid w:val="007E333C"/>
    <w:rsid w:val="007E5096"/>
    <w:rsid w:val="007E77A5"/>
    <w:rsid w:val="007F6FE6"/>
    <w:rsid w:val="007F7660"/>
    <w:rsid w:val="0080173E"/>
    <w:rsid w:val="00803085"/>
    <w:rsid w:val="00807DFE"/>
    <w:rsid w:val="00810937"/>
    <w:rsid w:val="00810D39"/>
    <w:rsid w:val="0081247E"/>
    <w:rsid w:val="0081536E"/>
    <w:rsid w:val="008172C2"/>
    <w:rsid w:val="00820B7D"/>
    <w:rsid w:val="00821F8E"/>
    <w:rsid w:val="00824319"/>
    <w:rsid w:val="00825182"/>
    <w:rsid w:val="00825974"/>
    <w:rsid w:val="00830145"/>
    <w:rsid w:val="00830404"/>
    <w:rsid w:val="00831E48"/>
    <w:rsid w:val="00832391"/>
    <w:rsid w:val="0083239E"/>
    <w:rsid w:val="00832AE9"/>
    <w:rsid w:val="00836197"/>
    <w:rsid w:val="00837A60"/>
    <w:rsid w:val="008421E6"/>
    <w:rsid w:val="00845200"/>
    <w:rsid w:val="00846F5F"/>
    <w:rsid w:val="00852322"/>
    <w:rsid w:val="008554BA"/>
    <w:rsid w:val="0086294F"/>
    <w:rsid w:val="00863E14"/>
    <w:rsid w:val="008658C6"/>
    <w:rsid w:val="0086692D"/>
    <w:rsid w:val="00871AB6"/>
    <w:rsid w:val="0087492D"/>
    <w:rsid w:val="00880072"/>
    <w:rsid w:val="008810C9"/>
    <w:rsid w:val="00882EB7"/>
    <w:rsid w:val="008839EE"/>
    <w:rsid w:val="00883CA3"/>
    <w:rsid w:val="0088448E"/>
    <w:rsid w:val="008845AA"/>
    <w:rsid w:val="00884A19"/>
    <w:rsid w:val="00884DCC"/>
    <w:rsid w:val="00891487"/>
    <w:rsid w:val="008935F6"/>
    <w:rsid w:val="00893EE3"/>
    <w:rsid w:val="008A1E5F"/>
    <w:rsid w:val="008A2AB1"/>
    <w:rsid w:val="008B43C6"/>
    <w:rsid w:val="008B455E"/>
    <w:rsid w:val="008C36F3"/>
    <w:rsid w:val="008C3E93"/>
    <w:rsid w:val="008C4F35"/>
    <w:rsid w:val="008C628A"/>
    <w:rsid w:val="008C6BAD"/>
    <w:rsid w:val="008D0966"/>
    <w:rsid w:val="008D1CC9"/>
    <w:rsid w:val="008D2200"/>
    <w:rsid w:val="008D3733"/>
    <w:rsid w:val="008D5329"/>
    <w:rsid w:val="008D7B85"/>
    <w:rsid w:val="008E1725"/>
    <w:rsid w:val="008E1A1D"/>
    <w:rsid w:val="008E3CEB"/>
    <w:rsid w:val="008E3FB1"/>
    <w:rsid w:val="008E4F71"/>
    <w:rsid w:val="008F38D3"/>
    <w:rsid w:val="008F7095"/>
    <w:rsid w:val="00902C79"/>
    <w:rsid w:val="0090432A"/>
    <w:rsid w:val="00906B59"/>
    <w:rsid w:val="00910762"/>
    <w:rsid w:val="00911C21"/>
    <w:rsid w:val="009122C8"/>
    <w:rsid w:val="00916877"/>
    <w:rsid w:val="0092396B"/>
    <w:rsid w:val="009241C8"/>
    <w:rsid w:val="00924B1A"/>
    <w:rsid w:val="009268F8"/>
    <w:rsid w:val="00930B35"/>
    <w:rsid w:val="00931191"/>
    <w:rsid w:val="00931FC5"/>
    <w:rsid w:val="00937108"/>
    <w:rsid w:val="00937818"/>
    <w:rsid w:val="00942949"/>
    <w:rsid w:val="00943F71"/>
    <w:rsid w:val="00944E0D"/>
    <w:rsid w:val="0094606C"/>
    <w:rsid w:val="009464BD"/>
    <w:rsid w:val="00947335"/>
    <w:rsid w:val="00947C20"/>
    <w:rsid w:val="009501EC"/>
    <w:rsid w:val="009508CB"/>
    <w:rsid w:val="009543A6"/>
    <w:rsid w:val="0095476B"/>
    <w:rsid w:val="00954BB0"/>
    <w:rsid w:val="00954BEA"/>
    <w:rsid w:val="00956DDA"/>
    <w:rsid w:val="00961625"/>
    <w:rsid w:val="00961855"/>
    <w:rsid w:val="009729F6"/>
    <w:rsid w:val="009762F4"/>
    <w:rsid w:val="009767E7"/>
    <w:rsid w:val="009775D4"/>
    <w:rsid w:val="00980E51"/>
    <w:rsid w:val="00981568"/>
    <w:rsid w:val="00983B83"/>
    <w:rsid w:val="00983FD9"/>
    <w:rsid w:val="0098407E"/>
    <w:rsid w:val="00986BFE"/>
    <w:rsid w:val="00990C33"/>
    <w:rsid w:val="00994E06"/>
    <w:rsid w:val="009A3EBB"/>
    <w:rsid w:val="009B2AE5"/>
    <w:rsid w:val="009B5764"/>
    <w:rsid w:val="009B6A78"/>
    <w:rsid w:val="009B7754"/>
    <w:rsid w:val="009C0093"/>
    <w:rsid w:val="009C4207"/>
    <w:rsid w:val="009C599A"/>
    <w:rsid w:val="009C629C"/>
    <w:rsid w:val="009D0120"/>
    <w:rsid w:val="009D092A"/>
    <w:rsid w:val="009D154E"/>
    <w:rsid w:val="009D1B53"/>
    <w:rsid w:val="009D33CC"/>
    <w:rsid w:val="009D3D46"/>
    <w:rsid w:val="009D564F"/>
    <w:rsid w:val="009D7B16"/>
    <w:rsid w:val="009E1257"/>
    <w:rsid w:val="009E3D91"/>
    <w:rsid w:val="009E53CF"/>
    <w:rsid w:val="009E62EA"/>
    <w:rsid w:val="009E6CF4"/>
    <w:rsid w:val="009E7D95"/>
    <w:rsid w:val="009F01C1"/>
    <w:rsid w:val="009F2039"/>
    <w:rsid w:val="009F5080"/>
    <w:rsid w:val="009F6E2F"/>
    <w:rsid w:val="009F779A"/>
    <w:rsid w:val="00A106D9"/>
    <w:rsid w:val="00A12B5B"/>
    <w:rsid w:val="00A137C4"/>
    <w:rsid w:val="00A1401E"/>
    <w:rsid w:val="00A15C95"/>
    <w:rsid w:val="00A219D6"/>
    <w:rsid w:val="00A22709"/>
    <w:rsid w:val="00A23893"/>
    <w:rsid w:val="00A3015D"/>
    <w:rsid w:val="00A31DB9"/>
    <w:rsid w:val="00A324F2"/>
    <w:rsid w:val="00A32A52"/>
    <w:rsid w:val="00A404A8"/>
    <w:rsid w:val="00A42BAB"/>
    <w:rsid w:val="00A42F92"/>
    <w:rsid w:val="00A45B7D"/>
    <w:rsid w:val="00A511CA"/>
    <w:rsid w:val="00A51322"/>
    <w:rsid w:val="00A52E67"/>
    <w:rsid w:val="00A53F35"/>
    <w:rsid w:val="00A55163"/>
    <w:rsid w:val="00A660C7"/>
    <w:rsid w:val="00A66254"/>
    <w:rsid w:val="00A6656E"/>
    <w:rsid w:val="00A70E0B"/>
    <w:rsid w:val="00A71116"/>
    <w:rsid w:val="00A716F3"/>
    <w:rsid w:val="00A71A8A"/>
    <w:rsid w:val="00A72106"/>
    <w:rsid w:val="00A723FE"/>
    <w:rsid w:val="00A732AB"/>
    <w:rsid w:val="00A7371B"/>
    <w:rsid w:val="00A7386A"/>
    <w:rsid w:val="00A7434C"/>
    <w:rsid w:val="00A74C56"/>
    <w:rsid w:val="00A76092"/>
    <w:rsid w:val="00A772FC"/>
    <w:rsid w:val="00A800C8"/>
    <w:rsid w:val="00A81B52"/>
    <w:rsid w:val="00A8214F"/>
    <w:rsid w:val="00A82BBB"/>
    <w:rsid w:val="00A83CC5"/>
    <w:rsid w:val="00A8536A"/>
    <w:rsid w:val="00A85A0D"/>
    <w:rsid w:val="00A85B62"/>
    <w:rsid w:val="00A90206"/>
    <w:rsid w:val="00A909BC"/>
    <w:rsid w:val="00A97701"/>
    <w:rsid w:val="00AA4358"/>
    <w:rsid w:val="00AA5B1C"/>
    <w:rsid w:val="00AA68C9"/>
    <w:rsid w:val="00AA7CA0"/>
    <w:rsid w:val="00AB0A1C"/>
    <w:rsid w:val="00AB77C5"/>
    <w:rsid w:val="00AC1A38"/>
    <w:rsid w:val="00AC3541"/>
    <w:rsid w:val="00AC6539"/>
    <w:rsid w:val="00AC6E96"/>
    <w:rsid w:val="00AC7991"/>
    <w:rsid w:val="00AD06F1"/>
    <w:rsid w:val="00AD0931"/>
    <w:rsid w:val="00AD0F37"/>
    <w:rsid w:val="00AD68F4"/>
    <w:rsid w:val="00AE10C1"/>
    <w:rsid w:val="00AE141D"/>
    <w:rsid w:val="00AE63D9"/>
    <w:rsid w:val="00AE72FD"/>
    <w:rsid w:val="00AF1CB8"/>
    <w:rsid w:val="00AF31E8"/>
    <w:rsid w:val="00AF4AD5"/>
    <w:rsid w:val="00AF7047"/>
    <w:rsid w:val="00AF7105"/>
    <w:rsid w:val="00B01E5C"/>
    <w:rsid w:val="00B03BCE"/>
    <w:rsid w:val="00B043D7"/>
    <w:rsid w:val="00B047A8"/>
    <w:rsid w:val="00B05E0D"/>
    <w:rsid w:val="00B07054"/>
    <w:rsid w:val="00B10BDB"/>
    <w:rsid w:val="00B111B2"/>
    <w:rsid w:val="00B134DA"/>
    <w:rsid w:val="00B13D57"/>
    <w:rsid w:val="00B15280"/>
    <w:rsid w:val="00B16A25"/>
    <w:rsid w:val="00B17509"/>
    <w:rsid w:val="00B2297B"/>
    <w:rsid w:val="00B269A9"/>
    <w:rsid w:val="00B3096D"/>
    <w:rsid w:val="00B30A7D"/>
    <w:rsid w:val="00B31263"/>
    <w:rsid w:val="00B3161E"/>
    <w:rsid w:val="00B31EAA"/>
    <w:rsid w:val="00B32A93"/>
    <w:rsid w:val="00B40041"/>
    <w:rsid w:val="00B40279"/>
    <w:rsid w:val="00B40B53"/>
    <w:rsid w:val="00B415C8"/>
    <w:rsid w:val="00B421C3"/>
    <w:rsid w:val="00B42429"/>
    <w:rsid w:val="00B45D11"/>
    <w:rsid w:val="00B466F2"/>
    <w:rsid w:val="00B51B9C"/>
    <w:rsid w:val="00B5622D"/>
    <w:rsid w:val="00B56521"/>
    <w:rsid w:val="00B64943"/>
    <w:rsid w:val="00B73000"/>
    <w:rsid w:val="00B732A7"/>
    <w:rsid w:val="00B757D6"/>
    <w:rsid w:val="00B77314"/>
    <w:rsid w:val="00B80803"/>
    <w:rsid w:val="00B80950"/>
    <w:rsid w:val="00B84B37"/>
    <w:rsid w:val="00B85581"/>
    <w:rsid w:val="00B879D1"/>
    <w:rsid w:val="00B91620"/>
    <w:rsid w:val="00B9314B"/>
    <w:rsid w:val="00B9464E"/>
    <w:rsid w:val="00B9636A"/>
    <w:rsid w:val="00BA127E"/>
    <w:rsid w:val="00BA4E2A"/>
    <w:rsid w:val="00BA7CBF"/>
    <w:rsid w:val="00BB0EB8"/>
    <w:rsid w:val="00BB3703"/>
    <w:rsid w:val="00BB3747"/>
    <w:rsid w:val="00BB423A"/>
    <w:rsid w:val="00BB5E3D"/>
    <w:rsid w:val="00BB7650"/>
    <w:rsid w:val="00BC0E52"/>
    <w:rsid w:val="00BC2EB9"/>
    <w:rsid w:val="00BC3CD7"/>
    <w:rsid w:val="00BC63E9"/>
    <w:rsid w:val="00BC71C3"/>
    <w:rsid w:val="00BD35B4"/>
    <w:rsid w:val="00BD4360"/>
    <w:rsid w:val="00BD551C"/>
    <w:rsid w:val="00BE0076"/>
    <w:rsid w:val="00BE0ACD"/>
    <w:rsid w:val="00BE7242"/>
    <w:rsid w:val="00BE7556"/>
    <w:rsid w:val="00BE7A76"/>
    <w:rsid w:val="00BF08E4"/>
    <w:rsid w:val="00BF1A54"/>
    <w:rsid w:val="00BF275C"/>
    <w:rsid w:val="00BF4996"/>
    <w:rsid w:val="00BF5FCC"/>
    <w:rsid w:val="00BF753F"/>
    <w:rsid w:val="00C02084"/>
    <w:rsid w:val="00C0360D"/>
    <w:rsid w:val="00C11B60"/>
    <w:rsid w:val="00C1655A"/>
    <w:rsid w:val="00C23FF3"/>
    <w:rsid w:val="00C26747"/>
    <w:rsid w:val="00C27455"/>
    <w:rsid w:val="00C27768"/>
    <w:rsid w:val="00C27E6E"/>
    <w:rsid w:val="00C30AF6"/>
    <w:rsid w:val="00C31666"/>
    <w:rsid w:val="00C3426A"/>
    <w:rsid w:val="00C432CD"/>
    <w:rsid w:val="00C436DC"/>
    <w:rsid w:val="00C4403E"/>
    <w:rsid w:val="00C475CB"/>
    <w:rsid w:val="00C47CC4"/>
    <w:rsid w:val="00C47E03"/>
    <w:rsid w:val="00C515FE"/>
    <w:rsid w:val="00C51C78"/>
    <w:rsid w:val="00C536C3"/>
    <w:rsid w:val="00C53D93"/>
    <w:rsid w:val="00C55C52"/>
    <w:rsid w:val="00C56370"/>
    <w:rsid w:val="00C6021A"/>
    <w:rsid w:val="00C607A0"/>
    <w:rsid w:val="00C62747"/>
    <w:rsid w:val="00C63C6E"/>
    <w:rsid w:val="00C65816"/>
    <w:rsid w:val="00C71B2F"/>
    <w:rsid w:val="00C72226"/>
    <w:rsid w:val="00C74282"/>
    <w:rsid w:val="00C7436B"/>
    <w:rsid w:val="00C74907"/>
    <w:rsid w:val="00C769F0"/>
    <w:rsid w:val="00C772EB"/>
    <w:rsid w:val="00C8250C"/>
    <w:rsid w:val="00C82607"/>
    <w:rsid w:val="00C83677"/>
    <w:rsid w:val="00C84778"/>
    <w:rsid w:val="00C864C4"/>
    <w:rsid w:val="00C87E30"/>
    <w:rsid w:val="00C90F33"/>
    <w:rsid w:val="00C91B3C"/>
    <w:rsid w:val="00C9424D"/>
    <w:rsid w:val="00C96373"/>
    <w:rsid w:val="00C97A9A"/>
    <w:rsid w:val="00C97B9A"/>
    <w:rsid w:val="00C97C3F"/>
    <w:rsid w:val="00CA33DD"/>
    <w:rsid w:val="00CA34ED"/>
    <w:rsid w:val="00CA4489"/>
    <w:rsid w:val="00CA4995"/>
    <w:rsid w:val="00CB023C"/>
    <w:rsid w:val="00CB5B55"/>
    <w:rsid w:val="00CB768F"/>
    <w:rsid w:val="00CB7DF5"/>
    <w:rsid w:val="00CC09A5"/>
    <w:rsid w:val="00CC1616"/>
    <w:rsid w:val="00CC1E50"/>
    <w:rsid w:val="00CC22A2"/>
    <w:rsid w:val="00CC3F6F"/>
    <w:rsid w:val="00CC4761"/>
    <w:rsid w:val="00CD2A70"/>
    <w:rsid w:val="00CD3D16"/>
    <w:rsid w:val="00CD3D78"/>
    <w:rsid w:val="00CD5C59"/>
    <w:rsid w:val="00CD69DF"/>
    <w:rsid w:val="00CE04F1"/>
    <w:rsid w:val="00CE3B28"/>
    <w:rsid w:val="00CE51CC"/>
    <w:rsid w:val="00CF0242"/>
    <w:rsid w:val="00CF25D5"/>
    <w:rsid w:val="00CF6FAD"/>
    <w:rsid w:val="00D04C1D"/>
    <w:rsid w:val="00D07758"/>
    <w:rsid w:val="00D11F6C"/>
    <w:rsid w:val="00D1383C"/>
    <w:rsid w:val="00D13AAC"/>
    <w:rsid w:val="00D150B5"/>
    <w:rsid w:val="00D16750"/>
    <w:rsid w:val="00D20313"/>
    <w:rsid w:val="00D208D6"/>
    <w:rsid w:val="00D240EA"/>
    <w:rsid w:val="00D2441E"/>
    <w:rsid w:val="00D25092"/>
    <w:rsid w:val="00D27301"/>
    <w:rsid w:val="00D320C2"/>
    <w:rsid w:val="00D41A92"/>
    <w:rsid w:val="00D436FE"/>
    <w:rsid w:val="00D466A4"/>
    <w:rsid w:val="00D502E5"/>
    <w:rsid w:val="00D505B6"/>
    <w:rsid w:val="00D506A8"/>
    <w:rsid w:val="00D5085D"/>
    <w:rsid w:val="00D5248F"/>
    <w:rsid w:val="00D557B7"/>
    <w:rsid w:val="00D56D44"/>
    <w:rsid w:val="00D57967"/>
    <w:rsid w:val="00D57A59"/>
    <w:rsid w:val="00D57C0E"/>
    <w:rsid w:val="00D60B0F"/>
    <w:rsid w:val="00D62779"/>
    <w:rsid w:val="00D631E2"/>
    <w:rsid w:val="00D669D4"/>
    <w:rsid w:val="00D70015"/>
    <w:rsid w:val="00D731FC"/>
    <w:rsid w:val="00D737FA"/>
    <w:rsid w:val="00D73B84"/>
    <w:rsid w:val="00D75B23"/>
    <w:rsid w:val="00D76BF6"/>
    <w:rsid w:val="00D811AC"/>
    <w:rsid w:val="00D81FC9"/>
    <w:rsid w:val="00D84D34"/>
    <w:rsid w:val="00D86EDF"/>
    <w:rsid w:val="00D87045"/>
    <w:rsid w:val="00D91863"/>
    <w:rsid w:val="00D930B2"/>
    <w:rsid w:val="00D9467E"/>
    <w:rsid w:val="00D9740B"/>
    <w:rsid w:val="00D977CD"/>
    <w:rsid w:val="00D97D23"/>
    <w:rsid w:val="00DA5B47"/>
    <w:rsid w:val="00DA6236"/>
    <w:rsid w:val="00DA633C"/>
    <w:rsid w:val="00DB142C"/>
    <w:rsid w:val="00DB174F"/>
    <w:rsid w:val="00DB18EE"/>
    <w:rsid w:val="00DB28B6"/>
    <w:rsid w:val="00DB6879"/>
    <w:rsid w:val="00DB6D64"/>
    <w:rsid w:val="00DB6E85"/>
    <w:rsid w:val="00DC0CA0"/>
    <w:rsid w:val="00DD0E2C"/>
    <w:rsid w:val="00DD1459"/>
    <w:rsid w:val="00DD1463"/>
    <w:rsid w:val="00DD412A"/>
    <w:rsid w:val="00DD7CC0"/>
    <w:rsid w:val="00DE56D6"/>
    <w:rsid w:val="00DE6F95"/>
    <w:rsid w:val="00DF1916"/>
    <w:rsid w:val="00DF26C3"/>
    <w:rsid w:val="00DF5664"/>
    <w:rsid w:val="00E01178"/>
    <w:rsid w:val="00E02902"/>
    <w:rsid w:val="00E0591D"/>
    <w:rsid w:val="00E0602B"/>
    <w:rsid w:val="00E062F4"/>
    <w:rsid w:val="00E06AEB"/>
    <w:rsid w:val="00E12966"/>
    <w:rsid w:val="00E13DE3"/>
    <w:rsid w:val="00E17D28"/>
    <w:rsid w:val="00E221A8"/>
    <w:rsid w:val="00E23A2D"/>
    <w:rsid w:val="00E240F1"/>
    <w:rsid w:val="00E26473"/>
    <w:rsid w:val="00E2703E"/>
    <w:rsid w:val="00E271B6"/>
    <w:rsid w:val="00E30820"/>
    <w:rsid w:val="00E36B83"/>
    <w:rsid w:val="00E40D50"/>
    <w:rsid w:val="00E41186"/>
    <w:rsid w:val="00E42A88"/>
    <w:rsid w:val="00E44307"/>
    <w:rsid w:val="00E45B2E"/>
    <w:rsid w:val="00E462AC"/>
    <w:rsid w:val="00E51A27"/>
    <w:rsid w:val="00E53907"/>
    <w:rsid w:val="00E53FC6"/>
    <w:rsid w:val="00E572E9"/>
    <w:rsid w:val="00E57CE2"/>
    <w:rsid w:val="00E61D17"/>
    <w:rsid w:val="00E6739C"/>
    <w:rsid w:val="00E70597"/>
    <w:rsid w:val="00E74740"/>
    <w:rsid w:val="00E74E91"/>
    <w:rsid w:val="00E76497"/>
    <w:rsid w:val="00E81590"/>
    <w:rsid w:val="00E83AE7"/>
    <w:rsid w:val="00E853DA"/>
    <w:rsid w:val="00E91950"/>
    <w:rsid w:val="00E92434"/>
    <w:rsid w:val="00E932AC"/>
    <w:rsid w:val="00E93E1A"/>
    <w:rsid w:val="00E95066"/>
    <w:rsid w:val="00E97E2F"/>
    <w:rsid w:val="00EA30B4"/>
    <w:rsid w:val="00EA489B"/>
    <w:rsid w:val="00EA5685"/>
    <w:rsid w:val="00EA67AF"/>
    <w:rsid w:val="00EB19EC"/>
    <w:rsid w:val="00EB1A1A"/>
    <w:rsid w:val="00EB287D"/>
    <w:rsid w:val="00EB39E2"/>
    <w:rsid w:val="00EB42B6"/>
    <w:rsid w:val="00EC62D2"/>
    <w:rsid w:val="00EC666D"/>
    <w:rsid w:val="00ED4915"/>
    <w:rsid w:val="00ED530B"/>
    <w:rsid w:val="00ED61DC"/>
    <w:rsid w:val="00EE0389"/>
    <w:rsid w:val="00EE3083"/>
    <w:rsid w:val="00EE3CD2"/>
    <w:rsid w:val="00EE4846"/>
    <w:rsid w:val="00EE4E2D"/>
    <w:rsid w:val="00EE6A06"/>
    <w:rsid w:val="00EF0545"/>
    <w:rsid w:val="00EF0C91"/>
    <w:rsid w:val="00EF51FD"/>
    <w:rsid w:val="00EF5584"/>
    <w:rsid w:val="00EF58B0"/>
    <w:rsid w:val="00EF7396"/>
    <w:rsid w:val="00EF77C3"/>
    <w:rsid w:val="00EF7E87"/>
    <w:rsid w:val="00F00918"/>
    <w:rsid w:val="00F00D81"/>
    <w:rsid w:val="00F0196D"/>
    <w:rsid w:val="00F02E25"/>
    <w:rsid w:val="00F04890"/>
    <w:rsid w:val="00F079D3"/>
    <w:rsid w:val="00F12387"/>
    <w:rsid w:val="00F14FC7"/>
    <w:rsid w:val="00F15D06"/>
    <w:rsid w:val="00F210A6"/>
    <w:rsid w:val="00F22137"/>
    <w:rsid w:val="00F22B9A"/>
    <w:rsid w:val="00F233C8"/>
    <w:rsid w:val="00F26BB8"/>
    <w:rsid w:val="00F26D02"/>
    <w:rsid w:val="00F31371"/>
    <w:rsid w:val="00F31D2E"/>
    <w:rsid w:val="00F3302D"/>
    <w:rsid w:val="00F345C3"/>
    <w:rsid w:val="00F35B94"/>
    <w:rsid w:val="00F40252"/>
    <w:rsid w:val="00F408B6"/>
    <w:rsid w:val="00F431D4"/>
    <w:rsid w:val="00F5004C"/>
    <w:rsid w:val="00F51CBD"/>
    <w:rsid w:val="00F56975"/>
    <w:rsid w:val="00F6186E"/>
    <w:rsid w:val="00F62E3E"/>
    <w:rsid w:val="00F6569B"/>
    <w:rsid w:val="00F66585"/>
    <w:rsid w:val="00F667A1"/>
    <w:rsid w:val="00F76D4D"/>
    <w:rsid w:val="00F8041C"/>
    <w:rsid w:val="00F81BE7"/>
    <w:rsid w:val="00F84478"/>
    <w:rsid w:val="00F9025B"/>
    <w:rsid w:val="00F9070D"/>
    <w:rsid w:val="00F90A42"/>
    <w:rsid w:val="00F96A65"/>
    <w:rsid w:val="00FA0EE0"/>
    <w:rsid w:val="00FA14B9"/>
    <w:rsid w:val="00FA26CD"/>
    <w:rsid w:val="00FA3738"/>
    <w:rsid w:val="00FA3929"/>
    <w:rsid w:val="00FA5B28"/>
    <w:rsid w:val="00FA655B"/>
    <w:rsid w:val="00FA77E4"/>
    <w:rsid w:val="00FB0E6B"/>
    <w:rsid w:val="00FB1F4D"/>
    <w:rsid w:val="00FB4553"/>
    <w:rsid w:val="00FB4849"/>
    <w:rsid w:val="00FB5FBF"/>
    <w:rsid w:val="00FB6CB9"/>
    <w:rsid w:val="00FC1489"/>
    <w:rsid w:val="00FC149C"/>
    <w:rsid w:val="00FC1A37"/>
    <w:rsid w:val="00FC1CA5"/>
    <w:rsid w:val="00FC65C6"/>
    <w:rsid w:val="00FC7890"/>
    <w:rsid w:val="00FD2C01"/>
    <w:rsid w:val="00FD3BB0"/>
    <w:rsid w:val="00FD4E7A"/>
    <w:rsid w:val="00FE18D8"/>
    <w:rsid w:val="00FE1D25"/>
    <w:rsid w:val="00FE45ED"/>
    <w:rsid w:val="00FE496D"/>
    <w:rsid w:val="00FF170A"/>
    <w:rsid w:val="00FF4126"/>
    <w:rsid w:val="00FF754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074AF"/>
  <w15:docId w15:val="{5E49A9AC-7218-4DF6-83C5-495038D6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02E5"/>
  </w:style>
  <w:style w:type="paragraph" w:styleId="Nagwek2">
    <w:name w:val="heading 2"/>
    <w:basedOn w:val="Normalny"/>
    <w:next w:val="Normalny"/>
    <w:link w:val="Nagwek2Znak"/>
    <w:unhideWhenUsed/>
    <w:qFormat/>
    <w:rsid w:val="003E45FF"/>
    <w:pPr>
      <w:keepNext/>
      <w:tabs>
        <w:tab w:val="num" w:pos="0"/>
      </w:tabs>
      <w:suppressAutoHyphens/>
      <w:spacing w:after="0" w:line="240" w:lineRule="auto"/>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unhideWhenUsed/>
    <w:qFormat/>
    <w:rsid w:val="003E45FF"/>
    <w:pPr>
      <w:keepNext/>
      <w:suppressAutoHyphens/>
      <w:spacing w:after="0" w:line="240" w:lineRule="auto"/>
      <w:outlineLvl w:val="2"/>
    </w:pPr>
    <w:rPr>
      <w:rFonts w:ascii="Times New Roman" w:eastAsia="Times New Roman" w:hAnsi="Times New Roman" w:cs="Times New Roman"/>
      <w:b/>
      <w:szCs w:val="20"/>
      <w:lang w:eastAsia="ar-SA"/>
    </w:rPr>
  </w:style>
  <w:style w:type="paragraph" w:styleId="Nagwek8">
    <w:name w:val="heading 8"/>
    <w:basedOn w:val="Normalny"/>
    <w:next w:val="Normalny"/>
    <w:link w:val="Nagwek8Znak"/>
    <w:uiPriority w:val="9"/>
    <w:semiHidden/>
    <w:unhideWhenUsed/>
    <w:qFormat/>
    <w:rsid w:val="0006430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E45FF"/>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3E45FF"/>
    <w:rPr>
      <w:rFonts w:ascii="Times New Roman" w:eastAsia="Times New Roman" w:hAnsi="Times New Roman" w:cs="Times New Roman"/>
      <w:b/>
      <w:szCs w:val="20"/>
      <w:lang w:eastAsia="ar-SA"/>
    </w:rPr>
  </w:style>
  <w:style w:type="paragraph" w:styleId="Tytu">
    <w:name w:val="Title"/>
    <w:basedOn w:val="Normalny"/>
    <w:next w:val="Podtytu"/>
    <w:link w:val="TytuZnak"/>
    <w:qFormat/>
    <w:rsid w:val="003E45FF"/>
    <w:pPr>
      <w:suppressAutoHyphens/>
      <w:spacing w:after="0" w:line="240" w:lineRule="auto"/>
      <w:jc w:val="center"/>
    </w:pPr>
    <w:rPr>
      <w:rFonts w:ascii="Times New Roman" w:eastAsia="Times New Roman" w:hAnsi="Times New Roman" w:cs="Times New Roman"/>
      <w:b/>
      <w:caps/>
      <w:sz w:val="32"/>
      <w:szCs w:val="20"/>
      <w:lang w:eastAsia="ar-SA"/>
    </w:rPr>
  </w:style>
  <w:style w:type="character" w:customStyle="1" w:styleId="TytuZnak">
    <w:name w:val="Tytuł Znak"/>
    <w:basedOn w:val="Domylnaczcionkaakapitu"/>
    <w:link w:val="Tytu"/>
    <w:rsid w:val="003E45FF"/>
    <w:rPr>
      <w:rFonts w:ascii="Times New Roman" w:eastAsia="Times New Roman" w:hAnsi="Times New Roman" w:cs="Times New Roman"/>
      <w:b/>
      <w:caps/>
      <w:sz w:val="32"/>
      <w:szCs w:val="20"/>
      <w:lang w:eastAsia="ar-SA"/>
    </w:rPr>
  </w:style>
  <w:style w:type="paragraph" w:styleId="Tekstpodstawowy">
    <w:name w:val="Body Text"/>
    <w:basedOn w:val="Normalny"/>
    <w:link w:val="TekstpodstawowyZnak"/>
    <w:semiHidden/>
    <w:unhideWhenUsed/>
    <w:rsid w:val="003E45FF"/>
    <w:pPr>
      <w:suppressAutoHyphens/>
      <w:spacing w:after="0" w:line="240" w:lineRule="auto"/>
    </w:pPr>
    <w:rPr>
      <w:rFonts w:ascii="Times New Roman" w:eastAsia="Times New Roman" w:hAnsi="Times New Roman" w:cs="Times New Roman"/>
      <w:b/>
      <w:sz w:val="24"/>
      <w:szCs w:val="20"/>
      <w:lang w:eastAsia="ar-SA"/>
    </w:rPr>
  </w:style>
  <w:style w:type="character" w:customStyle="1" w:styleId="TekstpodstawowyZnak">
    <w:name w:val="Tekst podstawowy Znak"/>
    <w:basedOn w:val="Domylnaczcionkaakapitu"/>
    <w:link w:val="Tekstpodstawowy"/>
    <w:semiHidden/>
    <w:rsid w:val="003E45FF"/>
    <w:rPr>
      <w:rFonts w:ascii="Times New Roman" w:eastAsia="Times New Roman" w:hAnsi="Times New Roman" w:cs="Times New Roman"/>
      <w:b/>
      <w:sz w:val="24"/>
      <w:szCs w:val="20"/>
      <w:lang w:eastAsia="ar-SA"/>
    </w:rPr>
  </w:style>
  <w:style w:type="paragraph" w:customStyle="1" w:styleId="Bezodstpw1">
    <w:name w:val="Bez odstępów1"/>
    <w:rsid w:val="003E45FF"/>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styleId="Podtytu">
    <w:name w:val="Subtitle"/>
    <w:basedOn w:val="Normalny"/>
    <w:next w:val="Normalny"/>
    <w:link w:val="PodtytuZnak"/>
    <w:uiPriority w:val="11"/>
    <w:qFormat/>
    <w:rsid w:val="003E45FF"/>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E45FF"/>
    <w:rPr>
      <w:rFonts w:eastAsiaTheme="minorEastAsia"/>
      <w:color w:val="5A5A5A" w:themeColor="text1" w:themeTint="A5"/>
      <w:spacing w:val="15"/>
    </w:rPr>
  </w:style>
  <w:style w:type="character" w:customStyle="1" w:styleId="alb">
    <w:name w:val="a_lb"/>
    <w:basedOn w:val="Domylnaczcionkaakapitu"/>
    <w:rsid w:val="003E45FF"/>
  </w:style>
  <w:style w:type="character" w:customStyle="1" w:styleId="fn-ref">
    <w:name w:val="fn-ref"/>
    <w:basedOn w:val="Domylnaczcionkaakapitu"/>
    <w:rsid w:val="003E45FF"/>
  </w:style>
  <w:style w:type="paragraph" w:styleId="Akapitzlist">
    <w:name w:val="List Paragraph"/>
    <w:aliases w:val="L1,Numerowanie,List Paragraph,2 heading,A_wyliczenie,K-P_odwolanie,Akapit z listą5,maz_wyliczenie,opis dzialania,Akapit z listą BS,T_SZ_List Paragraph,normalny tekst,Preambuła,List Paragraph1,Wyliczanie,lp1,Tytuły,Lista num,Spec. 4."/>
    <w:basedOn w:val="Normalny"/>
    <w:link w:val="AkapitzlistZnak"/>
    <w:uiPriority w:val="34"/>
    <w:qFormat/>
    <w:rsid w:val="003E45FF"/>
    <w:pPr>
      <w:ind w:left="720"/>
      <w:contextualSpacing/>
    </w:pPr>
  </w:style>
  <w:style w:type="paragraph" w:styleId="Nagwek">
    <w:name w:val="header"/>
    <w:basedOn w:val="Normalny"/>
    <w:link w:val="NagwekZnak"/>
    <w:uiPriority w:val="99"/>
    <w:unhideWhenUsed/>
    <w:rsid w:val="003E45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45FF"/>
  </w:style>
  <w:style w:type="paragraph" w:styleId="Stopka">
    <w:name w:val="footer"/>
    <w:basedOn w:val="Normalny"/>
    <w:link w:val="StopkaZnak"/>
    <w:uiPriority w:val="99"/>
    <w:unhideWhenUsed/>
    <w:rsid w:val="003E45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45FF"/>
  </w:style>
  <w:style w:type="character" w:styleId="Hipercze">
    <w:name w:val="Hyperlink"/>
    <w:basedOn w:val="Domylnaczcionkaakapitu"/>
    <w:uiPriority w:val="99"/>
    <w:unhideWhenUsed/>
    <w:rsid w:val="00A7386A"/>
    <w:rPr>
      <w:color w:val="0563C1" w:themeColor="hyperlink"/>
      <w:u w:val="single"/>
    </w:rPr>
  </w:style>
  <w:style w:type="character" w:customStyle="1" w:styleId="Nierozpoznanawzmianka1">
    <w:name w:val="Nierozpoznana wzmianka1"/>
    <w:basedOn w:val="Domylnaczcionkaakapitu"/>
    <w:uiPriority w:val="99"/>
    <w:semiHidden/>
    <w:unhideWhenUsed/>
    <w:rsid w:val="00A7386A"/>
    <w:rPr>
      <w:color w:val="605E5C"/>
      <w:shd w:val="clear" w:color="auto" w:fill="E1DFDD"/>
    </w:rPr>
  </w:style>
  <w:style w:type="paragraph" w:styleId="Tekstprzypisudolnego">
    <w:name w:val="footnote text"/>
    <w:aliases w:val="Podrozdział"/>
    <w:basedOn w:val="Normalny"/>
    <w:link w:val="TekstprzypisudolnegoZnak"/>
    <w:semiHidden/>
    <w:rsid w:val="00DA633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DA633C"/>
    <w:rPr>
      <w:rFonts w:ascii="Tahoma" w:eastAsia="Times New Roman" w:hAnsi="Tahoma" w:cs="Times New Roman"/>
      <w:sz w:val="20"/>
      <w:szCs w:val="20"/>
      <w:lang w:eastAsia="pl-PL"/>
    </w:rPr>
  </w:style>
  <w:style w:type="character" w:styleId="Odwoanieprzypisudolnego">
    <w:name w:val="footnote reference"/>
    <w:uiPriority w:val="99"/>
    <w:rsid w:val="00DA633C"/>
    <w:rPr>
      <w:sz w:val="20"/>
      <w:vertAlign w:val="superscript"/>
    </w:rPr>
  </w:style>
  <w:style w:type="character" w:customStyle="1" w:styleId="Teksttreci4">
    <w:name w:val="Tekst treści (4)_"/>
    <w:link w:val="Teksttreci40"/>
    <w:rsid w:val="00DA633C"/>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A633C"/>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T_SZ_List Paragraph Znak,normalny tekst Znak"/>
    <w:link w:val="Akapitzlist"/>
    <w:uiPriority w:val="34"/>
    <w:qFormat/>
    <w:locked/>
    <w:rsid w:val="00DA633C"/>
  </w:style>
  <w:style w:type="paragraph" w:customStyle="1" w:styleId="Tekstpodstawowywcity21">
    <w:name w:val="Tekst podstawowy wcięty 21"/>
    <w:basedOn w:val="Normalny"/>
    <w:rsid w:val="00CD2A70"/>
    <w:pPr>
      <w:suppressAutoHyphens/>
      <w:spacing w:after="0" w:line="240" w:lineRule="auto"/>
      <w:ind w:left="360" w:hanging="360"/>
      <w:jc w:val="both"/>
    </w:pPr>
    <w:rPr>
      <w:rFonts w:ascii="Arial" w:eastAsia="Times New Roman" w:hAnsi="Arial" w:cs="Courier New"/>
      <w:sz w:val="20"/>
      <w:szCs w:val="20"/>
      <w:lang w:eastAsia="ar-SA"/>
    </w:rPr>
  </w:style>
  <w:style w:type="character" w:customStyle="1" w:styleId="Nagwek8Znak">
    <w:name w:val="Nagłówek 8 Znak"/>
    <w:basedOn w:val="Domylnaczcionkaakapitu"/>
    <w:link w:val="Nagwek8"/>
    <w:uiPriority w:val="9"/>
    <w:semiHidden/>
    <w:rsid w:val="00064304"/>
    <w:rPr>
      <w:rFonts w:asciiTheme="majorHAnsi" w:eastAsiaTheme="majorEastAsia" w:hAnsiTheme="majorHAnsi" w:cstheme="majorBidi"/>
      <w:color w:val="272727" w:themeColor="text1" w:themeTint="D8"/>
      <w:sz w:val="21"/>
      <w:szCs w:val="21"/>
    </w:rPr>
  </w:style>
  <w:style w:type="paragraph" w:customStyle="1" w:styleId="WW-Tekstpodstawowy3">
    <w:name w:val="WW-Tekst podstawowy 3"/>
    <w:basedOn w:val="Normalny"/>
    <w:rsid w:val="00064304"/>
    <w:pPr>
      <w:suppressAutoHyphens/>
      <w:spacing w:after="0" w:line="240" w:lineRule="auto"/>
    </w:pPr>
    <w:rPr>
      <w:rFonts w:ascii="Times New Roman" w:eastAsia="Times New Roman" w:hAnsi="Times New Roman" w:cs="Times New Roman"/>
      <w:b/>
      <w:szCs w:val="20"/>
      <w:lang w:eastAsia="ar-SA"/>
    </w:rPr>
  </w:style>
  <w:style w:type="character" w:styleId="Uwydatnienie">
    <w:name w:val="Emphasis"/>
    <w:basedOn w:val="Domylnaczcionkaakapitu"/>
    <w:uiPriority w:val="20"/>
    <w:qFormat/>
    <w:rsid w:val="00CC22A2"/>
    <w:rPr>
      <w:i/>
      <w:iCs/>
    </w:rPr>
  </w:style>
  <w:style w:type="paragraph" w:styleId="Bezodstpw">
    <w:name w:val="No Spacing"/>
    <w:uiPriority w:val="99"/>
    <w:qFormat/>
    <w:rsid w:val="003C3DC9"/>
    <w:pPr>
      <w:spacing w:after="0" w:line="240" w:lineRule="auto"/>
    </w:pPr>
    <w:rPr>
      <w:rFonts w:ascii="Calibri" w:eastAsia="Calibri" w:hAnsi="Calibri" w:cs="Times New Roman"/>
    </w:rPr>
  </w:style>
  <w:style w:type="paragraph" w:styleId="NormalnyWeb">
    <w:name w:val="Normal (Web)"/>
    <w:basedOn w:val="Normalny"/>
    <w:unhideWhenUsed/>
    <w:rsid w:val="0046261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rsid w:val="00C27455"/>
    <w:rPr>
      <w:rFonts w:cs="Times New Roman"/>
      <w:sz w:val="16"/>
      <w:szCs w:val="16"/>
    </w:rPr>
  </w:style>
  <w:style w:type="paragraph" w:styleId="Tekstkomentarza">
    <w:name w:val="annotation text"/>
    <w:basedOn w:val="Normalny"/>
    <w:link w:val="TekstkomentarzaZnak"/>
    <w:uiPriority w:val="99"/>
    <w:semiHidden/>
    <w:rsid w:val="00C27455"/>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C27455"/>
    <w:rPr>
      <w:rFonts w:ascii="Calibri" w:eastAsia="Calibri" w:hAnsi="Calibri" w:cs="Times New Roman"/>
      <w:sz w:val="20"/>
      <w:szCs w:val="20"/>
    </w:rPr>
  </w:style>
  <w:style w:type="paragraph" w:styleId="Poprawka">
    <w:name w:val="Revision"/>
    <w:hidden/>
    <w:uiPriority w:val="99"/>
    <w:semiHidden/>
    <w:rsid w:val="00694C73"/>
    <w:pPr>
      <w:spacing w:after="0" w:line="240" w:lineRule="auto"/>
    </w:pPr>
  </w:style>
  <w:style w:type="paragraph" w:customStyle="1" w:styleId="Akapitzlist1">
    <w:name w:val="Akapit z listą1"/>
    <w:basedOn w:val="Normalny"/>
    <w:rsid w:val="00CA33DD"/>
    <w:pPr>
      <w:spacing w:after="0" w:line="240" w:lineRule="auto"/>
      <w:ind w:left="720"/>
      <w:contextualSpacing/>
    </w:pPr>
    <w:rPr>
      <w:rFonts w:ascii="Times New Roman" w:eastAsia="Times New Roman" w:hAnsi="Times New Roman" w:cs="Times New Roman"/>
      <w:sz w:val="24"/>
      <w:szCs w:val="24"/>
      <w:lang w:eastAsia="pl-PL"/>
    </w:rPr>
  </w:style>
  <w:style w:type="character" w:styleId="HTML-kod">
    <w:name w:val="HTML Code"/>
    <w:basedOn w:val="Domylnaczcionkaakapitu"/>
    <w:uiPriority w:val="99"/>
    <w:semiHidden/>
    <w:unhideWhenUsed/>
    <w:rsid w:val="001D1716"/>
    <w:rPr>
      <w:rFonts w:ascii="Courier New" w:eastAsia="Times New Roman" w:hAnsi="Courier New" w:cs="Courier New"/>
      <w:sz w:val="20"/>
      <w:szCs w:val="20"/>
    </w:rPr>
  </w:style>
  <w:style w:type="paragraph" w:customStyle="1" w:styleId="Default">
    <w:name w:val="Default"/>
    <w:rsid w:val="006B71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rimr">
    <w:name w:val="arimr"/>
    <w:basedOn w:val="Normalny"/>
    <w:rsid w:val="0059247E"/>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dymka">
    <w:name w:val="Balloon Text"/>
    <w:basedOn w:val="Normalny"/>
    <w:link w:val="TekstdymkaZnak"/>
    <w:uiPriority w:val="99"/>
    <w:semiHidden/>
    <w:unhideWhenUsed/>
    <w:rsid w:val="004836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3619"/>
    <w:rPr>
      <w:rFonts w:ascii="Tahoma" w:hAnsi="Tahoma" w:cs="Tahoma"/>
      <w:sz w:val="16"/>
      <w:szCs w:val="16"/>
    </w:rPr>
  </w:style>
  <w:style w:type="character" w:customStyle="1" w:styleId="Nierozpoznanawzmianka2">
    <w:name w:val="Nierozpoznana wzmianka2"/>
    <w:basedOn w:val="Domylnaczcionkaakapitu"/>
    <w:uiPriority w:val="99"/>
    <w:semiHidden/>
    <w:unhideWhenUsed/>
    <w:rsid w:val="00BD4360"/>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71552D"/>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71552D"/>
    <w:rPr>
      <w:rFonts w:ascii="Calibri" w:eastAsia="Calibri" w:hAnsi="Calibri" w:cs="Times New Roman"/>
      <w:b/>
      <w:bCs/>
      <w:sz w:val="20"/>
      <w:szCs w:val="20"/>
    </w:rPr>
  </w:style>
  <w:style w:type="character" w:styleId="UyteHipercze">
    <w:name w:val="FollowedHyperlink"/>
    <w:basedOn w:val="Domylnaczcionkaakapitu"/>
    <w:uiPriority w:val="99"/>
    <w:semiHidden/>
    <w:unhideWhenUsed/>
    <w:rsid w:val="00B17509"/>
    <w:rPr>
      <w:color w:val="954F72" w:themeColor="followedHyperlink"/>
      <w:u w:val="single"/>
    </w:rPr>
  </w:style>
  <w:style w:type="character" w:styleId="Pogrubienie">
    <w:name w:val="Strong"/>
    <w:basedOn w:val="Domylnaczcionkaakapitu"/>
    <w:uiPriority w:val="22"/>
    <w:qFormat/>
    <w:rsid w:val="00DB6D64"/>
    <w:rPr>
      <w:b/>
      <w:bCs/>
    </w:rPr>
  </w:style>
  <w:style w:type="table" w:customStyle="1" w:styleId="TableGrid">
    <w:name w:val="TableGrid"/>
    <w:rsid w:val="00D81FC9"/>
    <w:pPr>
      <w:spacing w:after="0" w:line="240" w:lineRule="auto"/>
    </w:pPr>
    <w:rPr>
      <w:rFonts w:eastAsiaTheme="minorEastAsia"/>
      <w:kern w:val="2"/>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4171">
      <w:bodyDiv w:val="1"/>
      <w:marLeft w:val="0"/>
      <w:marRight w:val="0"/>
      <w:marTop w:val="0"/>
      <w:marBottom w:val="0"/>
      <w:divBdr>
        <w:top w:val="none" w:sz="0" w:space="0" w:color="auto"/>
        <w:left w:val="none" w:sz="0" w:space="0" w:color="auto"/>
        <w:bottom w:val="none" w:sz="0" w:space="0" w:color="auto"/>
        <w:right w:val="none" w:sz="0" w:space="0" w:color="auto"/>
      </w:divBdr>
      <w:divsChild>
        <w:div w:id="1173452550">
          <w:marLeft w:val="360"/>
          <w:marRight w:val="0"/>
          <w:marTop w:val="0"/>
          <w:marBottom w:val="0"/>
          <w:divBdr>
            <w:top w:val="none" w:sz="0" w:space="0" w:color="auto"/>
            <w:left w:val="none" w:sz="0" w:space="0" w:color="auto"/>
            <w:bottom w:val="none" w:sz="0" w:space="0" w:color="auto"/>
            <w:right w:val="none" w:sz="0" w:space="0" w:color="auto"/>
          </w:divBdr>
        </w:div>
        <w:div w:id="1020620224">
          <w:marLeft w:val="360"/>
          <w:marRight w:val="0"/>
          <w:marTop w:val="0"/>
          <w:marBottom w:val="0"/>
          <w:divBdr>
            <w:top w:val="none" w:sz="0" w:space="0" w:color="auto"/>
            <w:left w:val="none" w:sz="0" w:space="0" w:color="auto"/>
            <w:bottom w:val="none" w:sz="0" w:space="0" w:color="auto"/>
            <w:right w:val="none" w:sz="0" w:space="0" w:color="auto"/>
          </w:divBdr>
        </w:div>
      </w:divsChild>
    </w:div>
    <w:div w:id="96103468">
      <w:bodyDiv w:val="1"/>
      <w:marLeft w:val="0"/>
      <w:marRight w:val="0"/>
      <w:marTop w:val="0"/>
      <w:marBottom w:val="0"/>
      <w:divBdr>
        <w:top w:val="none" w:sz="0" w:space="0" w:color="auto"/>
        <w:left w:val="none" w:sz="0" w:space="0" w:color="auto"/>
        <w:bottom w:val="none" w:sz="0" w:space="0" w:color="auto"/>
        <w:right w:val="none" w:sz="0" w:space="0" w:color="auto"/>
      </w:divBdr>
    </w:div>
    <w:div w:id="101653609">
      <w:bodyDiv w:val="1"/>
      <w:marLeft w:val="0"/>
      <w:marRight w:val="0"/>
      <w:marTop w:val="0"/>
      <w:marBottom w:val="0"/>
      <w:divBdr>
        <w:top w:val="none" w:sz="0" w:space="0" w:color="auto"/>
        <w:left w:val="none" w:sz="0" w:space="0" w:color="auto"/>
        <w:bottom w:val="none" w:sz="0" w:space="0" w:color="auto"/>
        <w:right w:val="none" w:sz="0" w:space="0" w:color="auto"/>
      </w:divBdr>
    </w:div>
    <w:div w:id="152455099">
      <w:bodyDiv w:val="1"/>
      <w:marLeft w:val="0"/>
      <w:marRight w:val="0"/>
      <w:marTop w:val="0"/>
      <w:marBottom w:val="0"/>
      <w:divBdr>
        <w:top w:val="none" w:sz="0" w:space="0" w:color="auto"/>
        <w:left w:val="none" w:sz="0" w:space="0" w:color="auto"/>
        <w:bottom w:val="none" w:sz="0" w:space="0" w:color="auto"/>
        <w:right w:val="none" w:sz="0" w:space="0" w:color="auto"/>
      </w:divBdr>
    </w:div>
    <w:div w:id="153957135">
      <w:bodyDiv w:val="1"/>
      <w:marLeft w:val="0"/>
      <w:marRight w:val="0"/>
      <w:marTop w:val="0"/>
      <w:marBottom w:val="0"/>
      <w:divBdr>
        <w:top w:val="none" w:sz="0" w:space="0" w:color="auto"/>
        <w:left w:val="none" w:sz="0" w:space="0" w:color="auto"/>
        <w:bottom w:val="none" w:sz="0" w:space="0" w:color="auto"/>
        <w:right w:val="none" w:sz="0" w:space="0" w:color="auto"/>
      </w:divBdr>
    </w:div>
    <w:div w:id="184364923">
      <w:bodyDiv w:val="1"/>
      <w:marLeft w:val="0"/>
      <w:marRight w:val="0"/>
      <w:marTop w:val="0"/>
      <w:marBottom w:val="0"/>
      <w:divBdr>
        <w:top w:val="none" w:sz="0" w:space="0" w:color="auto"/>
        <w:left w:val="none" w:sz="0" w:space="0" w:color="auto"/>
        <w:bottom w:val="none" w:sz="0" w:space="0" w:color="auto"/>
        <w:right w:val="none" w:sz="0" w:space="0" w:color="auto"/>
      </w:divBdr>
    </w:div>
    <w:div w:id="209733016">
      <w:bodyDiv w:val="1"/>
      <w:marLeft w:val="0"/>
      <w:marRight w:val="0"/>
      <w:marTop w:val="0"/>
      <w:marBottom w:val="0"/>
      <w:divBdr>
        <w:top w:val="none" w:sz="0" w:space="0" w:color="auto"/>
        <w:left w:val="none" w:sz="0" w:space="0" w:color="auto"/>
        <w:bottom w:val="none" w:sz="0" w:space="0" w:color="auto"/>
        <w:right w:val="none" w:sz="0" w:space="0" w:color="auto"/>
      </w:divBdr>
    </w:div>
    <w:div w:id="226302384">
      <w:bodyDiv w:val="1"/>
      <w:marLeft w:val="0"/>
      <w:marRight w:val="0"/>
      <w:marTop w:val="0"/>
      <w:marBottom w:val="0"/>
      <w:divBdr>
        <w:top w:val="none" w:sz="0" w:space="0" w:color="auto"/>
        <w:left w:val="none" w:sz="0" w:space="0" w:color="auto"/>
        <w:bottom w:val="none" w:sz="0" w:space="0" w:color="auto"/>
        <w:right w:val="none" w:sz="0" w:space="0" w:color="auto"/>
      </w:divBdr>
      <w:divsChild>
        <w:div w:id="94984665">
          <w:marLeft w:val="360"/>
          <w:marRight w:val="0"/>
          <w:marTop w:val="72"/>
          <w:marBottom w:val="72"/>
          <w:divBdr>
            <w:top w:val="none" w:sz="0" w:space="0" w:color="auto"/>
            <w:left w:val="none" w:sz="0" w:space="0" w:color="auto"/>
            <w:bottom w:val="none" w:sz="0" w:space="0" w:color="auto"/>
            <w:right w:val="none" w:sz="0" w:space="0" w:color="auto"/>
          </w:divBdr>
        </w:div>
        <w:div w:id="479541122">
          <w:marLeft w:val="360"/>
          <w:marRight w:val="0"/>
          <w:marTop w:val="0"/>
          <w:marBottom w:val="72"/>
          <w:divBdr>
            <w:top w:val="none" w:sz="0" w:space="0" w:color="auto"/>
            <w:left w:val="none" w:sz="0" w:space="0" w:color="auto"/>
            <w:bottom w:val="none" w:sz="0" w:space="0" w:color="auto"/>
            <w:right w:val="none" w:sz="0" w:space="0" w:color="auto"/>
          </w:divBdr>
          <w:divsChild>
            <w:div w:id="44989196">
              <w:marLeft w:val="360"/>
              <w:marRight w:val="0"/>
              <w:marTop w:val="0"/>
              <w:marBottom w:val="0"/>
              <w:divBdr>
                <w:top w:val="none" w:sz="0" w:space="0" w:color="auto"/>
                <w:left w:val="none" w:sz="0" w:space="0" w:color="auto"/>
                <w:bottom w:val="none" w:sz="0" w:space="0" w:color="auto"/>
                <w:right w:val="none" w:sz="0" w:space="0" w:color="auto"/>
              </w:divBdr>
            </w:div>
            <w:div w:id="811823026">
              <w:marLeft w:val="360"/>
              <w:marRight w:val="0"/>
              <w:marTop w:val="0"/>
              <w:marBottom w:val="0"/>
              <w:divBdr>
                <w:top w:val="none" w:sz="0" w:space="0" w:color="auto"/>
                <w:left w:val="none" w:sz="0" w:space="0" w:color="auto"/>
                <w:bottom w:val="none" w:sz="0" w:space="0" w:color="auto"/>
                <w:right w:val="none" w:sz="0" w:space="0" w:color="auto"/>
              </w:divBdr>
            </w:div>
          </w:divsChild>
        </w:div>
        <w:div w:id="2075738907">
          <w:marLeft w:val="360"/>
          <w:marRight w:val="0"/>
          <w:marTop w:val="0"/>
          <w:marBottom w:val="72"/>
          <w:divBdr>
            <w:top w:val="none" w:sz="0" w:space="0" w:color="auto"/>
            <w:left w:val="none" w:sz="0" w:space="0" w:color="auto"/>
            <w:bottom w:val="none" w:sz="0" w:space="0" w:color="auto"/>
            <w:right w:val="none" w:sz="0" w:space="0" w:color="auto"/>
          </w:divBdr>
        </w:div>
      </w:divsChild>
    </w:div>
    <w:div w:id="384107143">
      <w:bodyDiv w:val="1"/>
      <w:marLeft w:val="0"/>
      <w:marRight w:val="0"/>
      <w:marTop w:val="0"/>
      <w:marBottom w:val="0"/>
      <w:divBdr>
        <w:top w:val="none" w:sz="0" w:space="0" w:color="auto"/>
        <w:left w:val="none" w:sz="0" w:space="0" w:color="auto"/>
        <w:bottom w:val="none" w:sz="0" w:space="0" w:color="auto"/>
        <w:right w:val="none" w:sz="0" w:space="0" w:color="auto"/>
      </w:divBdr>
      <w:divsChild>
        <w:div w:id="1865358178">
          <w:marLeft w:val="0"/>
          <w:marRight w:val="0"/>
          <w:marTop w:val="0"/>
          <w:marBottom w:val="0"/>
          <w:divBdr>
            <w:top w:val="none" w:sz="0" w:space="0" w:color="auto"/>
            <w:left w:val="none" w:sz="0" w:space="0" w:color="auto"/>
            <w:bottom w:val="none" w:sz="0" w:space="0" w:color="auto"/>
            <w:right w:val="none" w:sz="0" w:space="0" w:color="auto"/>
          </w:divBdr>
          <w:divsChild>
            <w:div w:id="8003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9361">
      <w:bodyDiv w:val="1"/>
      <w:marLeft w:val="0"/>
      <w:marRight w:val="0"/>
      <w:marTop w:val="0"/>
      <w:marBottom w:val="0"/>
      <w:divBdr>
        <w:top w:val="none" w:sz="0" w:space="0" w:color="auto"/>
        <w:left w:val="none" w:sz="0" w:space="0" w:color="auto"/>
        <w:bottom w:val="none" w:sz="0" w:space="0" w:color="auto"/>
        <w:right w:val="none" w:sz="0" w:space="0" w:color="auto"/>
      </w:divBdr>
    </w:div>
    <w:div w:id="529346260">
      <w:bodyDiv w:val="1"/>
      <w:marLeft w:val="0"/>
      <w:marRight w:val="0"/>
      <w:marTop w:val="0"/>
      <w:marBottom w:val="0"/>
      <w:divBdr>
        <w:top w:val="none" w:sz="0" w:space="0" w:color="auto"/>
        <w:left w:val="none" w:sz="0" w:space="0" w:color="auto"/>
        <w:bottom w:val="none" w:sz="0" w:space="0" w:color="auto"/>
        <w:right w:val="none" w:sz="0" w:space="0" w:color="auto"/>
      </w:divBdr>
    </w:div>
    <w:div w:id="539705234">
      <w:bodyDiv w:val="1"/>
      <w:marLeft w:val="0"/>
      <w:marRight w:val="0"/>
      <w:marTop w:val="0"/>
      <w:marBottom w:val="0"/>
      <w:divBdr>
        <w:top w:val="none" w:sz="0" w:space="0" w:color="auto"/>
        <w:left w:val="none" w:sz="0" w:space="0" w:color="auto"/>
        <w:bottom w:val="none" w:sz="0" w:space="0" w:color="auto"/>
        <w:right w:val="none" w:sz="0" w:space="0" w:color="auto"/>
      </w:divBdr>
    </w:div>
    <w:div w:id="586496163">
      <w:bodyDiv w:val="1"/>
      <w:marLeft w:val="0"/>
      <w:marRight w:val="0"/>
      <w:marTop w:val="0"/>
      <w:marBottom w:val="0"/>
      <w:divBdr>
        <w:top w:val="none" w:sz="0" w:space="0" w:color="auto"/>
        <w:left w:val="none" w:sz="0" w:space="0" w:color="auto"/>
        <w:bottom w:val="none" w:sz="0" w:space="0" w:color="auto"/>
        <w:right w:val="none" w:sz="0" w:space="0" w:color="auto"/>
      </w:divBdr>
      <w:divsChild>
        <w:div w:id="114252150">
          <w:marLeft w:val="0"/>
          <w:marRight w:val="0"/>
          <w:marTop w:val="0"/>
          <w:marBottom w:val="0"/>
          <w:divBdr>
            <w:top w:val="none" w:sz="0" w:space="0" w:color="auto"/>
            <w:left w:val="none" w:sz="0" w:space="0" w:color="auto"/>
            <w:bottom w:val="none" w:sz="0" w:space="0" w:color="auto"/>
            <w:right w:val="none" w:sz="0" w:space="0" w:color="auto"/>
          </w:divBdr>
        </w:div>
        <w:div w:id="1066149846">
          <w:marLeft w:val="0"/>
          <w:marRight w:val="0"/>
          <w:marTop w:val="0"/>
          <w:marBottom w:val="0"/>
          <w:divBdr>
            <w:top w:val="none" w:sz="0" w:space="0" w:color="auto"/>
            <w:left w:val="none" w:sz="0" w:space="0" w:color="auto"/>
            <w:bottom w:val="none" w:sz="0" w:space="0" w:color="auto"/>
            <w:right w:val="none" w:sz="0" w:space="0" w:color="auto"/>
          </w:divBdr>
          <w:divsChild>
            <w:div w:id="873537666">
              <w:marLeft w:val="0"/>
              <w:marRight w:val="0"/>
              <w:marTop w:val="0"/>
              <w:marBottom w:val="0"/>
              <w:divBdr>
                <w:top w:val="none" w:sz="0" w:space="0" w:color="auto"/>
                <w:left w:val="none" w:sz="0" w:space="0" w:color="auto"/>
                <w:bottom w:val="none" w:sz="0" w:space="0" w:color="auto"/>
                <w:right w:val="none" w:sz="0" w:space="0" w:color="auto"/>
              </w:divBdr>
            </w:div>
          </w:divsChild>
        </w:div>
        <w:div w:id="1492523761">
          <w:marLeft w:val="0"/>
          <w:marRight w:val="0"/>
          <w:marTop w:val="0"/>
          <w:marBottom w:val="0"/>
          <w:divBdr>
            <w:top w:val="none" w:sz="0" w:space="0" w:color="auto"/>
            <w:left w:val="none" w:sz="0" w:space="0" w:color="auto"/>
            <w:bottom w:val="none" w:sz="0" w:space="0" w:color="auto"/>
            <w:right w:val="none" w:sz="0" w:space="0" w:color="auto"/>
          </w:divBdr>
          <w:divsChild>
            <w:div w:id="120887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01313">
      <w:bodyDiv w:val="1"/>
      <w:marLeft w:val="0"/>
      <w:marRight w:val="0"/>
      <w:marTop w:val="0"/>
      <w:marBottom w:val="0"/>
      <w:divBdr>
        <w:top w:val="none" w:sz="0" w:space="0" w:color="auto"/>
        <w:left w:val="none" w:sz="0" w:space="0" w:color="auto"/>
        <w:bottom w:val="none" w:sz="0" w:space="0" w:color="auto"/>
        <w:right w:val="none" w:sz="0" w:space="0" w:color="auto"/>
      </w:divBdr>
    </w:div>
    <w:div w:id="630667381">
      <w:bodyDiv w:val="1"/>
      <w:marLeft w:val="0"/>
      <w:marRight w:val="0"/>
      <w:marTop w:val="0"/>
      <w:marBottom w:val="0"/>
      <w:divBdr>
        <w:top w:val="none" w:sz="0" w:space="0" w:color="auto"/>
        <w:left w:val="none" w:sz="0" w:space="0" w:color="auto"/>
        <w:bottom w:val="none" w:sz="0" w:space="0" w:color="auto"/>
        <w:right w:val="none" w:sz="0" w:space="0" w:color="auto"/>
      </w:divBdr>
    </w:div>
    <w:div w:id="721829601">
      <w:bodyDiv w:val="1"/>
      <w:marLeft w:val="0"/>
      <w:marRight w:val="0"/>
      <w:marTop w:val="0"/>
      <w:marBottom w:val="0"/>
      <w:divBdr>
        <w:top w:val="none" w:sz="0" w:space="0" w:color="auto"/>
        <w:left w:val="none" w:sz="0" w:space="0" w:color="auto"/>
        <w:bottom w:val="none" w:sz="0" w:space="0" w:color="auto"/>
        <w:right w:val="none" w:sz="0" w:space="0" w:color="auto"/>
      </w:divBdr>
      <w:divsChild>
        <w:div w:id="1925451115">
          <w:marLeft w:val="360"/>
          <w:marRight w:val="0"/>
          <w:marTop w:val="72"/>
          <w:marBottom w:val="72"/>
          <w:divBdr>
            <w:top w:val="none" w:sz="0" w:space="0" w:color="auto"/>
            <w:left w:val="none" w:sz="0" w:space="0" w:color="auto"/>
            <w:bottom w:val="none" w:sz="0" w:space="0" w:color="auto"/>
            <w:right w:val="none" w:sz="0" w:space="0" w:color="auto"/>
          </w:divBdr>
        </w:div>
        <w:div w:id="1041444158">
          <w:marLeft w:val="360"/>
          <w:marRight w:val="0"/>
          <w:marTop w:val="0"/>
          <w:marBottom w:val="72"/>
          <w:divBdr>
            <w:top w:val="none" w:sz="0" w:space="0" w:color="auto"/>
            <w:left w:val="none" w:sz="0" w:space="0" w:color="auto"/>
            <w:bottom w:val="none" w:sz="0" w:space="0" w:color="auto"/>
            <w:right w:val="none" w:sz="0" w:space="0" w:color="auto"/>
          </w:divBdr>
        </w:div>
      </w:divsChild>
    </w:div>
    <w:div w:id="844055375">
      <w:bodyDiv w:val="1"/>
      <w:marLeft w:val="0"/>
      <w:marRight w:val="0"/>
      <w:marTop w:val="0"/>
      <w:marBottom w:val="0"/>
      <w:divBdr>
        <w:top w:val="none" w:sz="0" w:space="0" w:color="auto"/>
        <w:left w:val="none" w:sz="0" w:space="0" w:color="auto"/>
        <w:bottom w:val="none" w:sz="0" w:space="0" w:color="auto"/>
        <w:right w:val="none" w:sz="0" w:space="0" w:color="auto"/>
      </w:divBdr>
    </w:div>
    <w:div w:id="855382656">
      <w:bodyDiv w:val="1"/>
      <w:marLeft w:val="0"/>
      <w:marRight w:val="0"/>
      <w:marTop w:val="0"/>
      <w:marBottom w:val="0"/>
      <w:divBdr>
        <w:top w:val="none" w:sz="0" w:space="0" w:color="auto"/>
        <w:left w:val="none" w:sz="0" w:space="0" w:color="auto"/>
        <w:bottom w:val="none" w:sz="0" w:space="0" w:color="auto"/>
        <w:right w:val="none" w:sz="0" w:space="0" w:color="auto"/>
      </w:divBdr>
    </w:div>
    <w:div w:id="866649044">
      <w:bodyDiv w:val="1"/>
      <w:marLeft w:val="0"/>
      <w:marRight w:val="0"/>
      <w:marTop w:val="0"/>
      <w:marBottom w:val="0"/>
      <w:divBdr>
        <w:top w:val="none" w:sz="0" w:space="0" w:color="auto"/>
        <w:left w:val="none" w:sz="0" w:space="0" w:color="auto"/>
        <w:bottom w:val="none" w:sz="0" w:space="0" w:color="auto"/>
        <w:right w:val="none" w:sz="0" w:space="0" w:color="auto"/>
      </w:divBdr>
    </w:div>
    <w:div w:id="902444551">
      <w:bodyDiv w:val="1"/>
      <w:marLeft w:val="0"/>
      <w:marRight w:val="0"/>
      <w:marTop w:val="0"/>
      <w:marBottom w:val="0"/>
      <w:divBdr>
        <w:top w:val="none" w:sz="0" w:space="0" w:color="auto"/>
        <w:left w:val="none" w:sz="0" w:space="0" w:color="auto"/>
        <w:bottom w:val="none" w:sz="0" w:space="0" w:color="auto"/>
        <w:right w:val="none" w:sz="0" w:space="0" w:color="auto"/>
      </w:divBdr>
      <w:divsChild>
        <w:div w:id="1479763977">
          <w:marLeft w:val="0"/>
          <w:marRight w:val="0"/>
          <w:marTop w:val="0"/>
          <w:marBottom w:val="0"/>
          <w:divBdr>
            <w:top w:val="none" w:sz="0" w:space="0" w:color="auto"/>
            <w:left w:val="none" w:sz="0" w:space="0" w:color="auto"/>
            <w:bottom w:val="none" w:sz="0" w:space="0" w:color="auto"/>
            <w:right w:val="none" w:sz="0" w:space="0" w:color="auto"/>
          </w:divBdr>
        </w:div>
        <w:div w:id="856621408">
          <w:marLeft w:val="0"/>
          <w:marRight w:val="0"/>
          <w:marTop w:val="0"/>
          <w:marBottom w:val="0"/>
          <w:divBdr>
            <w:top w:val="none" w:sz="0" w:space="0" w:color="auto"/>
            <w:left w:val="none" w:sz="0" w:space="0" w:color="auto"/>
            <w:bottom w:val="none" w:sz="0" w:space="0" w:color="auto"/>
            <w:right w:val="none" w:sz="0" w:space="0" w:color="auto"/>
          </w:divBdr>
          <w:divsChild>
            <w:div w:id="14859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89185">
      <w:bodyDiv w:val="1"/>
      <w:marLeft w:val="0"/>
      <w:marRight w:val="0"/>
      <w:marTop w:val="0"/>
      <w:marBottom w:val="0"/>
      <w:divBdr>
        <w:top w:val="none" w:sz="0" w:space="0" w:color="auto"/>
        <w:left w:val="none" w:sz="0" w:space="0" w:color="auto"/>
        <w:bottom w:val="none" w:sz="0" w:space="0" w:color="auto"/>
        <w:right w:val="none" w:sz="0" w:space="0" w:color="auto"/>
      </w:divBdr>
    </w:div>
    <w:div w:id="966358074">
      <w:bodyDiv w:val="1"/>
      <w:marLeft w:val="0"/>
      <w:marRight w:val="0"/>
      <w:marTop w:val="0"/>
      <w:marBottom w:val="0"/>
      <w:divBdr>
        <w:top w:val="none" w:sz="0" w:space="0" w:color="auto"/>
        <w:left w:val="none" w:sz="0" w:space="0" w:color="auto"/>
        <w:bottom w:val="none" w:sz="0" w:space="0" w:color="auto"/>
        <w:right w:val="none" w:sz="0" w:space="0" w:color="auto"/>
      </w:divBdr>
    </w:div>
    <w:div w:id="985161778">
      <w:bodyDiv w:val="1"/>
      <w:marLeft w:val="0"/>
      <w:marRight w:val="0"/>
      <w:marTop w:val="0"/>
      <w:marBottom w:val="0"/>
      <w:divBdr>
        <w:top w:val="none" w:sz="0" w:space="0" w:color="auto"/>
        <w:left w:val="none" w:sz="0" w:space="0" w:color="auto"/>
        <w:bottom w:val="none" w:sz="0" w:space="0" w:color="auto"/>
        <w:right w:val="none" w:sz="0" w:space="0" w:color="auto"/>
      </w:divBdr>
    </w:div>
    <w:div w:id="1133210139">
      <w:bodyDiv w:val="1"/>
      <w:marLeft w:val="0"/>
      <w:marRight w:val="0"/>
      <w:marTop w:val="0"/>
      <w:marBottom w:val="0"/>
      <w:divBdr>
        <w:top w:val="none" w:sz="0" w:space="0" w:color="auto"/>
        <w:left w:val="none" w:sz="0" w:space="0" w:color="auto"/>
        <w:bottom w:val="none" w:sz="0" w:space="0" w:color="auto"/>
        <w:right w:val="none" w:sz="0" w:space="0" w:color="auto"/>
      </w:divBdr>
    </w:div>
    <w:div w:id="1210340452">
      <w:bodyDiv w:val="1"/>
      <w:marLeft w:val="0"/>
      <w:marRight w:val="0"/>
      <w:marTop w:val="0"/>
      <w:marBottom w:val="0"/>
      <w:divBdr>
        <w:top w:val="none" w:sz="0" w:space="0" w:color="auto"/>
        <w:left w:val="none" w:sz="0" w:space="0" w:color="auto"/>
        <w:bottom w:val="none" w:sz="0" w:space="0" w:color="auto"/>
        <w:right w:val="none" w:sz="0" w:space="0" w:color="auto"/>
      </w:divBdr>
    </w:div>
    <w:div w:id="1286766487">
      <w:bodyDiv w:val="1"/>
      <w:marLeft w:val="0"/>
      <w:marRight w:val="0"/>
      <w:marTop w:val="0"/>
      <w:marBottom w:val="0"/>
      <w:divBdr>
        <w:top w:val="none" w:sz="0" w:space="0" w:color="auto"/>
        <w:left w:val="none" w:sz="0" w:space="0" w:color="auto"/>
        <w:bottom w:val="none" w:sz="0" w:space="0" w:color="auto"/>
        <w:right w:val="none" w:sz="0" w:space="0" w:color="auto"/>
      </w:divBdr>
    </w:div>
    <w:div w:id="1311791559">
      <w:bodyDiv w:val="1"/>
      <w:marLeft w:val="0"/>
      <w:marRight w:val="0"/>
      <w:marTop w:val="0"/>
      <w:marBottom w:val="0"/>
      <w:divBdr>
        <w:top w:val="none" w:sz="0" w:space="0" w:color="auto"/>
        <w:left w:val="none" w:sz="0" w:space="0" w:color="auto"/>
        <w:bottom w:val="none" w:sz="0" w:space="0" w:color="auto"/>
        <w:right w:val="none" w:sz="0" w:space="0" w:color="auto"/>
      </w:divBdr>
    </w:div>
    <w:div w:id="1323268380">
      <w:bodyDiv w:val="1"/>
      <w:marLeft w:val="0"/>
      <w:marRight w:val="0"/>
      <w:marTop w:val="0"/>
      <w:marBottom w:val="0"/>
      <w:divBdr>
        <w:top w:val="none" w:sz="0" w:space="0" w:color="auto"/>
        <w:left w:val="none" w:sz="0" w:space="0" w:color="auto"/>
        <w:bottom w:val="none" w:sz="0" w:space="0" w:color="auto"/>
        <w:right w:val="none" w:sz="0" w:space="0" w:color="auto"/>
      </w:divBdr>
    </w:div>
    <w:div w:id="1346444751">
      <w:bodyDiv w:val="1"/>
      <w:marLeft w:val="0"/>
      <w:marRight w:val="0"/>
      <w:marTop w:val="0"/>
      <w:marBottom w:val="0"/>
      <w:divBdr>
        <w:top w:val="none" w:sz="0" w:space="0" w:color="auto"/>
        <w:left w:val="none" w:sz="0" w:space="0" w:color="auto"/>
        <w:bottom w:val="none" w:sz="0" w:space="0" w:color="auto"/>
        <w:right w:val="none" w:sz="0" w:space="0" w:color="auto"/>
      </w:divBdr>
    </w:div>
    <w:div w:id="1434473794">
      <w:bodyDiv w:val="1"/>
      <w:marLeft w:val="0"/>
      <w:marRight w:val="0"/>
      <w:marTop w:val="0"/>
      <w:marBottom w:val="0"/>
      <w:divBdr>
        <w:top w:val="none" w:sz="0" w:space="0" w:color="auto"/>
        <w:left w:val="none" w:sz="0" w:space="0" w:color="auto"/>
        <w:bottom w:val="none" w:sz="0" w:space="0" w:color="auto"/>
        <w:right w:val="none" w:sz="0" w:space="0" w:color="auto"/>
      </w:divBdr>
    </w:div>
    <w:div w:id="1475636363">
      <w:bodyDiv w:val="1"/>
      <w:marLeft w:val="0"/>
      <w:marRight w:val="0"/>
      <w:marTop w:val="0"/>
      <w:marBottom w:val="0"/>
      <w:divBdr>
        <w:top w:val="none" w:sz="0" w:space="0" w:color="auto"/>
        <w:left w:val="none" w:sz="0" w:space="0" w:color="auto"/>
        <w:bottom w:val="none" w:sz="0" w:space="0" w:color="auto"/>
        <w:right w:val="none" w:sz="0" w:space="0" w:color="auto"/>
      </w:divBdr>
    </w:div>
    <w:div w:id="1481578019">
      <w:bodyDiv w:val="1"/>
      <w:marLeft w:val="0"/>
      <w:marRight w:val="0"/>
      <w:marTop w:val="0"/>
      <w:marBottom w:val="0"/>
      <w:divBdr>
        <w:top w:val="none" w:sz="0" w:space="0" w:color="auto"/>
        <w:left w:val="none" w:sz="0" w:space="0" w:color="auto"/>
        <w:bottom w:val="none" w:sz="0" w:space="0" w:color="auto"/>
        <w:right w:val="none" w:sz="0" w:space="0" w:color="auto"/>
      </w:divBdr>
    </w:div>
    <w:div w:id="1496528753">
      <w:bodyDiv w:val="1"/>
      <w:marLeft w:val="0"/>
      <w:marRight w:val="0"/>
      <w:marTop w:val="0"/>
      <w:marBottom w:val="0"/>
      <w:divBdr>
        <w:top w:val="none" w:sz="0" w:space="0" w:color="auto"/>
        <w:left w:val="none" w:sz="0" w:space="0" w:color="auto"/>
        <w:bottom w:val="none" w:sz="0" w:space="0" w:color="auto"/>
        <w:right w:val="none" w:sz="0" w:space="0" w:color="auto"/>
      </w:divBdr>
      <w:divsChild>
        <w:div w:id="482890510">
          <w:marLeft w:val="0"/>
          <w:marRight w:val="0"/>
          <w:marTop w:val="0"/>
          <w:marBottom w:val="0"/>
          <w:divBdr>
            <w:top w:val="none" w:sz="0" w:space="0" w:color="auto"/>
            <w:left w:val="none" w:sz="0" w:space="0" w:color="auto"/>
            <w:bottom w:val="none" w:sz="0" w:space="0" w:color="auto"/>
            <w:right w:val="none" w:sz="0" w:space="0" w:color="auto"/>
          </w:divBdr>
          <w:divsChild>
            <w:div w:id="1757282938">
              <w:marLeft w:val="0"/>
              <w:marRight w:val="0"/>
              <w:marTop w:val="0"/>
              <w:marBottom w:val="0"/>
              <w:divBdr>
                <w:top w:val="none" w:sz="0" w:space="0" w:color="auto"/>
                <w:left w:val="none" w:sz="0" w:space="0" w:color="auto"/>
                <w:bottom w:val="none" w:sz="0" w:space="0" w:color="auto"/>
                <w:right w:val="none" w:sz="0" w:space="0" w:color="auto"/>
              </w:divBdr>
            </w:div>
          </w:divsChild>
        </w:div>
        <w:div w:id="821387245">
          <w:marLeft w:val="0"/>
          <w:marRight w:val="0"/>
          <w:marTop w:val="0"/>
          <w:marBottom w:val="0"/>
          <w:divBdr>
            <w:top w:val="none" w:sz="0" w:space="0" w:color="auto"/>
            <w:left w:val="none" w:sz="0" w:space="0" w:color="auto"/>
            <w:bottom w:val="none" w:sz="0" w:space="0" w:color="auto"/>
            <w:right w:val="none" w:sz="0" w:space="0" w:color="auto"/>
          </w:divBdr>
          <w:divsChild>
            <w:div w:id="1926456133">
              <w:marLeft w:val="0"/>
              <w:marRight w:val="0"/>
              <w:marTop w:val="0"/>
              <w:marBottom w:val="0"/>
              <w:divBdr>
                <w:top w:val="none" w:sz="0" w:space="0" w:color="auto"/>
                <w:left w:val="none" w:sz="0" w:space="0" w:color="auto"/>
                <w:bottom w:val="none" w:sz="0" w:space="0" w:color="auto"/>
                <w:right w:val="none" w:sz="0" w:space="0" w:color="auto"/>
              </w:divBdr>
            </w:div>
            <w:div w:id="168520937">
              <w:marLeft w:val="0"/>
              <w:marRight w:val="0"/>
              <w:marTop w:val="0"/>
              <w:marBottom w:val="0"/>
              <w:divBdr>
                <w:top w:val="none" w:sz="0" w:space="0" w:color="auto"/>
                <w:left w:val="none" w:sz="0" w:space="0" w:color="auto"/>
                <w:bottom w:val="none" w:sz="0" w:space="0" w:color="auto"/>
                <w:right w:val="none" w:sz="0" w:space="0" w:color="auto"/>
              </w:divBdr>
              <w:divsChild>
                <w:div w:id="1726446184">
                  <w:marLeft w:val="0"/>
                  <w:marRight w:val="0"/>
                  <w:marTop w:val="0"/>
                  <w:marBottom w:val="0"/>
                  <w:divBdr>
                    <w:top w:val="none" w:sz="0" w:space="0" w:color="auto"/>
                    <w:left w:val="none" w:sz="0" w:space="0" w:color="auto"/>
                    <w:bottom w:val="none" w:sz="0" w:space="0" w:color="auto"/>
                    <w:right w:val="none" w:sz="0" w:space="0" w:color="auto"/>
                  </w:divBdr>
                </w:div>
              </w:divsChild>
            </w:div>
            <w:div w:id="849832684">
              <w:marLeft w:val="0"/>
              <w:marRight w:val="0"/>
              <w:marTop w:val="0"/>
              <w:marBottom w:val="0"/>
              <w:divBdr>
                <w:top w:val="none" w:sz="0" w:space="0" w:color="auto"/>
                <w:left w:val="none" w:sz="0" w:space="0" w:color="auto"/>
                <w:bottom w:val="none" w:sz="0" w:space="0" w:color="auto"/>
                <w:right w:val="none" w:sz="0" w:space="0" w:color="auto"/>
              </w:divBdr>
              <w:divsChild>
                <w:div w:id="1090585855">
                  <w:marLeft w:val="0"/>
                  <w:marRight w:val="0"/>
                  <w:marTop w:val="0"/>
                  <w:marBottom w:val="0"/>
                  <w:divBdr>
                    <w:top w:val="none" w:sz="0" w:space="0" w:color="auto"/>
                    <w:left w:val="none" w:sz="0" w:space="0" w:color="auto"/>
                    <w:bottom w:val="none" w:sz="0" w:space="0" w:color="auto"/>
                    <w:right w:val="none" w:sz="0" w:space="0" w:color="auto"/>
                  </w:divBdr>
                </w:div>
              </w:divsChild>
            </w:div>
            <w:div w:id="724380019">
              <w:marLeft w:val="0"/>
              <w:marRight w:val="0"/>
              <w:marTop w:val="0"/>
              <w:marBottom w:val="0"/>
              <w:divBdr>
                <w:top w:val="none" w:sz="0" w:space="0" w:color="auto"/>
                <w:left w:val="none" w:sz="0" w:space="0" w:color="auto"/>
                <w:bottom w:val="none" w:sz="0" w:space="0" w:color="auto"/>
                <w:right w:val="none" w:sz="0" w:space="0" w:color="auto"/>
              </w:divBdr>
              <w:divsChild>
                <w:div w:id="3045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45420">
          <w:marLeft w:val="0"/>
          <w:marRight w:val="0"/>
          <w:marTop w:val="0"/>
          <w:marBottom w:val="0"/>
          <w:divBdr>
            <w:top w:val="none" w:sz="0" w:space="0" w:color="auto"/>
            <w:left w:val="none" w:sz="0" w:space="0" w:color="auto"/>
            <w:bottom w:val="none" w:sz="0" w:space="0" w:color="auto"/>
            <w:right w:val="none" w:sz="0" w:space="0" w:color="auto"/>
          </w:divBdr>
          <w:divsChild>
            <w:div w:id="790979424">
              <w:marLeft w:val="0"/>
              <w:marRight w:val="0"/>
              <w:marTop w:val="0"/>
              <w:marBottom w:val="0"/>
              <w:divBdr>
                <w:top w:val="none" w:sz="0" w:space="0" w:color="auto"/>
                <w:left w:val="none" w:sz="0" w:space="0" w:color="auto"/>
                <w:bottom w:val="none" w:sz="0" w:space="0" w:color="auto"/>
                <w:right w:val="none" w:sz="0" w:space="0" w:color="auto"/>
              </w:divBdr>
            </w:div>
          </w:divsChild>
        </w:div>
        <w:div w:id="598411331">
          <w:marLeft w:val="0"/>
          <w:marRight w:val="0"/>
          <w:marTop w:val="0"/>
          <w:marBottom w:val="0"/>
          <w:divBdr>
            <w:top w:val="none" w:sz="0" w:space="0" w:color="auto"/>
            <w:left w:val="none" w:sz="0" w:space="0" w:color="auto"/>
            <w:bottom w:val="none" w:sz="0" w:space="0" w:color="auto"/>
            <w:right w:val="none" w:sz="0" w:space="0" w:color="auto"/>
          </w:divBdr>
          <w:divsChild>
            <w:div w:id="74474127">
              <w:marLeft w:val="0"/>
              <w:marRight w:val="0"/>
              <w:marTop w:val="0"/>
              <w:marBottom w:val="0"/>
              <w:divBdr>
                <w:top w:val="none" w:sz="0" w:space="0" w:color="auto"/>
                <w:left w:val="none" w:sz="0" w:space="0" w:color="auto"/>
                <w:bottom w:val="none" w:sz="0" w:space="0" w:color="auto"/>
                <w:right w:val="none" w:sz="0" w:space="0" w:color="auto"/>
              </w:divBdr>
            </w:div>
          </w:divsChild>
        </w:div>
        <w:div w:id="87386005">
          <w:marLeft w:val="0"/>
          <w:marRight w:val="0"/>
          <w:marTop w:val="0"/>
          <w:marBottom w:val="0"/>
          <w:divBdr>
            <w:top w:val="none" w:sz="0" w:space="0" w:color="auto"/>
            <w:left w:val="none" w:sz="0" w:space="0" w:color="auto"/>
            <w:bottom w:val="none" w:sz="0" w:space="0" w:color="auto"/>
            <w:right w:val="none" w:sz="0" w:space="0" w:color="auto"/>
          </w:divBdr>
          <w:divsChild>
            <w:div w:id="1792166811">
              <w:marLeft w:val="0"/>
              <w:marRight w:val="0"/>
              <w:marTop w:val="0"/>
              <w:marBottom w:val="0"/>
              <w:divBdr>
                <w:top w:val="none" w:sz="0" w:space="0" w:color="auto"/>
                <w:left w:val="none" w:sz="0" w:space="0" w:color="auto"/>
                <w:bottom w:val="none" w:sz="0" w:space="0" w:color="auto"/>
                <w:right w:val="none" w:sz="0" w:space="0" w:color="auto"/>
              </w:divBdr>
            </w:div>
          </w:divsChild>
        </w:div>
        <w:div w:id="1343899444">
          <w:marLeft w:val="0"/>
          <w:marRight w:val="0"/>
          <w:marTop w:val="0"/>
          <w:marBottom w:val="0"/>
          <w:divBdr>
            <w:top w:val="none" w:sz="0" w:space="0" w:color="auto"/>
            <w:left w:val="none" w:sz="0" w:space="0" w:color="auto"/>
            <w:bottom w:val="none" w:sz="0" w:space="0" w:color="auto"/>
            <w:right w:val="none" w:sz="0" w:space="0" w:color="auto"/>
          </w:divBdr>
          <w:divsChild>
            <w:div w:id="1697122787">
              <w:marLeft w:val="0"/>
              <w:marRight w:val="0"/>
              <w:marTop w:val="0"/>
              <w:marBottom w:val="0"/>
              <w:divBdr>
                <w:top w:val="none" w:sz="0" w:space="0" w:color="auto"/>
                <w:left w:val="none" w:sz="0" w:space="0" w:color="auto"/>
                <w:bottom w:val="none" w:sz="0" w:space="0" w:color="auto"/>
                <w:right w:val="none" w:sz="0" w:space="0" w:color="auto"/>
              </w:divBdr>
            </w:div>
          </w:divsChild>
        </w:div>
        <w:div w:id="1414661368">
          <w:marLeft w:val="0"/>
          <w:marRight w:val="0"/>
          <w:marTop w:val="0"/>
          <w:marBottom w:val="0"/>
          <w:divBdr>
            <w:top w:val="none" w:sz="0" w:space="0" w:color="auto"/>
            <w:left w:val="none" w:sz="0" w:space="0" w:color="auto"/>
            <w:bottom w:val="none" w:sz="0" w:space="0" w:color="auto"/>
            <w:right w:val="none" w:sz="0" w:space="0" w:color="auto"/>
          </w:divBdr>
          <w:divsChild>
            <w:div w:id="630015894">
              <w:marLeft w:val="0"/>
              <w:marRight w:val="0"/>
              <w:marTop w:val="0"/>
              <w:marBottom w:val="0"/>
              <w:divBdr>
                <w:top w:val="none" w:sz="0" w:space="0" w:color="auto"/>
                <w:left w:val="none" w:sz="0" w:space="0" w:color="auto"/>
                <w:bottom w:val="none" w:sz="0" w:space="0" w:color="auto"/>
                <w:right w:val="none" w:sz="0" w:space="0" w:color="auto"/>
              </w:divBdr>
            </w:div>
          </w:divsChild>
        </w:div>
        <w:div w:id="1654289935">
          <w:marLeft w:val="0"/>
          <w:marRight w:val="0"/>
          <w:marTop w:val="0"/>
          <w:marBottom w:val="0"/>
          <w:divBdr>
            <w:top w:val="none" w:sz="0" w:space="0" w:color="auto"/>
            <w:left w:val="none" w:sz="0" w:space="0" w:color="auto"/>
            <w:bottom w:val="none" w:sz="0" w:space="0" w:color="auto"/>
            <w:right w:val="none" w:sz="0" w:space="0" w:color="auto"/>
          </w:divBdr>
          <w:divsChild>
            <w:div w:id="950093835">
              <w:marLeft w:val="0"/>
              <w:marRight w:val="0"/>
              <w:marTop w:val="0"/>
              <w:marBottom w:val="0"/>
              <w:divBdr>
                <w:top w:val="none" w:sz="0" w:space="0" w:color="auto"/>
                <w:left w:val="none" w:sz="0" w:space="0" w:color="auto"/>
                <w:bottom w:val="none" w:sz="0" w:space="0" w:color="auto"/>
                <w:right w:val="none" w:sz="0" w:space="0" w:color="auto"/>
              </w:divBdr>
            </w:div>
          </w:divsChild>
        </w:div>
        <w:div w:id="812209718">
          <w:marLeft w:val="0"/>
          <w:marRight w:val="0"/>
          <w:marTop w:val="0"/>
          <w:marBottom w:val="0"/>
          <w:divBdr>
            <w:top w:val="none" w:sz="0" w:space="0" w:color="auto"/>
            <w:left w:val="none" w:sz="0" w:space="0" w:color="auto"/>
            <w:bottom w:val="none" w:sz="0" w:space="0" w:color="auto"/>
            <w:right w:val="none" w:sz="0" w:space="0" w:color="auto"/>
          </w:divBdr>
          <w:divsChild>
            <w:div w:id="933587616">
              <w:marLeft w:val="0"/>
              <w:marRight w:val="0"/>
              <w:marTop w:val="0"/>
              <w:marBottom w:val="0"/>
              <w:divBdr>
                <w:top w:val="none" w:sz="0" w:space="0" w:color="auto"/>
                <w:left w:val="none" w:sz="0" w:space="0" w:color="auto"/>
                <w:bottom w:val="none" w:sz="0" w:space="0" w:color="auto"/>
                <w:right w:val="none" w:sz="0" w:space="0" w:color="auto"/>
              </w:divBdr>
            </w:div>
          </w:divsChild>
        </w:div>
        <w:div w:id="204804216">
          <w:marLeft w:val="0"/>
          <w:marRight w:val="0"/>
          <w:marTop w:val="0"/>
          <w:marBottom w:val="0"/>
          <w:divBdr>
            <w:top w:val="none" w:sz="0" w:space="0" w:color="auto"/>
            <w:left w:val="none" w:sz="0" w:space="0" w:color="auto"/>
            <w:bottom w:val="none" w:sz="0" w:space="0" w:color="auto"/>
            <w:right w:val="none" w:sz="0" w:space="0" w:color="auto"/>
          </w:divBdr>
          <w:divsChild>
            <w:div w:id="21363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3677">
      <w:bodyDiv w:val="1"/>
      <w:marLeft w:val="0"/>
      <w:marRight w:val="0"/>
      <w:marTop w:val="0"/>
      <w:marBottom w:val="0"/>
      <w:divBdr>
        <w:top w:val="none" w:sz="0" w:space="0" w:color="auto"/>
        <w:left w:val="none" w:sz="0" w:space="0" w:color="auto"/>
        <w:bottom w:val="none" w:sz="0" w:space="0" w:color="auto"/>
        <w:right w:val="none" w:sz="0" w:space="0" w:color="auto"/>
      </w:divBdr>
      <w:divsChild>
        <w:div w:id="1779060909">
          <w:marLeft w:val="0"/>
          <w:marRight w:val="0"/>
          <w:marTop w:val="72"/>
          <w:marBottom w:val="0"/>
          <w:divBdr>
            <w:top w:val="none" w:sz="0" w:space="0" w:color="auto"/>
            <w:left w:val="none" w:sz="0" w:space="0" w:color="auto"/>
            <w:bottom w:val="none" w:sz="0" w:space="0" w:color="auto"/>
            <w:right w:val="none" w:sz="0" w:space="0" w:color="auto"/>
          </w:divBdr>
          <w:divsChild>
            <w:div w:id="476260222">
              <w:marLeft w:val="360"/>
              <w:marRight w:val="0"/>
              <w:marTop w:val="72"/>
              <w:marBottom w:val="72"/>
              <w:divBdr>
                <w:top w:val="none" w:sz="0" w:space="0" w:color="auto"/>
                <w:left w:val="none" w:sz="0" w:space="0" w:color="auto"/>
                <w:bottom w:val="none" w:sz="0" w:space="0" w:color="auto"/>
                <w:right w:val="none" w:sz="0" w:space="0" w:color="auto"/>
              </w:divBdr>
            </w:div>
            <w:div w:id="394667676">
              <w:marLeft w:val="360"/>
              <w:marRight w:val="0"/>
              <w:marTop w:val="0"/>
              <w:marBottom w:val="72"/>
              <w:divBdr>
                <w:top w:val="none" w:sz="0" w:space="0" w:color="auto"/>
                <w:left w:val="none" w:sz="0" w:space="0" w:color="auto"/>
                <w:bottom w:val="none" w:sz="0" w:space="0" w:color="auto"/>
                <w:right w:val="none" w:sz="0" w:space="0" w:color="auto"/>
              </w:divBdr>
            </w:div>
            <w:div w:id="1276717325">
              <w:marLeft w:val="360"/>
              <w:marRight w:val="0"/>
              <w:marTop w:val="0"/>
              <w:marBottom w:val="72"/>
              <w:divBdr>
                <w:top w:val="none" w:sz="0" w:space="0" w:color="auto"/>
                <w:left w:val="none" w:sz="0" w:space="0" w:color="auto"/>
                <w:bottom w:val="none" w:sz="0" w:space="0" w:color="auto"/>
                <w:right w:val="none" w:sz="0" w:space="0" w:color="auto"/>
              </w:divBdr>
            </w:div>
            <w:div w:id="1791588950">
              <w:marLeft w:val="360"/>
              <w:marRight w:val="0"/>
              <w:marTop w:val="0"/>
              <w:marBottom w:val="72"/>
              <w:divBdr>
                <w:top w:val="none" w:sz="0" w:space="0" w:color="auto"/>
                <w:left w:val="none" w:sz="0" w:space="0" w:color="auto"/>
                <w:bottom w:val="none" w:sz="0" w:space="0" w:color="auto"/>
                <w:right w:val="none" w:sz="0" w:space="0" w:color="auto"/>
              </w:divBdr>
            </w:div>
            <w:div w:id="1409420196">
              <w:marLeft w:val="360"/>
              <w:marRight w:val="0"/>
              <w:marTop w:val="0"/>
              <w:marBottom w:val="72"/>
              <w:divBdr>
                <w:top w:val="none" w:sz="0" w:space="0" w:color="auto"/>
                <w:left w:val="none" w:sz="0" w:space="0" w:color="auto"/>
                <w:bottom w:val="none" w:sz="0" w:space="0" w:color="auto"/>
                <w:right w:val="none" w:sz="0" w:space="0" w:color="auto"/>
              </w:divBdr>
            </w:div>
            <w:div w:id="770734791">
              <w:marLeft w:val="360"/>
              <w:marRight w:val="0"/>
              <w:marTop w:val="0"/>
              <w:marBottom w:val="72"/>
              <w:divBdr>
                <w:top w:val="none" w:sz="0" w:space="0" w:color="auto"/>
                <w:left w:val="none" w:sz="0" w:space="0" w:color="auto"/>
                <w:bottom w:val="none" w:sz="0" w:space="0" w:color="auto"/>
                <w:right w:val="none" w:sz="0" w:space="0" w:color="auto"/>
              </w:divBdr>
            </w:div>
            <w:div w:id="1664433269">
              <w:marLeft w:val="360"/>
              <w:marRight w:val="0"/>
              <w:marTop w:val="0"/>
              <w:marBottom w:val="72"/>
              <w:divBdr>
                <w:top w:val="none" w:sz="0" w:space="0" w:color="auto"/>
                <w:left w:val="none" w:sz="0" w:space="0" w:color="auto"/>
                <w:bottom w:val="none" w:sz="0" w:space="0" w:color="auto"/>
                <w:right w:val="none" w:sz="0" w:space="0" w:color="auto"/>
              </w:divBdr>
            </w:div>
            <w:div w:id="1745487290">
              <w:marLeft w:val="360"/>
              <w:marRight w:val="0"/>
              <w:marTop w:val="0"/>
              <w:marBottom w:val="72"/>
              <w:divBdr>
                <w:top w:val="none" w:sz="0" w:space="0" w:color="auto"/>
                <w:left w:val="none" w:sz="0" w:space="0" w:color="auto"/>
                <w:bottom w:val="none" w:sz="0" w:space="0" w:color="auto"/>
                <w:right w:val="none" w:sz="0" w:space="0" w:color="auto"/>
              </w:divBdr>
            </w:div>
            <w:div w:id="931595616">
              <w:marLeft w:val="360"/>
              <w:marRight w:val="0"/>
              <w:marTop w:val="0"/>
              <w:marBottom w:val="72"/>
              <w:divBdr>
                <w:top w:val="none" w:sz="0" w:space="0" w:color="auto"/>
                <w:left w:val="none" w:sz="0" w:space="0" w:color="auto"/>
                <w:bottom w:val="none" w:sz="0" w:space="0" w:color="auto"/>
                <w:right w:val="none" w:sz="0" w:space="0" w:color="auto"/>
              </w:divBdr>
            </w:div>
            <w:div w:id="780761441">
              <w:marLeft w:val="360"/>
              <w:marRight w:val="0"/>
              <w:marTop w:val="0"/>
              <w:marBottom w:val="72"/>
              <w:divBdr>
                <w:top w:val="none" w:sz="0" w:space="0" w:color="auto"/>
                <w:left w:val="none" w:sz="0" w:space="0" w:color="auto"/>
                <w:bottom w:val="none" w:sz="0" w:space="0" w:color="auto"/>
                <w:right w:val="none" w:sz="0" w:space="0" w:color="auto"/>
              </w:divBdr>
            </w:div>
            <w:div w:id="569845594">
              <w:marLeft w:val="360"/>
              <w:marRight w:val="0"/>
              <w:marTop w:val="0"/>
              <w:marBottom w:val="72"/>
              <w:divBdr>
                <w:top w:val="none" w:sz="0" w:space="0" w:color="auto"/>
                <w:left w:val="none" w:sz="0" w:space="0" w:color="auto"/>
                <w:bottom w:val="none" w:sz="0" w:space="0" w:color="auto"/>
                <w:right w:val="none" w:sz="0" w:space="0" w:color="auto"/>
              </w:divBdr>
            </w:div>
            <w:div w:id="818424562">
              <w:marLeft w:val="360"/>
              <w:marRight w:val="0"/>
              <w:marTop w:val="0"/>
              <w:marBottom w:val="72"/>
              <w:divBdr>
                <w:top w:val="none" w:sz="0" w:space="0" w:color="auto"/>
                <w:left w:val="none" w:sz="0" w:space="0" w:color="auto"/>
                <w:bottom w:val="none" w:sz="0" w:space="0" w:color="auto"/>
                <w:right w:val="none" w:sz="0" w:space="0" w:color="auto"/>
              </w:divBdr>
            </w:div>
            <w:div w:id="762148578">
              <w:marLeft w:val="360"/>
              <w:marRight w:val="0"/>
              <w:marTop w:val="0"/>
              <w:marBottom w:val="72"/>
              <w:divBdr>
                <w:top w:val="none" w:sz="0" w:space="0" w:color="auto"/>
                <w:left w:val="none" w:sz="0" w:space="0" w:color="auto"/>
                <w:bottom w:val="none" w:sz="0" w:space="0" w:color="auto"/>
                <w:right w:val="none" w:sz="0" w:space="0" w:color="auto"/>
              </w:divBdr>
            </w:div>
            <w:div w:id="1479955082">
              <w:marLeft w:val="360"/>
              <w:marRight w:val="0"/>
              <w:marTop w:val="0"/>
              <w:marBottom w:val="72"/>
              <w:divBdr>
                <w:top w:val="none" w:sz="0" w:space="0" w:color="auto"/>
                <w:left w:val="none" w:sz="0" w:space="0" w:color="auto"/>
                <w:bottom w:val="none" w:sz="0" w:space="0" w:color="auto"/>
                <w:right w:val="none" w:sz="0" w:space="0" w:color="auto"/>
              </w:divBdr>
            </w:div>
            <w:div w:id="450443658">
              <w:marLeft w:val="360"/>
              <w:marRight w:val="0"/>
              <w:marTop w:val="0"/>
              <w:marBottom w:val="72"/>
              <w:divBdr>
                <w:top w:val="none" w:sz="0" w:space="0" w:color="auto"/>
                <w:left w:val="none" w:sz="0" w:space="0" w:color="auto"/>
                <w:bottom w:val="none" w:sz="0" w:space="0" w:color="auto"/>
                <w:right w:val="none" w:sz="0" w:space="0" w:color="auto"/>
              </w:divBdr>
            </w:div>
            <w:div w:id="2250915">
              <w:marLeft w:val="360"/>
              <w:marRight w:val="0"/>
              <w:marTop w:val="0"/>
              <w:marBottom w:val="72"/>
              <w:divBdr>
                <w:top w:val="none" w:sz="0" w:space="0" w:color="auto"/>
                <w:left w:val="none" w:sz="0" w:space="0" w:color="auto"/>
                <w:bottom w:val="none" w:sz="0" w:space="0" w:color="auto"/>
                <w:right w:val="none" w:sz="0" w:space="0" w:color="auto"/>
              </w:divBdr>
            </w:div>
            <w:div w:id="30812822">
              <w:marLeft w:val="360"/>
              <w:marRight w:val="0"/>
              <w:marTop w:val="0"/>
              <w:marBottom w:val="72"/>
              <w:divBdr>
                <w:top w:val="none" w:sz="0" w:space="0" w:color="auto"/>
                <w:left w:val="none" w:sz="0" w:space="0" w:color="auto"/>
                <w:bottom w:val="none" w:sz="0" w:space="0" w:color="auto"/>
                <w:right w:val="none" w:sz="0" w:space="0" w:color="auto"/>
              </w:divBdr>
            </w:div>
            <w:div w:id="1126701270">
              <w:marLeft w:val="360"/>
              <w:marRight w:val="0"/>
              <w:marTop w:val="0"/>
              <w:marBottom w:val="72"/>
              <w:divBdr>
                <w:top w:val="none" w:sz="0" w:space="0" w:color="auto"/>
                <w:left w:val="none" w:sz="0" w:space="0" w:color="auto"/>
                <w:bottom w:val="none" w:sz="0" w:space="0" w:color="auto"/>
                <w:right w:val="none" w:sz="0" w:space="0" w:color="auto"/>
              </w:divBdr>
            </w:div>
            <w:div w:id="1521239511">
              <w:marLeft w:val="360"/>
              <w:marRight w:val="0"/>
              <w:marTop w:val="0"/>
              <w:marBottom w:val="72"/>
              <w:divBdr>
                <w:top w:val="none" w:sz="0" w:space="0" w:color="auto"/>
                <w:left w:val="none" w:sz="0" w:space="0" w:color="auto"/>
                <w:bottom w:val="none" w:sz="0" w:space="0" w:color="auto"/>
                <w:right w:val="none" w:sz="0" w:space="0" w:color="auto"/>
              </w:divBdr>
            </w:div>
          </w:divsChild>
        </w:div>
        <w:div w:id="1151797955">
          <w:marLeft w:val="0"/>
          <w:marRight w:val="0"/>
          <w:marTop w:val="72"/>
          <w:marBottom w:val="0"/>
          <w:divBdr>
            <w:top w:val="none" w:sz="0" w:space="0" w:color="auto"/>
            <w:left w:val="none" w:sz="0" w:space="0" w:color="auto"/>
            <w:bottom w:val="none" w:sz="0" w:space="0" w:color="auto"/>
            <w:right w:val="none" w:sz="0" w:space="0" w:color="auto"/>
          </w:divBdr>
          <w:divsChild>
            <w:div w:id="674265888">
              <w:marLeft w:val="360"/>
              <w:marRight w:val="0"/>
              <w:marTop w:val="72"/>
              <w:marBottom w:val="72"/>
              <w:divBdr>
                <w:top w:val="none" w:sz="0" w:space="0" w:color="auto"/>
                <w:left w:val="none" w:sz="0" w:space="0" w:color="auto"/>
                <w:bottom w:val="none" w:sz="0" w:space="0" w:color="auto"/>
                <w:right w:val="none" w:sz="0" w:space="0" w:color="auto"/>
              </w:divBdr>
            </w:div>
            <w:div w:id="829633507">
              <w:marLeft w:val="360"/>
              <w:marRight w:val="0"/>
              <w:marTop w:val="0"/>
              <w:marBottom w:val="72"/>
              <w:divBdr>
                <w:top w:val="none" w:sz="0" w:space="0" w:color="auto"/>
                <w:left w:val="none" w:sz="0" w:space="0" w:color="auto"/>
                <w:bottom w:val="none" w:sz="0" w:space="0" w:color="auto"/>
                <w:right w:val="none" w:sz="0" w:space="0" w:color="auto"/>
              </w:divBdr>
            </w:div>
            <w:div w:id="687365596">
              <w:marLeft w:val="360"/>
              <w:marRight w:val="0"/>
              <w:marTop w:val="0"/>
              <w:marBottom w:val="72"/>
              <w:divBdr>
                <w:top w:val="none" w:sz="0" w:space="0" w:color="auto"/>
                <w:left w:val="none" w:sz="0" w:space="0" w:color="auto"/>
                <w:bottom w:val="none" w:sz="0" w:space="0" w:color="auto"/>
                <w:right w:val="none" w:sz="0" w:space="0" w:color="auto"/>
              </w:divBdr>
            </w:div>
            <w:div w:id="1582135802">
              <w:marLeft w:val="360"/>
              <w:marRight w:val="0"/>
              <w:marTop w:val="0"/>
              <w:marBottom w:val="72"/>
              <w:divBdr>
                <w:top w:val="none" w:sz="0" w:space="0" w:color="auto"/>
                <w:left w:val="none" w:sz="0" w:space="0" w:color="auto"/>
                <w:bottom w:val="none" w:sz="0" w:space="0" w:color="auto"/>
                <w:right w:val="none" w:sz="0" w:space="0" w:color="auto"/>
              </w:divBdr>
            </w:div>
            <w:div w:id="554243739">
              <w:marLeft w:val="360"/>
              <w:marRight w:val="0"/>
              <w:marTop w:val="0"/>
              <w:marBottom w:val="72"/>
              <w:divBdr>
                <w:top w:val="none" w:sz="0" w:space="0" w:color="auto"/>
                <w:left w:val="none" w:sz="0" w:space="0" w:color="auto"/>
                <w:bottom w:val="none" w:sz="0" w:space="0" w:color="auto"/>
                <w:right w:val="none" w:sz="0" w:space="0" w:color="auto"/>
              </w:divBdr>
            </w:div>
            <w:div w:id="1298335495">
              <w:marLeft w:val="360"/>
              <w:marRight w:val="0"/>
              <w:marTop w:val="0"/>
              <w:marBottom w:val="72"/>
              <w:divBdr>
                <w:top w:val="none" w:sz="0" w:space="0" w:color="auto"/>
                <w:left w:val="none" w:sz="0" w:space="0" w:color="auto"/>
                <w:bottom w:val="none" w:sz="0" w:space="0" w:color="auto"/>
                <w:right w:val="none" w:sz="0" w:space="0" w:color="auto"/>
              </w:divBdr>
            </w:div>
            <w:div w:id="513808803">
              <w:marLeft w:val="360"/>
              <w:marRight w:val="0"/>
              <w:marTop w:val="0"/>
              <w:marBottom w:val="72"/>
              <w:divBdr>
                <w:top w:val="none" w:sz="0" w:space="0" w:color="auto"/>
                <w:left w:val="none" w:sz="0" w:space="0" w:color="auto"/>
                <w:bottom w:val="none" w:sz="0" w:space="0" w:color="auto"/>
                <w:right w:val="none" w:sz="0" w:space="0" w:color="auto"/>
              </w:divBdr>
            </w:div>
            <w:div w:id="108397690">
              <w:marLeft w:val="360"/>
              <w:marRight w:val="0"/>
              <w:marTop w:val="0"/>
              <w:marBottom w:val="72"/>
              <w:divBdr>
                <w:top w:val="none" w:sz="0" w:space="0" w:color="auto"/>
                <w:left w:val="none" w:sz="0" w:space="0" w:color="auto"/>
                <w:bottom w:val="none" w:sz="0" w:space="0" w:color="auto"/>
                <w:right w:val="none" w:sz="0" w:space="0" w:color="auto"/>
              </w:divBdr>
            </w:div>
            <w:div w:id="1487358185">
              <w:marLeft w:val="360"/>
              <w:marRight w:val="0"/>
              <w:marTop w:val="0"/>
              <w:marBottom w:val="72"/>
              <w:divBdr>
                <w:top w:val="none" w:sz="0" w:space="0" w:color="auto"/>
                <w:left w:val="none" w:sz="0" w:space="0" w:color="auto"/>
                <w:bottom w:val="none" w:sz="0" w:space="0" w:color="auto"/>
                <w:right w:val="none" w:sz="0" w:space="0" w:color="auto"/>
              </w:divBdr>
            </w:div>
            <w:div w:id="598177789">
              <w:marLeft w:val="360"/>
              <w:marRight w:val="0"/>
              <w:marTop w:val="0"/>
              <w:marBottom w:val="72"/>
              <w:divBdr>
                <w:top w:val="none" w:sz="0" w:space="0" w:color="auto"/>
                <w:left w:val="none" w:sz="0" w:space="0" w:color="auto"/>
                <w:bottom w:val="none" w:sz="0" w:space="0" w:color="auto"/>
                <w:right w:val="none" w:sz="0" w:space="0" w:color="auto"/>
              </w:divBdr>
            </w:div>
            <w:div w:id="1629697177">
              <w:marLeft w:val="360"/>
              <w:marRight w:val="0"/>
              <w:marTop w:val="0"/>
              <w:marBottom w:val="72"/>
              <w:divBdr>
                <w:top w:val="none" w:sz="0" w:space="0" w:color="auto"/>
                <w:left w:val="none" w:sz="0" w:space="0" w:color="auto"/>
                <w:bottom w:val="none" w:sz="0" w:space="0" w:color="auto"/>
                <w:right w:val="none" w:sz="0" w:space="0" w:color="auto"/>
              </w:divBdr>
            </w:div>
            <w:div w:id="1994604466">
              <w:marLeft w:val="360"/>
              <w:marRight w:val="0"/>
              <w:marTop w:val="0"/>
              <w:marBottom w:val="72"/>
              <w:divBdr>
                <w:top w:val="none" w:sz="0" w:space="0" w:color="auto"/>
                <w:left w:val="none" w:sz="0" w:space="0" w:color="auto"/>
                <w:bottom w:val="none" w:sz="0" w:space="0" w:color="auto"/>
                <w:right w:val="none" w:sz="0" w:space="0" w:color="auto"/>
              </w:divBdr>
            </w:div>
            <w:div w:id="409499440">
              <w:marLeft w:val="360"/>
              <w:marRight w:val="0"/>
              <w:marTop w:val="0"/>
              <w:marBottom w:val="72"/>
              <w:divBdr>
                <w:top w:val="none" w:sz="0" w:space="0" w:color="auto"/>
                <w:left w:val="none" w:sz="0" w:space="0" w:color="auto"/>
                <w:bottom w:val="none" w:sz="0" w:space="0" w:color="auto"/>
                <w:right w:val="none" w:sz="0" w:space="0" w:color="auto"/>
              </w:divBdr>
            </w:div>
            <w:div w:id="97990773">
              <w:marLeft w:val="360"/>
              <w:marRight w:val="0"/>
              <w:marTop w:val="0"/>
              <w:marBottom w:val="72"/>
              <w:divBdr>
                <w:top w:val="none" w:sz="0" w:space="0" w:color="auto"/>
                <w:left w:val="none" w:sz="0" w:space="0" w:color="auto"/>
                <w:bottom w:val="none" w:sz="0" w:space="0" w:color="auto"/>
                <w:right w:val="none" w:sz="0" w:space="0" w:color="auto"/>
              </w:divBdr>
            </w:div>
            <w:div w:id="2117820068">
              <w:marLeft w:val="360"/>
              <w:marRight w:val="0"/>
              <w:marTop w:val="0"/>
              <w:marBottom w:val="72"/>
              <w:divBdr>
                <w:top w:val="none" w:sz="0" w:space="0" w:color="auto"/>
                <w:left w:val="none" w:sz="0" w:space="0" w:color="auto"/>
                <w:bottom w:val="none" w:sz="0" w:space="0" w:color="auto"/>
                <w:right w:val="none" w:sz="0" w:space="0" w:color="auto"/>
              </w:divBdr>
            </w:div>
            <w:div w:id="1879507483">
              <w:marLeft w:val="360"/>
              <w:marRight w:val="0"/>
              <w:marTop w:val="0"/>
              <w:marBottom w:val="72"/>
              <w:divBdr>
                <w:top w:val="none" w:sz="0" w:space="0" w:color="auto"/>
                <w:left w:val="none" w:sz="0" w:space="0" w:color="auto"/>
                <w:bottom w:val="none" w:sz="0" w:space="0" w:color="auto"/>
                <w:right w:val="none" w:sz="0" w:space="0" w:color="auto"/>
              </w:divBdr>
            </w:div>
            <w:div w:id="1186793486">
              <w:marLeft w:val="360"/>
              <w:marRight w:val="0"/>
              <w:marTop w:val="0"/>
              <w:marBottom w:val="72"/>
              <w:divBdr>
                <w:top w:val="none" w:sz="0" w:space="0" w:color="auto"/>
                <w:left w:val="none" w:sz="0" w:space="0" w:color="auto"/>
                <w:bottom w:val="none" w:sz="0" w:space="0" w:color="auto"/>
                <w:right w:val="none" w:sz="0" w:space="0" w:color="auto"/>
              </w:divBdr>
            </w:div>
            <w:div w:id="374546394">
              <w:marLeft w:val="360"/>
              <w:marRight w:val="0"/>
              <w:marTop w:val="0"/>
              <w:marBottom w:val="72"/>
              <w:divBdr>
                <w:top w:val="none" w:sz="0" w:space="0" w:color="auto"/>
                <w:left w:val="none" w:sz="0" w:space="0" w:color="auto"/>
                <w:bottom w:val="none" w:sz="0" w:space="0" w:color="auto"/>
                <w:right w:val="none" w:sz="0" w:space="0" w:color="auto"/>
              </w:divBdr>
            </w:div>
            <w:div w:id="214161010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63905967">
      <w:bodyDiv w:val="1"/>
      <w:marLeft w:val="0"/>
      <w:marRight w:val="0"/>
      <w:marTop w:val="0"/>
      <w:marBottom w:val="0"/>
      <w:divBdr>
        <w:top w:val="none" w:sz="0" w:space="0" w:color="auto"/>
        <w:left w:val="none" w:sz="0" w:space="0" w:color="auto"/>
        <w:bottom w:val="none" w:sz="0" w:space="0" w:color="auto"/>
        <w:right w:val="none" w:sz="0" w:space="0" w:color="auto"/>
      </w:divBdr>
    </w:div>
    <w:div w:id="1615361619">
      <w:bodyDiv w:val="1"/>
      <w:marLeft w:val="0"/>
      <w:marRight w:val="0"/>
      <w:marTop w:val="0"/>
      <w:marBottom w:val="0"/>
      <w:divBdr>
        <w:top w:val="none" w:sz="0" w:space="0" w:color="auto"/>
        <w:left w:val="none" w:sz="0" w:space="0" w:color="auto"/>
        <w:bottom w:val="none" w:sz="0" w:space="0" w:color="auto"/>
        <w:right w:val="none" w:sz="0" w:space="0" w:color="auto"/>
      </w:divBdr>
      <w:divsChild>
        <w:div w:id="830215965">
          <w:marLeft w:val="360"/>
          <w:marRight w:val="0"/>
          <w:marTop w:val="72"/>
          <w:marBottom w:val="72"/>
          <w:divBdr>
            <w:top w:val="none" w:sz="0" w:space="0" w:color="auto"/>
            <w:left w:val="none" w:sz="0" w:space="0" w:color="auto"/>
            <w:bottom w:val="none" w:sz="0" w:space="0" w:color="auto"/>
            <w:right w:val="none" w:sz="0" w:space="0" w:color="auto"/>
          </w:divBdr>
        </w:div>
        <w:div w:id="1355031207">
          <w:marLeft w:val="360"/>
          <w:marRight w:val="0"/>
          <w:marTop w:val="0"/>
          <w:marBottom w:val="72"/>
          <w:divBdr>
            <w:top w:val="none" w:sz="0" w:space="0" w:color="auto"/>
            <w:left w:val="none" w:sz="0" w:space="0" w:color="auto"/>
            <w:bottom w:val="none" w:sz="0" w:space="0" w:color="auto"/>
            <w:right w:val="none" w:sz="0" w:space="0" w:color="auto"/>
          </w:divBdr>
        </w:div>
      </w:divsChild>
    </w:div>
    <w:div w:id="1662004899">
      <w:bodyDiv w:val="1"/>
      <w:marLeft w:val="0"/>
      <w:marRight w:val="0"/>
      <w:marTop w:val="0"/>
      <w:marBottom w:val="0"/>
      <w:divBdr>
        <w:top w:val="none" w:sz="0" w:space="0" w:color="auto"/>
        <w:left w:val="none" w:sz="0" w:space="0" w:color="auto"/>
        <w:bottom w:val="none" w:sz="0" w:space="0" w:color="auto"/>
        <w:right w:val="none" w:sz="0" w:space="0" w:color="auto"/>
      </w:divBdr>
    </w:div>
    <w:div w:id="1669555154">
      <w:bodyDiv w:val="1"/>
      <w:marLeft w:val="0"/>
      <w:marRight w:val="0"/>
      <w:marTop w:val="0"/>
      <w:marBottom w:val="0"/>
      <w:divBdr>
        <w:top w:val="none" w:sz="0" w:space="0" w:color="auto"/>
        <w:left w:val="none" w:sz="0" w:space="0" w:color="auto"/>
        <w:bottom w:val="none" w:sz="0" w:space="0" w:color="auto"/>
        <w:right w:val="none" w:sz="0" w:space="0" w:color="auto"/>
      </w:divBdr>
    </w:div>
    <w:div w:id="1774595852">
      <w:bodyDiv w:val="1"/>
      <w:marLeft w:val="0"/>
      <w:marRight w:val="0"/>
      <w:marTop w:val="0"/>
      <w:marBottom w:val="0"/>
      <w:divBdr>
        <w:top w:val="none" w:sz="0" w:space="0" w:color="auto"/>
        <w:left w:val="none" w:sz="0" w:space="0" w:color="auto"/>
        <w:bottom w:val="none" w:sz="0" w:space="0" w:color="auto"/>
        <w:right w:val="none" w:sz="0" w:space="0" w:color="auto"/>
      </w:divBdr>
    </w:div>
    <w:div w:id="1786536939">
      <w:bodyDiv w:val="1"/>
      <w:marLeft w:val="0"/>
      <w:marRight w:val="0"/>
      <w:marTop w:val="0"/>
      <w:marBottom w:val="0"/>
      <w:divBdr>
        <w:top w:val="none" w:sz="0" w:space="0" w:color="auto"/>
        <w:left w:val="none" w:sz="0" w:space="0" w:color="auto"/>
        <w:bottom w:val="none" w:sz="0" w:space="0" w:color="auto"/>
        <w:right w:val="none" w:sz="0" w:space="0" w:color="auto"/>
      </w:divBdr>
    </w:div>
    <w:div w:id="1808669958">
      <w:bodyDiv w:val="1"/>
      <w:marLeft w:val="0"/>
      <w:marRight w:val="0"/>
      <w:marTop w:val="0"/>
      <w:marBottom w:val="0"/>
      <w:divBdr>
        <w:top w:val="none" w:sz="0" w:space="0" w:color="auto"/>
        <w:left w:val="none" w:sz="0" w:space="0" w:color="auto"/>
        <w:bottom w:val="none" w:sz="0" w:space="0" w:color="auto"/>
        <w:right w:val="none" w:sz="0" w:space="0" w:color="auto"/>
      </w:divBdr>
      <w:divsChild>
        <w:div w:id="1431971954">
          <w:marLeft w:val="0"/>
          <w:marRight w:val="0"/>
          <w:marTop w:val="72"/>
          <w:marBottom w:val="0"/>
          <w:divBdr>
            <w:top w:val="none" w:sz="0" w:space="0" w:color="auto"/>
            <w:left w:val="none" w:sz="0" w:space="0" w:color="auto"/>
            <w:bottom w:val="none" w:sz="0" w:space="0" w:color="auto"/>
            <w:right w:val="none" w:sz="0" w:space="0" w:color="auto"/>
          </w:divBdr>
        </w:div>
        <w:div w:id="633217019">
          <w:marLeft w:val="0"/>
          <w:marRight w:val="0"/>
          <w:marTop w:val="72"/>
          <w:marBottom w:val="0"/>
          <w:divBdr>
            <w:top w:val="none" w:sz="0" w:space="0" w:color="auto"/>
            <w:left w:val="none" w:sz="0" w:space="0" w:color="auto"/>
            <w:bottom w:val="none" w:sz="0" w:space="0" w:color="auto"/>
            <w:right w:val="none" w:sz="0" w:space="0" w:color="auto"/>
          </w:divBdr>
        </w:div>
      </w:divsChild>
    </w:div>
    <w:div w:id="1814757750">
      <w:bodyDiv w:val="1"/>
      <w:marLeft w:val="0"/>
      <w:marRight w:val="0"/>
      <w:marTop w:val="0"/>
      <w:marBottom w:val="0"/>
      <w:divBdr>
        <w:top w:val="none" w:sz="0" w:space="0" w:color="auto"/>
        <w:left w:val="none" w:sz="0" w:space="0" w:color="auto"/>
        <w:bottom w:val="none" w:sz="0" w:space="0" w:color="auto"/>
        <w:right w:val="none" w:sz="0" w:space="0" w:color="auto"/>
      </w:divBdr>
    </w:div>
    <w:div w:id="1900557876">
      <w:bodyDiv w:val="1"/>
      <w:marLeft w:val="0"/>
      <w:marRight w:val="0"/>
      <w:marTop w:val="0"/>
      <w:marBottom w:val="0"/>
      <w:divBdr>
        <w:top w:val="none" w:sz="0" w:space="0" w:color="auto"/>
        <w:left w:val="none" w:sz="0" w:space="0" w:color="auto"/>
        <w:bottom w:val="none" w:sz="0" w:space="0" w:color="auto"/>
        <w:right w:val="none" w:sz="0" w:space="0" w:color="auto"/>
      </w:divBdr>
    </w:div>
    <w:div w:id="1906329320">
      <w:bodyDiv w:val="1"/>
      <w:marLeft w:val="0"/>
      <w:marRight w:val="0"/>
      <w:marTop w:val="0"/>
      <w:marBottom w:val="0"/>
      <w:divBdr>
        <w:top w:val="none" w:sz="0" w:space="0" w:color="auto"/>
        <w:left w:val="none" w:sz="0" w:space="0" w:color="auto"/>
        <w:bottom w:val="none" w:sz="0" w:space="0" w:color="auto"/>
        <w:right w:val="none" w:sz="0" w:space="0" w:color="auto"/>
      </w:divBdr>
    </w:div>
    <w:div w:id="1916624676">
      <w:bodyDiv w:val="1"/>
      <w:marLeft w:val="0"/>
      <w:marRight w:val="0"/>
      <w:marTop w:val="0"/>
      <w:marBottom w:val="0"/>
      <w:divBdr>
        <w:top w:val="none" w:sz="0" w:space="0" w:color="auto"/>
        <w:left w:val="none" w:sz="0" w:space="0" w:color="auto"/>
        <w:bottom w:val="none" w:sz="0" w:space="0" w:color="auto"/>
        <w:right w:val="none" w:sz="0" w:space="0" w:color="auto"/>
      </w:divBdr>
    </w:div>
    <w:div w:id="1935895903">
      <w:bodyDiv w:val="1"/>
      <w:marLeft w:val="0"/>
      <w:marRight w:val="0"/>
      <w:marTop w:val="0"/>
      <w:marBottom w:val="0"/>
      <w:divBdr>
        <w:top w:val="none" w:sz="0" w:space="0" w:color="auto"/>
        <w:left w:val="none" w:sz="0" w:space="0" w:color="auto"/>
        <w:bottom w:val="none" w:sz="0" w:space="0" w:color="auto"/>
        <w:right w:val="none" w:sz="0" w:space="0" w:color="auto"/>
      </w:divBdr>
    </w:div>
    <w:div w:id="1985965337">
      <w:bodyDiv w:val="1"/>
      <w:marLeft w:val="0"/>
      <w:marRight w:val="0"/>
      <w:marTop w:val="0"/>
      <w:marBottom w:val="0"/>
      <w:divBdr>
        <w:top w:val="none" w:sz="0" w:space="0" w:color="auto"/>
        <w:left w:val="none" w:sz="0" w:space="0" w:color="auto"/>
        <w:bottom w:val="none" w:sz="0" w:space="0" w:color="auto"/>
        <w:right w:val="none" w:sz="0" w:space="0" w:color="auto"/>
      </w:divBdr>
    </w:div>
    <w:div w:id="2015766047">
      <w:bodyDiv w:val="1"/>
      <w:marLeft w:val="0"/>
      <w:marRight w:val="0"/>
      <w:marTop w:val="0"/>
      <w:marBottom w:val="0"/>
      <w:divBdr>
        <w:top w:val="none" w:sz="0" w:space="0" w:color="auto"/>
        <w:left w:val="none" w:sz="0" w:space="0" w:color="auto"/>
        <w:bottom w:val="none" w:sz="0" w:space="0" w:color="auto"/>
        <w:right w:val="none" w:sz="0" w:space="0" w:color="auto"/>
      </w:divBdr>
    </w:div>
    <w:div w:id="2017223439">
      <w:bodyDiv w:val="1"/>
      <w:marLeft w:val="0"/>
      <w:marRight w:val="0"/>
      <w:marTop w:val="0"/>
      <w:marBottom w:val="0"/>
      <w:divBdr>
        <w:top w:val="none" w:sz="0" w:space="0" w:color="auto"/>
        <w:left w:val="none" w:sz="0" w:space="0" w:color="auto"/>
        <w:bottom w:val="none" w:sz="0" w:space="0" w:color="auto"/>
        <w:right w:val="none" w:sz="0" w:space="0" w:color="auto"/>
      </w:divBdr>
      <w:divsChild>
        <w:div w:id="816414178">
          <w:marLeft w:val="0"/>
          <w:marRight w:val="0"/>
          <w:marTop w:val="0"/>
          <w:marBottom w:val="0"/>
          <w:divBdr>
            <w:top w:val="none" w:sz="0" w:space="0" w:color="auto"/>
            <w:left w:val="none" w:sz="0" w:space="0" w:color="auto"/>
            <w:bottom w:val="none" w:sz="0" w:space="0" w:color="auto"/>
            <w:right w:val="none" w:sz="0" w:space="0" w:color="auto"/>
          </w:divBdr>
          <w:divsChild>
            <w:div w:id="694698188">
              <w:marLeft w:val="0"/>
              <w:marRight w:val="0"/>
              <w:marTop w:val="0"/>
              <w:marBottom w:val="0"/>
              <w:divBdr>
                <w:top w:val="none" w:sz="0" w:space="0" w:color="auto"/>
                <w:left w:val="none" w:sz="0" w:space="0" w:color="auto"/>
                <w:bottom w:val="none" w:sz="0" w:space="0" w:color="auto"/>
                <w:right w:val="none" w:sz="0" w:space="0" w:color="auto"/>
              </w:divBdr>
            </w:div>
            <w:div w:id="1786802763">
              <w:marLeft w:val="0"/>
              <w:marRight w:val="0"/>
              <w:marTop w:val="0"/>
              <w:marBottom w:val="0"/>
              <w:divBdr>
                <w:top w:val="none" w:sz="0" w:space="0" w:color="auto"/>
                <w:left w:val="none" w:sz="0" w:space="0" w:color="auto"/>
                <w:bottom w:val="none" w:sz="0" w:space="0" w:color="auto"/>
                <w:right w:val="none" w:sz="0" w:space="0" w:color="auto"/>
              </w:divBdr>
            </w:div>
            <w:div w:id="1368137697">
              <w:marLeft w:val="0"/>
              <w:marRight w:val="0"/>
              <w:marTop w:val="0"/>
              <w:marBottom w:val="0"/>
              <w:divBdr>
                <w:top w:val="none" w:sz="0" w:space="0" w:color="auto"/>
                <w:left w:val="none" w:sz="0" w:space="0" w:color="auto"/>
                <w:bottom w:val="none" w:sz="0" w:space="0" w:color="auto"/>
                <w:right w:val="none" w:sz="0" w:space="0" w:color="auto"/>
              </w:divBdr>
            </w:div>
            <w:div w:id="3004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5854">
      <w:bodyDiv w:val="1"/>
      <w:marLeft w:val="0"/>
      <w:marRight w:val="0"/>
      <w:marTop w:val="0"/>
      <w:marBottom w:val="0"/>
      <w:divBdr>
        <w:top w:val="none" w:sz="0" w:space="0" w:color="auto"/>
        <w:left w:val="none" w:sz="0" w:space="0" w:color="auto"/>
        <w:bottom w:val="none" w:sz="0" w:space="0" w:color="auto"/>
        <w:right w:val="none" w:sz="0" w:space="0" w:color="auto"/>
      </w:divBdr>
    </w:div>
    <w:div w:id="21076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siemien.pl" TargetMode="External"/><Relationship Id="rId13" Type="http://schemas.openxmlformats.org/officeDocument/2006/relationships/hyperlink" Target="http://www.uzp.gov.pl" TargetMode="External"/><Relationship Id="rId18" Type="http://schemas.openxmlformats.org/officeDocument/2006/relationships/hyperlink" Target="https://media.ezamowienia.gov.pl/pod/2021/10/Oferty-5.2.pdf"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media.ezamowienia.gov.pl/pod/2021/10/Komunikacjaw-postepowaniu-5.1.pdf"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mailto:administrator@siemien.pl" TargetMode="Externa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leczow.ezamawiajacy.pl/servlet/HomeServlet" TargetMode="Externa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ezamowienia.gov.pl/pl/regulamin" TargetMode="External"/><Relationship Id="rId23" Type="http://schemas.openxmlformats.org/officeDocument/2006/relationships/image" Target="media/image5.jpeg"/><Relationship Id="rId28" Type="http://schemas.openxmlformats.org/officeDocument/2006/relationships/footer" Target="footer1.xml"/><Relationship Id="rId10" Type="http://schemas.openxmlformats.org/officeDocument/2006/relationships/hyperlink" Target="https://ezamowienia.gov.pl/mp-client/tenders/ocds-148610-f2e84a14-ab35-11ee-a06e-7a3efa199397" TargetMode="External"/><Relationship Id="rId19" Type="http://schemas.openxmlformats.org/officeDocument/2006/relationships/hyperlink" Target="https://ezamowienia.gov.pl/pl/" TargetMode="External"/><Relationship Id="rId4" Type="http://schemas.openxmlformats.org/officeDocument/2006/relationships/settings" Target="settings.xml"/><Relationship Id="rId9" Type="http://schemas.openxmlformats.org/officeDocument/2006/relationships/hyperlink" Target="https://ugsiemien.bip.lubelskie.pl/index.php?id=80" TargetMode="External"/><Relationship Id="rId14" Type="http://schemas.openxmlformats.org/officeDocument/2006/relationships/hyperlink" Target="https://ezamowienia.gov.pl" TargetMode="External"/><Relationship Id="rId22" Type="http://schemas.openxmlformats.org/officeDocument/2006/relationships/image" Target="media/image4.jpe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2BEC1-E461-47D0-B373-1ADF9BC21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10401</Words>
  <Characters>62406</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Monika Ochnik</cp:lastModifiedBy>
  <cp:revision>2</cp:revision>
  <cp:lastPrinted>2022-08-16T08:04:00Z</cp:lastPrinted>
  <dcterms:created xsi:type="dcterms:W3CDTF">2024-01-09T19:47:00Z</dcterms:created>
  <dcterms:modified xsi:type="dcterms:W3CDTF">2024-01-09T19:47:00Z</dcterms:modified>
</cp:coreProperties>
</file>