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25D8" w14:textId="4478D024" w:rsidR="0084261D" w:rsidRPr="0084261D" w:rsidRDefault="00776902" w:rsidP="0084261D">
      <w:pPr>
        <w:tabs>
          <w:tab w:val="left" w:pos="6946"/>
        </w:tabs>
        <w:autoSpaceDN w:val="0"/>
        <w:spacing w:line="276" w:lineRule="auto"/>
        <w:jc w:val="right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Siemień</w:t>
      </w:r>
      <w:r w:rsidR="0084261D" w:rsidRPr="0084261D">
        <w:rPr>
          <w:rFonts w:cstheme="minorHAnsi"/>
          <w:bCs/>
          <w:sz w:val="24"/>
          <w:szCs w:val="24"/>
        </w:rPr>
        <w:t xml:space="preserve">, dnia </w:t>
      </w:r>
      <w:r>
        <w:rPr>
          <w:rFonts w:cstheme="minorHAnsi"/>
          <w:bCs/>
          <w:sz w:val="24"/>
          <w:szCs w:val="24"/>
        </w:rPr>
        <w:t>28</w:t>
      </w:r>
      <w:r w:rsidR="0084261D" w:rsidRPr="0084261D">
        <w:rPr>
          <w:rFonts w:cstheme="minorHAnsi"/>
          <w:bCs/>
          <w:sz w:val="24"/>
          <w:szCs w:val="24"/>
        </w:rPr>
        <w:t>.11. 2023 r.</w:t>
      </w:r>
    </w:p>
    <w:p w14:paraId="66C55BCF" w14:textId="77777777" w:rsidR="00776902" w:rsidRPr="00403B91" w:rsidRDefault="0084261D" w:rsidP="00776902">
      <w:pPr>
        <w:tabs>
          <w:tab w:val="left" w:pos="6946"/>
        </w:tabs>
        <w:autoSpaceDN w:val="0"/>
        <w:spacing w:line="276" w:lineRule="auto"/>
        <w:jc w:val="both"/>
        <w:textAlignment w:val="baseline"/>
        <w:rPr>
          <w:rFonts w:ascii="Arial" w:hAnsi="Arial" w:cs="Arial"/>
          <w:bCs/>
        </w:rPr>
      </w:pPr>
      <w:r w:rsidRPr="0084261D">
        <w:rPr>
          <w:rFonts w:cstheme="minorHAnsi"/>
          <w:bCs/>
          <w:sz w:val="24"/>
          <w:szCs w:val="24"/>
        </w:rPr>
        <w:t xml:space="preserve">Nr postępowania: </w:t>
      </w:r>
      <w:r w:rsidR="00776902">
        <w:rPr>
          <w:rFonts w:ascii="Arial" w:hAnsi="Arial" w:cs="Arial"/>
          <w:color w:val="212529"/>
          <w:shd w:val="clear" w:color="auto" w:fill="FFFFFF"/>
        </w:rPr>
        <w:t>ZP.</w:t>
      </w:r>
      <w:r w:rsidR="00776902" w:rsidRPr="00403B91">
        <w:rPr>
          <w:rFonts w:ascii="Arial" w:hAnsi="Arial" w:cs="Arial"/>
          <w:color w:val="212529"/>
          <w:shd w:val="clear" w:color="auto" w:fill="FFFFFF"/>
        </w:rPr>
        <w:t>27</w:t>
      </w:r>
      <w:r w:rsidR="00776902">
        <w:rPr>
          <w:rFonts w:ascii="Arial" w:hAnsi="Arial" w:cs="Arial"/>
          <w:color w:val="212529"/>
          <w:shd w:val="clear" w:color="auto" w:fill="FFFFFF"/>
        </w:rPr>
        <w:t>2</w:t>
      </w:r>
      <w:r w:rsidR="00776902" w:rsidRPr="00403B91">
        <w:rPr>
          <w:rFonts w:ascii="Arial" w:hAnsi="Arial" w:cs="Arial"/>
          <w:color w:val="212529"/>
          <w:shd w:val="clear" w:color="auto" w:fill="FFFFFF"/>
        </w:rPr>
        <w:t>.</w:t>
      </w:r>
      <w:r w:rsidR="00776902">
        <w:rPr>
          <w:rFonts w:ascii="Arial" w:hAnsi="Arial" w:cs="Arial"/>
          <w:color w:val="212529"/>
          <w:shd w:val="clear" w:color="auto" w:fill="FFFFFF"/>
        </w:rPr>
        <w:t>08</w:t>
      </w:r>
      <w:r w:rsidR="00776902" w:rsidRPr="00403B91">
        <w:rPr>
          <w:rFonts w:ascii="Arial" w:hAnsi="Arial" w:cs="Arial"/>
          <w:color w:val="212529"/>
          <w:shd w:val="clear" w:color="auto" w:fill="FFFFFF"/>
        </w:rPr>
        <w:t>.2023</w:t>
      </w:r>
    </w:p>
    <w:p w14:paraId="7A23CDCB" w14:textId="3C601394" w:rsidR="0084261D" w:rsidRPr="0084261D" w:rsidRDefault="0084261D" w:rsidP="0084261D">
      <w:pPr>
        <w:tabs>
          <w:tab w:val="left" w:pos="6946"/>
        </w:tabs>
        <w:autoSpaceDN w:val="0"/>
        <w:spacing w:line="276" w:lineRule="auto"/>
        <w:jc w:val="both"/>
        <w:textAlignment w:val="baseline"/>
        <w:rPr>
          <w:rFonts w:cstheme="minorHAnsi"/>
          <w:bCs/>
          <w:sz w:val="24"/>
          <w:szCs w:val="24"/>
        </w:rPr>
      </w:pPr>
    </w:p>
    <w:p w14:paraId="6BC1947E" w14:textId="77777777" w:rsidR="00D5361C" w:rsidRPr="0084261D" w:rsidRDefault="00D5361C" w:rsidP="00D5361C">
      <w:pPr>
        <w:rPr>
          <w:rFonts w:cstheme="minorHAnsi"/>
          <w:color w:val="212529"/>
          <w:sz w:val="24"/>
          <w:szCs w:val="24"/>
          <w:shd w:val="clear" w:color="auto" w:fill="FFFFFF"/>
        </w:rPr>
      </w:pPr>
    </w:p>
    <w:p w14:paraId="7C6A8E25" w14:textId="77777777" w:rsidR="00D5361C" w:rsidRPr="0084261D" w:rsidRDefault="00D5361C" w:rsidP="00D5361C">
      <w:pPr>
        <w:jc w:val="center"/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</w:pPr>
      <w:r w:rsidRPr="0084261D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ZMIANA TREŚCI SWZ</w:t>
      </w:r>
    </w:p>
    <w:p w14:paraId="1EDC22B2" w14:textId="77777777" w:rsidR="00D5361C" w:rsidRPr="0084261D" w:rsidRDefault="00D5361C" w:rsidP="00D5361C">
      <w:pPr>
        <w:jc w:val="center"/>
        <w:rPr>
          <w:rFonts w:cstheme="minorHAnsi"/>
          <w:color w:val="212529"/>
          <w:sz w:val="24"/>
          <w:szCs w:val="24"/>
          <w:shd w:val="clear" w:color="auto" w:fill="FFFFFF"/>
        </w:rPr>
      </w:pPr>
    </w:p>
    <w:p w14:paraId="7E2BC6E0" w14:textId="45569D65" w:rsidR="00D5361C" w:rsidRPr="0084261D" w:rsidRDefault="00D5361C" w:rsidP="00D5361C">
      <w:pPr>
        <w:pStyle w:val="Nagwek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</w:pPr>
      <w:r w:rsidRPr="0084261D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 xml:space="preserve">Dotyczy postępowania o udzielenie zamówienia publicznego prowadzonego w trybie </w:t>
      </w:r>
      <w:r w:rsidR="000A3DAA" w:rsidRPr="0084261D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podstawowym</w:t>
      </w:r>
      <w:r w:rsidRPr="0084261D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 xml:space="preserve"> o którym mowa w art. </w:t>
      </w:r>
      <w:r w:rsidR="00A33A70" w:rsidRPr="0084261D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275 ust. 1</w:t>
      </w:r>
      <w:r w:rsidRPr="0084261D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 xml:space="preserve"> ustawy Pzp pn. „</w:t>
      </w:r>
      <w:r w:rsidR="00C95468" w:rsidRPr="00C95468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Dostawa energii elektrycznej do obiektów zarządzanych przez Gminę Siemień oraz jej jednostki organizacyjne</w:t>
      </w:r>
      <w:r w:rsidRPr="0084261D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”.</w:t>
      </w:r>
    </w:p>
    <w:p w14:paraId="707972C3" w14:textId="35C1A406" w:rsidR="00D5361C" w:rsidRPr="0084261D" w:rsidRDefault="00D5361C" w:rsidP="00D5361C">
      <w:pPr>
        <w:jc w:val="both"/>
        <w:rPr>
          <w:rFonts w:cstheme="minorHAnsi"/>
          <w:sz w:val="24"/>
          <w:szCs w:val="24"/>
        </w:rPr>
      </w:pPr>
      <w:r w:rsidRPr="0084261D">
        <w:rPr>
          <w:rFonts w:cstheme="minorHAnsi"/>
          <w:sz w:val="24"/>
          <w:szCs w:val="24"/>
        </w:rPr>
        <w:t xml:space="preserve">Zamawiający – Gmina </w:t>
      </w:r>
      <w:r w:rsidR="00C95468">
        <w:rPr>
          <w:rFonts w:cstheme="minorHAnsi"/>
          <w:sz w:val="24"/>
          <w:szCs w:val="24"/>
        </w:rPr>
        <w:t>Siemień</w:t>
      </w:r>
      <w:r w:rsidRPr="0084261D">
        <w:rPr>
          <w:rFonts w:cstheme="minorHAnsi"/>
          <w:sz w:val="24"/>
          <w:szCs w:val="24"/>
        </w:rPr>
        <w:t xml:space="preserve">, na podstawie art. </w:t>
      </w:r>
      <w:r w:rsidR="00A33A70" w:rsidRPr="0084261D">
        <w:rPr>
          <w:rFonts w:cstheme="minorHAnsi"/>
          <w:sz w:val="24"/>
          <w:szCs w:val="24"/>
        </w:rPr>
        <w:t>286</w:t>
      </w:r>
      <w:r w:rsidRPr="0084261D">
        <w:rPr>
          <w:rFonts w:cstheme="minorHAnsi"/>
          <w:sz w:val="24"/>
          <w:szCs w:val="24"/>
        </w:rPr>
        <w:t xml:space="preserve"> ust. </w:t>
      </w:r>
      <w:r w:rsidR="00A33A70" w:rsidRPr="0084261D">
        <w:rPr>
          <w:rFonts w:cstheme="minorHAnsi"/>
          <w:sz w:val="24"/>
          <w:szCs w:val="24"/>
        </w:rPr>
        <w:t>5</w:t>
      </w:r>
      <w:r w:rsidRPr="0084261D">
        <w:rPr>
          <w:rFonts w:cstheme="minorHAnsi"/>
          <w:sz w:val="24"/>
          <w:szCs w:val="24"/>
        </w:rPr>
        <w:t xml:space="preserve"> Pzp, </w:t>
      </w:r>
      <w:r w:rsidR="00A33A70" w:rsidRPr="0084261D">
        <w:rPr>
          <w:rFonts w:cstheme="minorHAnsi"/>
          <w:sz w:val="24"/>
          <w:szCs w:val="24"/>
        </w:rPr>
        <w:t xml:space="preserve">w związku z art. 286 ust. 1 oraz ust. 3 </w:t>
      </w:r>
      <w:r w:rsidRPr="0084261D">
        <w:rPr>
          <w:rFonts w:cstheme="minorHAnsi"/>
          <w:sz w:val="24"/>
          <w:szCs w:val="24"/>
        </w:rPr>
        <w:t>wprowadza zmianę treści warunków zamówienia.</w:t>
      </w:r>
    </w:p>
    <w:p w14:paraId="4ABA14CC" w14:textId="77777777" w:rsidR="0084261D" w:rsidRPr="0084261D" w:rsidRDefault="0084261D" w:rsidP="0002263D">
      <w:pPr>
        <w:pStyle w:val="Akapitzlist"/>
        <w:rPr>
          <w:rFonts w:cstheme="minorHAnsi"/>
          <w:bCs/>
          <w:sz w:val="24"/>
          <w:szCs w:val="24"/>
        </w:rPr>
      </w:pPr>
    </w:p>
    <w:p w14:paraId="5FBCA263" w14:textId="6A83EE8E" w:rsidR="0084261D" w:rsidRPr="0084261D" w:rsidRDefault="0084261D" w:rsidP="0084261D">
      <w:pPr>
        <w:pStyle w:val="Akapitzlist"/>
        <w:numPr>
          <w:ilvl w:val="0"/>
          <w:numId w:val="8"/>
        </w:numPr>
        <w:rPr>
          <w:rFonts w:cstheme="minorHAnsi"/>
          <w:b/>
          <w:bCs/>
          <w:sz w:val="24"/>
          <w:szCs w:val="24"/>
        </w:rPr>
      </w:pPr>
      <w:r w:rsidRPr="0084261D">
        <w:rPr>
          <w:rFonts w:cstheme="minorHAnsi"/>
          <w:sz w:val="24"/>
          <w:szCs w:val="24"/>
        </w:rPr>
        <w:t xml:space="preserve">Zmianie ulegają postanowienia rozdziału </w:t>
      </w:r>
      <w:r w:rsidR="00FE2405">
        <w:rPr>
          <w:rFonts w:cstheme="minorHAnsi"/>
          <w:sz w:val="24"/>
          <w:szCs w:val="24"/>
        </w:rPr>
        <w:t xml:space="preserve">załącznika nr 9 do </w:t>
      </w:r>
      <w:r w:rsidRPr="0084261D">
        <w:rPr>
          <w:rFonts w:cstheme="minorHAnsi"/>
          <w:bCs/>
          <w:sz w:val="24"/>
          <w:szCs w:val="24"/>
        </w:rPr>
        <w:t>SWZ</w:t>
      </w:r>
    </w:p>
    <w:p w14:paraId="62AE865B" w14:textId="77777777" w:rsidR="0084261D" w:rsidRPr="0084261D" w:rsidRDefault="0084261D" w:rsidP="0084261D">
      <w:pPr>
        <w:pStyle w:val="Akapitzlist"/>
        <w:jc w:val="both"/>
        <w:rPr>
          <w:rFonts w:cstheme="minorHAnsi"/>
          <w:sz w:val="24"/>
          <w:szCs w:val="24"/>
          <w:u w:val="single"/>
        </w:rPr>
      </w:pPr>
      <w:r w:rsidRPr="0084261D">
        <w:rPr>
          <w:rFonts w:cstheme="minorHAnsi"/>
          <w:sz w:val="24"/>
          <w:szCs w:val="24"/>
          <w:u w:val="single"/>
        </w:rPr>
        <w:t>Treść pierwotna:</w:t>
      </w:r>
    </w:p>
    <w:p w14:paraId="26CEA47A" w14:textId="77777777" w:rsidR="004102F5" w:rsidRPr="004102F5" w:rsidRDefault="0084261D" w:rsidP="004102F5">
      <w:pPr>
        <w:pStyle w:val="Akapitzlist"/>
        <w:spacing w:after="0" w:line="276" w:lineRule="auto"/>
        <w:ind w:left="567"/>
        <w:jc w:val="both"/>
        <w:rPr>
          <w:rFonts w:cstheme="minorHAnsi"/>
          <w:b/>
          <w:bCs/>
          <w:sz w:val="24"/>
          <w:szCs w:val="24"/>
        </w:rPr>
      </w:pPr>
      <w:r w:rsidRPr="0084261D">
        <w:rPr>
          <w:rFonts w:cstheme="minorHAnsi"/>
          <w:sz w:val="24"/>
          <w:szCs w:val="24"/>
        </w:rPr>
        <w:t xml:space="preserve">   </w:t>
      </w:r>
      <w:r w:rsidR="004102F5" w:rsidRPr="004102F5">
        <w:rPr>
          <w:rFonts w:cstheme="minorHAnsi"/>
          <w:b/>
          <w:bCs/>
          <w:sz w:val="24"/>
          <w:szCs w:val="24"/>
        </w:rPr>
        <w:t>§ 4</w:t>
      </w:r>
    </w:p>
    <w:p w14:paraId="60889783" w14:textId="77777777" w:rsidR="004102F5" w:rsidRPr="004102F5" w:rsidRDefault="004102F5" w:rsidP="009F548B">
      <w:pPr>
        <w:pStyle w:val="Akapitzlist"/>
        <w:spacing w:line="276" w:lineRule="auto"/>
        <w:ind w:left="567"/>
        <w:jc w:val="both"/>
        <w:rPr>
          <w:rFonts w:cstheme="minorHAnsi"/>
          <w:b/>
          <w:bCs/>
          <w:sz w:val="24"/>
          <w:szCs w:val="24"/>
        </w:rPr>
      </w:pPr>
      <w:r w:rsidRPr="004102F5">
        <w:rPr>
          <w:rFonts w:cstheme="minorHAnsi"/>
          <w:b/>
          <w:bCs/>
          <w:sz w:val="24"/>
          <w:szCs w:val="24"/>
        </w:rPr>
        <w:t>Obowiązywanie Umowy</w:t>
      </w:r>
    </w:p>
    <w:p w14:paraId="73296975" w14:textId="77777777" w:rsidR="004102F5" w:rsidRPr="004102F5" w:rsidRDefault="004102F5" w:rsidP="009F548B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102F5">
        <w:rPr>
          <w:rFonts w:cstheme="minorHAnsi"/>
          <w:sz w:val="24"/>
          <w:szCs w:val="24"/>
        </w:rPr>
        <w:t xml:space="preserve">Umowa niniejsza zostaje zawarta na okres </w:t>
      </w:r>
      <w:r w:rsidRPr="004102F5">
        <w:rPr>
          <w:rFonts w:cstheme="minorHAnsi"/>
          <w:b/>
          <w:sz w:val="24"/>
          <w:szCs w:val="24"/>
        </w:rPr>
        <w:t>12 miesięcy</w:t>
      </w:r>
      <w:r w:rsidRPr="004102F5">
        <w:rPr>
          <w:rFonts w:cstheme="minorHAnsi"/>
          <w:sz w:val="24"/>
          <w:szCs w:val="24"/>
        </w:rPr>
        <w:t>, tj</w:t>
      </w:r>
      <w:r w:rsidRPr="004102F5">
        <w:rPr>
          <w:rFonts w:cstheme="minorHAnsi"/>
          <w:b/>
          <w:sz w:val="24"/>
          <w:szCs w:val="24"/>
        </w:rPr>
        <w:t xml:space="preserve">. </w:t>
      </w:r>
      <w:r w:rsidRPr="004102F5">
        <w:rPr>
          <w:rFonts w:cstheme="minorHAnsi"/>
          <w:sz w:val="24"/>
          <w:szCs w:val="24"/>
        </w:rPr>
        <w:t xml:space="preserve">od dnia </w:t>
      </w:r>
      <w:r w:rsidRPr="004102F5">
        <w:rPr>
          <w:rFonts w:cstheme="minorHAnsi"/>
          <w:b/>
          <w:sz w:val="24"/>
          <w:szCs w:val="24"/>
        </w:rPr>
        <w:t>1 stycznia 2024 r.</w:t>
      </w:r>
      <w:r w:rsidRPr="004102F5">
        <w:rPr>
          <w:rFonts w:cstheme="minorHAnsi"/>
          <w:sz w:val="24"/>
          <w:szCs w:val="24"/>
        </w:rPr>
        <w:t xml:space="preserve"> do dnia </w:t>
      </w:r>
      <w:r w:rsidRPr="004102F5">
        <w:rPr>
          <w:rFonts w:cstheme="minorHAnsi"/>
          <w:b/>
          <w:sz w:val="24"/>
          <w:szCs w:val="24"/>
        </w:rPr>
        <w:t>31 grudnia 2024 r.</w:t>
      </w:r>
    </w:p>
    <w:p w14:paraId="16BFAAC9" w14:textId="77777777" w:rsidR="004102F5" w:rsidRPr="004102F5" w:rsidRDefault="004102F5" w:rsidP="009F548B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102F5">
        <w:rPr>
          <w:rFonts w:cstheme="minorHAnsi"/>
          <w:sz w:val="24"/>
          <w:szCs w:val="24"/>
        </w:rPr>
        <w:t xml:space="preserve">Sprzedaż energii elektrycznej poprzedzona zostanie powiadomieniem, o którym mowa w §5 ust. 2 pkt 5 Umowy. </w:t>
      </w:r>
      <w:r w:rsidRPr="004102F5">
        <w:rPr>
          <w:rFonts w:cstheme="minorHAnsi"/>
          <w:iCs/>
          <w:sz w:val="24"/>
          <w:szCs w:val="24"/>
        </w:rPr>
        <w:t>Umowa wchodzi w życie w zakresie każdego punktu poboru nie wcześniej, niż po zawarciu umów dystrybucyjnych, pozytywnie przeprowadzonej procedurze zmiany sprzedawcy i przyjęciu umowy do realizacji przez OSD.</w:t>
      </w:r>
    </w:p>
    <w:p w14:paraId="5207AF78" w14:textId="77777777" w:rsidR="004102F5" w:rsidRPr="004102F5" w:rsidRDefault="004102F5" w:rsidP="009F548B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102F5">
        <w:rPr>
          <w:rFonts w:cstheme="minorHAnsi"/>
          <w:sz w:val="24"/>
          <w:szCs w:val="24"/>
        </w:rPr>
        <w:t>Umowa obowiązuje do dnia 31 grudnia 2024 roku, z zastrzeżeniem że umowa wygasa:</w:t>
      </w:r>
    </w:p>
    <w:p w14:paraId="0BE36F41" w14:textId="77777777" w:rsidR="004102F5" w:rsidRPr="004102F5" w:rsidRDefault="004102F5" w:rsidP="009F548B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102F5">
        <w:rPr>
          <w:rFonts w:cstheme="minorHAnsi"/>
          <w:sz w:val="24"/>
          <w:szCs w:val="24"/>
        </w:rPr>
        <w:t>z pierwszym dniem, w którym została wstrzymana przez OSD realizacja Generalnej umowy dystrybucyjnej z uwagi na brak podmiotu odpowiedzialnego za bilansowanie handlowe Sprzedawcy,</w:t>
      </w:r>
    </w:p>
    <w:p w14:paraId="2F2FD03B" w14:textId="77777777" w:rsidR="004102F5" w:rsidRPr="004102F5" w:rsidRDefault="004102F5" w:rsidP="009F548B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102F5">
        <w:rPr>
          <w:rFonts w:cstheme="minorHAnsi"/>
          <w:sz w:val="24"/>
          <w:szCs w:val="24"/>
        </w:rPr>
        <w:t xml:space="preserve">z pierwszym dniem </w:t>
      </w:r>
      <w:bookmarkStart w:id="0" w:name="_Hlk519182831"/>
      <w:r w:rsidRPr="004102F5">
        <w:rPr>
          <w:rFonts w:cstheme="minorHAnsi"/>
          <w:sz w:val="24"/>
          <w:szCs w:val="24"/>
        </w:rPr>
        <w:t xml:space="preserve">rozpoczęcia świadczenia sprzedaży rezerwowej </w:t>
      </w:r>
      <w:bookmarkEnd w:id="0"/>
      <w:r w:rsidRPr="004102F5">
        <w:rPr>
          <w:rFonts w:cstheme="minorHAnsi"/>
          <w:sz w:val="24"/>
          <w:szCs w:val="24"/>
        </w:rPr>
        <w:t>w sytuacji, gdy Wykonawca przed datą zakończenia realizacji Umowy, tj. przed dniem 31.12.2024 r. utraci uprawnienia, koncesję na obrót energią elektryczną, Generalną umowę dystrybucyjną lub zezwolenia niezbędne do wykonania Umowy</w:t>
      </w:r>
    </w:p>
    <w:p w14:paraId="5C653B75" w14:textId="58542313" w:rsidR="0084261D" w:rsidRPr="0084261D" w:rsidRDefault="0084261D" w:rsidP="009F548B">
      <w:pPr>
        <w:pStyle w:val="Akapitzlist"/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</w:p>
    <w:p w14:paraId="4452734C" w14:textId="77777777" w:rsidR="0084261D" w:rsidRPr="0084261D" w:rsidRDefault="0084261D" w:rsidP="009F548B">
      <w:pPr>
        <w:pStyle w:val="Akapitzlist"/>
        <w:jc w:val="both"/>
        <w:rPr>
          <w:rFonts w:cstheme="minorHAnsi"/>
          <w:sz w:val="24"/>
          <w:szCs w:val="24"/>
          <w:u w:val="single"/>
        </w:rPr>
      </w:pPr>
      <w:r w:rsidRPr="0084261D">
        <w:rPr>
          <w:rFonts w:cstheme="minorHAnsi"/>
          <w:sz w:val="24"/>
          <w:szCs w:val="24"/>
          <w:u w:val="single"/>
        </w:rPr>
        <w:t>Treść zmieniona:</w:t>
      </w:r>
    </w:p>
    <w:p w14:paraId="0D1F9856" w14:textId="77777777" w:rsidR="004102F5" w:rsidRPr="004102F5" w:rsidRDefault="0084261D" w:rsidP="009F548B">
      <w:pPr>
        <w:pStyle w:val="Akapitzlist"/>
        <w:spacing w:after="0" w:line="276" w:lineRule="auto"/>
        <w:ind w:left="567"/>
        <w:jc w:val="both"/>
        <w:rPr>
          <w:rFonts w:cstheme="minorHAnsi"/>
          <w:b/>
          <w:bCs/>
          <w:sz w:val="24"/>
          <w:szCs w:val="24"/>
        </w:rPr>
      </w:pPr>
      <w:r w:rsidRPr="0084261D">
        <w:rPr>
          <w:rFonts w:cstheme="minorHAnsi"/>
          <w:sz w:val="24"/>
          <w:szCs w:val="24"/>
        </w:rPr>
        <w:t xml:space="preserve">   </w:t>
      </w:r>
      <w:r w:rsidR="004102F5" w:rsidRPr="004102F5">
        <w:rPr>
          <w:rFonts w:cstheme="minorHAnsi"/>
          <w:b/>
          <w:bCs/>
          <w:sz w:val="24"/>
          <w:szCs w:val="24"/>
        </w:rPr>
        <w:t>§ 4</w:t>
      </w:r>
    </w:p>
    <w:p w14:paraId="1023C535" w14:textId="77777777" w:rsidR="004102F5" w:rsidRPr="004102F5" w:rsidRDefault="004102F5" w:rsidP="009F548B">
      <w:pPr>
        <w:pStyle w:val="Akapitzlist"/>
        <w:spacing w:line="276" w:lineRule="auto"/>
        <w:ind w:left="567"/>
        <w:jc w:val="both"/>
        <w:rPr>
          <w:rFonts w:cstheme="minorHAnsi"/>
          <w:b/>
          <w:bCs/>
          <w:sz w:val="24"/>
          <w:szCs w:val="24"/>
        </w:rPr>
      </w:pPr>
      <w:r w:rsidRPr="004102F5">
        <w:rPr>
          <w:rFonts w:cstheme="minorHAnsi"/>
          <w:b/>
          <w:bCs/>
          <w:sz w:val="24"/>
          <w:szCs w:val="24"/>
        </w:rPr>
        <w:t>Obowiązywanie Umowy</w:t>
      </w:r>
    </w:p>
    <w:p w14:paraId="47512AF1" w14:textId="75EEA650" w:rsidR="004102F5" w:rsidRPr="004102F5" w:rsidRDefault="002E3E27" w:rsidP="009F548B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 realizacji umowy wynosi</w:t>
      </w:r>
      <w:r w:rsidR="004102F5" w:rsidRPr="004102F5">
        <w:rPr>
          <w:rFonts w:cstheme="minorHAnsi"/>
          <w:sz w:val="24"/>
          <w:szCs w:val="24"/>
        </w:rPr>
        <w:t xml:space="preserve"> </w:t>
      </w:r>
      <w:r w:rsidR="004102F5" w:rsidRPr="004102F5">
        <w:rPr>
          <w:rFonts w:cstheme="minorHAnsi"/>
          <w:b/>
          <w:sz w:val="24"/>
          <w:szCs w:val="24"/>
        </w:rPr>
        <w:t>12 miesięcy</w:t>
      </w:r>
      <w:r>
        <w:rPr>
          <w:rFonts w:cstheme="minorHAnsi"/>
          <w:sz w:val="24"/>
          <w:szCs w:val="24"/>
        </w:rPr>
        <w:t xml:space="preserve"> liczone </w:t>
      </w:r>
      <w:r w:rsidR="00FE2405" w:rsidRPr="004102F5">
        <w:rPr>
          <w:rFonts w:cstheme="minorHAnsi"/>
          <w:sz w:val="24"/>
          <w:szCs w:val="24"/>
        </w:rPr>
        <w:t xml:space="preserve">od dnia </w:t>
      </w:r>
      <w:r w:rsidR="00FE2405" w:rsidRPr="004102F5">
        <w:rPr>
          <w:rFonts w:cstheme="minorHAnsi"/>
          <w:b/>
          <w:sz w:val="24"/>
          <w:szCs w:val="24"/>
        </w:rPr>
        <w:t>1 stycznia 2024 r.</w:t>
      </w:r>
      <w:r w:rsidR="00FE2405" w:rsidRPr="004102F5">
        <w:rPr>
          <w:rFonts w:cstheme="minorHAnsi"/>
          <w:sz w:val="24"/>
          <w:szCs w:val="24"/>
        </w:rPr>
        <w:t xml:space="preserve"> do dnia </w:t>
      </w:r>
      <w:r w:rsidR="00FE2405" w:rsidRPr="004102F5">
        <w:rPr>
          <w:rFonts w:cstheme="minorHAnsi"/>
          <w:b/>
          <w:sz w:val="24"/>
          <w:szCs w:val="24"/>
        </w:rPr>
        <w:t>31 grudnia 2024 r.</w:t>
      </w:r>
    </w:p>
    <w:p w14:paraId="0FE92B3B" w14:textId="3623C6A8" w:rsidR="004102F5" w:rsidRPr="004102F5" w:rsidRDefault="009F548B" w:rsidP="009F548B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Termin realizacji umowy w zakresie przeprowadzenia procesu  zmiany sprzedawcy u OSD wynosi do 21 dni od dnia podpisania umowy na dostawę energii elektrycznej, pod </w:t>
      </w:r>
      <w:r>
        <w:rPr>
          <w:rFonts w:cstheme="minorHAnsi"/>
          <w:sz w:val="24"/>
          <w:szCs w:val="24"/>
        </w:rPr>
        <w:lastRenderedPageBreak/>
        <w:t>warunkiem terminowego przekazania Wykonawcy przez Zamawiającego wszelkich danych niezbędnych do przeprowadzenia skutecznego procesu zmiany Sprzedawcy.</w:t>
      </w:r>
    </w:p>
    <w:p w14:paraId="4254DE9D" w14:textId="63A35F3C" w:rsidR="002E3E27" w:rsidRDefault="002E3E27" w:rsidP="009F548B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 dostawy energii elektrycznej – od 01.01.2024r. do 31.12.2024r., po zawarciu umów dystrybucyjnych i pozytywnie przeprowadzonej procedurze zmiany sprzedawcy i przyjęciu umowy do realizacji przez OSD.</w:t>
      </w:r>
    </w:p>
    <w:p w14:paraId="7F2C3B70" w14:textId="1588F612" w:rsidR="004102F5" w:rsidRPr="004102F5" w:rsidRDefault="004102F5" w:rsidP="009F548B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102F5">
        <w:rPr>
          <w:rFonts w:cstheme="minorHAnsi"/>
          <w:sz w:val="24"/>
          <w:szCs w:val="24"/>
        </w:rPr>
        <w:t>Umowa obowiązuje do dnia 31 grudnia 2024 roku, z zastrzeżeniem że umowa wygasa:</w:t>
      </w:r>
    </w:p>
    <w:p w14:paraId="5EF1430D" w14:textId="77777777" w:rsidR="004102F5" w:rsidRPr="004102F5" w:rsidRDefault="004102F5" w:rsidP="009F548B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102F5">
        <w:rPr>
          <w:rFonts w:cstheme="minorHAnsi"/>
          <w:sz w:val="24"/>
          <w:szCs w:val="24"/>
        </w:rPr>
        <w:t>z pierwszym dniem, w którym została wstrzymana przez OSD realizacja Generalnej umowy dystrybucyjnej z uwagi na brak podmiotu odpowiedzialnego za bilansowanie handlowe Sprzedawcy,</w:t>
      </w:r>
    </w:p>
    <w:p w14:paraId="68A6443A" w14:textId="77777777" w:rsidR="004102F5" w:rsidRPr="004102F5" w:rsidRDefault="004102F5" w:rsidP="009F548B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102F5">
        <w:rPr>
          <w:rFonts w:cstheme="minorHAnsi"/>
          <w:sz w:val="24"/>
          <w:szCs w:val="24"/>
        </w:rPr>
        <w:t>z pierwszym dniem rozpoczęcia świadczenia sprzedaży rezerwowej w sytuacji, gdy Wykonawca przed datą zakończenia realizacji Umowy, tj. przed dniem 31.12.2024 r. utraci uprawnienia, koncesję na obrót energią elektryczną, Generalną umowę dystrybucyjną lub zezwolenia niezbędne do wykonania Umowy</w:t>
      </w:r>
    </w:p>
    <w:p w14:paraId="2A1DFEE8" w14:textId="4D946499" w:rsidR="0084261D" w:rsidRPr="0084261D" w:rsidRDefault="0084261D" w:rsidP="004102F5">
      <w:pPr>
        <w:pStyle w:val="Akapitzlist"/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</w:p>
    <w:p w14:paraId="7E34988C" w14:textId="09382A43" w:rsidR="00D5361C" w:rsidRPr="0084261D" w:rsidRDefault="00CC2A20" w:rsidP="0002263D">
      <w:pPr>
        <w:pStyle w:val="Akapitzlist"/>
        <w:rPr>
          <w:rFonts w:cstheme="minorHAnsi"/>
          <w:b/>
          <w:bCs/>
          <w:sz w:val="24"/>
          <w:szCs w:val="24"/>
        </w:rPr>
      </w:pPr>
      <w:r w:rsidRPr="0084261D">
        <w:rPr>
          <w:rFonts w:cstheme="minorHAnsi"/>
          <w:bCs/>
          <w:sz w:val="24"/>
          <w:szCs w:val="24"/>
        </w:rPr>
        <w:tab/>
      </w:r>
      <w:r w:rsidRPr="0084261D">
        <w:rPr>
          <w:rFonts w:cstheme="minorHAnsi"/>
          <w:bCs/>
          <w:sz w:val="24"/>
          <w:szCs w:val="24"/>
        </w:rPr>
        <w:tab/>
      </w:r>
      <w:r w:rsidRPr="0084261D">
        <w:rPr>
          <w:rFonts w:cstheme="minorHAnsi"/>
          <w:bCs/>
          <w:sz w:val="24"/>
          <w:szCs w:val="24"/>
        </w:rPr>
        <w:tab/>
      </w:r>
      <w:r w:rsidRPr="0084261D">
        <w:rPr>
          <w:rFonts w:cstheme="minorHAnsi"/>
          <w:bCs/>
          <w:sz w:val="24"/>
          <w:szCs w:val="24"/>
        </w:rPr>
        <w:tab/>
      </w:r>
      <w:r w:rsidRPr="0084261D">
        <w:rPr>
          <w:rFonts w:cstheme="minorHAnsi"/>
          <w:bCs/>
          <w:sz w:val="24"/>
          <w:szCs w:val="24"/>
        </w:rPr>
        <w:tab/>
      </w:r>
    </w:p>
    <w:p w14:paraId="729D15A3" w14:textId="684C6F26" w:rsidR="00083C3F" w:rsidRPr="0084261D" w:rsidRDefault="00083C3F" w:rsidP="00083C3F">
      <w:pPr>
        <w:pStyle w:val="Akapitzlist"/>
        <w:numPr>
          <w:ilvl w:val="0"/>
          <w:numId w:val="8"/>
        </w:numPr>
        <w:rPr>
          <w:rFonts w:cstheme="minorHAnsi"/>
          <w:b/>
          <w:bCs/>
          <w:sz w:val="24"/>
          <w:szCs w:val="24"/>
        </w:rPr>
      </w:pPr>
      <w:r w:rsidRPr="0084261D">
        <w:rPr>
          <w:rFonts w:cstheme="minorHAnsi"/>
          <w:sz w:val="24"/>
          <w:szCs w:val="24"/>
        </w:rPr>
        <w:t xml:space="preserve">Zmianie ulegają postanowienia rozdziału XV </w:t>
      </w:r>
      <w:r w:rsidRPr="0084261D">
        <w:rPr>
          <w:rFonts w:cstheme="minorHAnsi"/>
          <w:bCs/>
          <w:sz w:val="24"/>
          <w:szCs w:val="24"/>
        </w:rPr>
        <w:t>SWZ</w:t>
      </w:r>
    </w:p>
    <w:p w14:paraId="0F540461" w14:textId="77777777" w:rsidR="00083C3F" w:rsidRPr="0084261D" w:rsidRDefault="00083C3F" w:rsidP="00083C3F">
      <w:pPr>
        <w:pStyle w:val="Akapitzlist"/>
        <w:jc w:val="both"/>
        <w:rPr>
          <w:rFonts w:cstheme="minorHAnsi"/>
          <w:sz w:val="24"/>
          <w:szCs w:val="24"/>
          <w:u w:val="single"/>
        </w:rPr>
      </w:pPr>
      <w:r w:rsidRPr="0084261D">
        <w:rPr>
          <w:rFonts w:cstheme="minorHAnsi"/>
          <w:sz w:val="24"/>
          <w:szCs w:val="24"/>
          <w:u w:val="single"/>
        </w:rPr>
        <w:t>Treść pierwotna:</w:t>
      </w:r>
    </w:p>
    <w:p w14:paraId="2538C1F3" w14:textId="4ACE52D4" w:rsidR="00083C3F" w:rsidRPr="0084261D" w:rsidRDefault="00083C3F" w:rsidP="00083C3F">
      <w:pPr>
        <w:pStyle w:val="Akapitzlist"/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84261D">
        <w:rPr>
          <w:rFonts w:cstheme="minorHAnsi"/>
          <w:sz w:val="24"/>
          <w:szCs w:val="24"/>
        </w:rPr>
        <w:t xml:space="preserve">   Wykonawca będzie związany ofertą do dnia </w:t>
      </w:r>
      <w:r w:rsidR="00776902">
        <w:rPr>
          <w:rFonts w:cstheme="minorHAnsi"/>
          <w:caps/>
          <w:sz w:val="24"/>
          <w:szCs w:val="24"/>
        </w:rPr>
        <w:t>29</w:t>
      </w:r>
      <w:r w:rsidR="0084261D" w:rsidRPr="0084261D">
        <w:rPr>
          <w:rFonts w:cstheme="minorHAnsi"/>
          <w:caps/>
          <w:sz w:val="24"/>
          <w:szCs w:val="24"/>
        </w:rPr>
        <w:t>.12</w:t>
      </w:r>
      <w:r w:rsidR="00A138A2" w:rsidRPr="0084261D">
        <w:rPr>
          <w:rFonts w:cstheme="minorHAnsi"/>
          <w:caps/>
          <w:sz w:val="24"/>
          <w:szCs w:val="24"/>
        </w:rPr>
        <w:t xml:space="preserve">.2023 </w:t>
      </w:r>
      <w:r w:rsidR="00A138A2" w:rsidRPr="0084261D">
        <w:rPr>
          <w:rFonts w:cstheme="minorHAnsi"/>
          <w:sz w:val="24"/>
          <w:szCs w:val="24"/>
        </w:rPr>
        <w:t>r.</w:t>
      </w:r>
    </w:p>
    <w:p w14:paraId="0D755069" w14:textId="77777777" w:rsidR="00083C3F" w:rsidRPr="0084261D" w:rsidRDefault="00083C3F" w:rsidP="00083C3F">
      <w:pPr>
        <w:pStyle w:val="Akapitzlist"/>
        <w:rPr>
          <w:rFonts w:cstheme="minorHAnsi"/>
          <w:b/>
          <w:bCs/>
          <w:sz w:val="24"/>
          <w:szCs w:val="24"/>
        </w:rPr>
      </w:pPr>
    </w:p>
    <w:p w14:paraId="689A8A68" w14:textId="77777777" w:rsidR="00083C3F" w:rsidRPr="0084261D" w:rsidRDefault="00083C3F" w:rsidP="00083C3F">
      <w:pPr>
        <w:pStyle w:val="Akapitzlist"/>
        <w:jc w:val="both"/>
        <w:rPr>
          <w:rFonts w:cstheme="minorHAnsi"/>
          <w:sz w:val="24"/>
          <w:szCs w:val="24"/>
          <w:u w:val="single"/>
        </w:rPr>
      </w:pPr>
      <w:r w:rsidRPr="0084261D">
        <w:rPr>
          <w:rFonts w:cstheme="minorHAnsi"/>
          <w:sz w:val="24"/>
          <w:szCs w:val="24"/>
          <w:u w:val="single"/>
        </w:rPr>
        <w:t>Treść zmieniona:</w:t>
      </w:r>
    </w:p>
    <w:p w14:paraId="0BBCB5D0" w14:textId="57636253" w:rsidR="00083C3F" w:rsidRPr="0084261D" w:rsidRDefault="00083C3F" w:rsidP="00083C3F">
      <w:pPr>
        <w:pStyle w:val="Akapitzlist"/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84261D">
        <w:rPr>
          <w:rFonts w:cstheme="minorHAnsi"/>
          <w:sz w:val="24"/>
          <w:szCs w:val="24"/>
        </w:rPr>
        <w:t xml:space="preserve">   Wykonawca będzie związany ofertą do dnia </w:t>
      </w:r>
      <w:r w:rsidR="00776902">
        <w:rPr>
          <w:rFonts w:cstheme="minorHAnsi"/>
          <w:b/>
          <w:bCs/>
          <w:caps/>
          <w:sz w:val="24"/>
          <w:szCs w:val="24"/>
        </w:rPr>
        <w:t>02</w:t>
      </w:r>
      <w:r w:rsidR="00A138A2" w:rsidRPr="0084261D">
        <w:rPr>
          <w:rFonts w:cstheme="minorHAnsi"/>
          <w:b/>
          <w:bCs/>
          <w:caps/>
          <w:sz w:val="24"/>
          <w:szCs w:val="24"/>
        </w:rPr>
        <w:t>.</w:t>
      </w:r>
      <w:r w:rsidR="00776902">
        <w:rPr>
          <w:rFonts w:cstheme="minorHAnsi"/>
          <w:b/>
          <w:bCs/>
          <w:caps/>
          <w:sz w:val="24"/>
          <w:szCs w:val="24"/>
        </w:rPr>
        <w:t>01</w:t>
      </w:r>
      <w:r w:rsidR="00A138A2" w:rsidRPr="0084261D">
        <w:rPr>
          <w:rFonts w:cstheme="minorHAnsi"/>
          <w:b/>
          <w:bCs/>
          <w:caps/>
          <w:sz w:val="24"/>
          <w:szCs w:val="24"/>
        </w:rPr>
        <w:t>.202</w:t>
      </w:r>
      <w:r w:rsidR="00776902">
        <w:rPr>
          <w:rFonts w:cstheme="minorHAnsi"/>
          <w:b/>
          <w:bCs/>
          <w:caps/>
          <w:sz w:val="24"/>
          <w:szCs w:val="24"/>
        </w:rPr>
        <w:t>4</w:t>
      </w:r>
      <w:r w:rsidR="00A138A2" w:rsidRPr="0084261D">
        <w:rPr>
          <w:rFonts w:cstheme="minorHAnsi"/>
          <w:b/>
          <w:bCs/>
          <w:caps/>
          <w:sz w:val="24"/>
          <w:szCs w:val="24"/>
        </w:rPr>
        <w:t xml:space="preserve"> </w:t>
      </w:r>
      <w:r w:rsidR="00A138A2" w:rsidRPr="0084261D">
        <w:rPr>
          <w:rFonts w:cstheme="minorHAnsi"/>
          <w:b/>
          <w:bCs/>
          <w:sz w:val="24"/>
          <w:szCs w:val="24"/>
        </w:rPr>
        <w:t>r.</w:t>
      </w:r>
    </w:p>
    <w:p w14:paraId="6197B3F8" w14:textId="77777777" w:rsidR="00083C3F" w:rsidRPr="0084261D" w:rsidRDefault="00083C3F" w:rsidP="00083C3F">
      <w:pPr>
        <w:pStyle w:val="Akapitzlist"/>
        <w:rPr>
          <w:rFonts w:cstheme="minorHAnsi"/>
          <w:b/>
          <w:bCs/>
          <w:sz w:val="24"/>
          <w:szCs w:val="24"/>
        </w:rPr>
      </w:pPr>
    </w:p>
    <w:p w14:paraId="13E00EE8" w14:textId="77777777" w:rsidR="00083C3F" w:rsidRPr="0084261D" w:rsidRDefault="00083C3F" w:rsidP="00083C3F">
      <w:pPr>
        <w:pStyle w:val="Akapitzlist"/>
        <w:rPr>
          <w:rFonts w:cstheme="minorHAnsi"/>
          <w:b/>
          <w:bCs/>
          <w:sz w:val="24"/>
          <w:szCs w:val="24"/>
        </w:rPr>
      </w:pPr>
    </w:p>
    <w:p w14:paraId="15A89DA5" w14:textId="2AF2542D" w:rsidR="00083C3F" w:rsidRPr="0084261D" w:rsidRDefault="00083C3F" w:rsidP="00083C3F">
      <w:pPr>
        <w:pStyle w:val="Akapitzlist"/>
        <w:numPr>
          <w:ilvl w:val="0"/>
          <w:numId w:val="8"/>
        </w:numPr>
        <w:rPr>
          <w:rFonts w:cstheme="minorHAnsi"/>
          <w:b/>
          <w:bCs/>
          <w:sz w:val="24"/>
          <w:szCs w:val="24"/>
        </w:rPr>
      </w:pPr>
      <w:r w:rsidRPr="0084261D">
        <w:rPr>
          <w:rFonts w:cstheme="minorHAnsi"/>
          <w:sz w:val="24"/>
          <w:szCs w:val="24"/>
        </w:rPr>
        <w:t>Zmianie ulegają postanowienia rozdziału XV</w:t>
      </w:r>
      <w:r w:rsidR="00776902">
        <w:rPr>
          <w:rFonts w:cstheme="minorHAnsi"/>
          <w:sz w:val="24"/>
          <w:szCs w:val="24"/>
        </w:rPr>
        <w:t>I</w:t>
      </w:r>
      <w:r w:rsidRPr="0084261D">
        <w:rPr>
          <w:rFonts w:cstheme="minorHAnsi"/>
          <w:sz w:val="24"/>
          <w:szCs w:val="24"/>
        </w:rPr>
        <w:t xml:space="preserve"> </w:t>
      </w:r>
      <w:r w:rsidRPr="0084261D">
        <w:rPr>
          <w:rFonts w:cstheme="minorHAnsi"/>
          <w:bCs/>
          <w:sz w:val="24"/>
          <w:szCs w:val="24"/>
        </w:rPr>
        <w:t>SWZ</w:t>
      </w:r>
    </w:p>
    <w:p w14:paraId="00B481BC" w14:textId="77777777" w:rsidR="00083C3F" w:rsidRPr="0084261D" w:rsidRDefault="00083C3F" w:rsidP="00083C3F">
      <w:pPr>
        <w:pStyle w:val="Akapitzlist"/>
        <w:jc w:val="both"/>
        <w:rPr>
          <w:rFonts w:cstheme="minorHAnsi"/>
          <w:sz w:val="24"/>
          <w:szCs w:val="24"/>
          <w:u w:val="single"/>
        </w:rPr>
      </w:pPr>
      <w:r w:rsidRPr="0084261D">
        <w:rPr>
          <w:rFonts w:cstheme="minorHAnsi"/>
          <w:sz w:val="24"/>
          <w:szCs w:val="24"/>
          <w:u w:val="single"/>
        </w:rPr>
        <w:t>Treść pierwotna:</w:t>
      </w:r>
    </w:p>
    <w:p w14:paraId="27E1C504" w14:textId="6CE1BBE6" w:rsidR="00083C3F" w:rsidRPr="0084261D" w:rsidRDefault="00083C3F" w:rsidP="00083C3F">
      <w:pPr>
        <w:pStyle w:val="Akapitzlist"/>
        <w:shd w:val="clear" w:color="auto" w:fill="FFFFFF"/>
        <w:spacing w:after="0" w:line="276" w:lineRule="auto"/>
        <w:ind w:left="709"/>
        <w:jc w:val="both"/>
        <w:rPr>
          <w:rFonts w:cstheme="minorHAnsi"/>
          <w:b/>
          <w:bCs/>
          <w:sz w:val="24"/>
          <w:szCs w:val="24"/>
        </w:rPr>
      </w:pPr>
      <w:r w:rsidRPr="0084261D">
        <w:rPr>
          <w:rFonts w:eastAsia="Times New Roman" w:cstheme="minorHAnsi"/>
          <w:sz w:val="24"/>
          <w:szCs w:val="24"/>
          <w:lang w:eastAsia="pl-PL"/>
        </w:rPr>
        <w:t>Ofertę</w:t>
      </w:r>
      <w:r w:rsidRPr="0084261D">
        <w:rPr>
          <w:rFonts w:cstheme="minorHAnsi"/>
          <w:sz w:val="24"/>
          <w:szCs w:val="24"/>
        </w:rPr>
        <w:t xml:space="preserve"> należy złożyć poprzez Platformę do dnia </w:t>
      </w:r>
      <w:r w:rsidR="00776902">
        <w:rPr>
          <w:rFonts w:cstheme="minorHAnsi"/>
          <w:sz w:val="24"/>
          <w:szCs w:val="24"/>
        </w:rPr>
        <w:t>01</w:t>
      </w:r>
      <w:r w:rsidR="00A138A2" w:rsidRPr="0084261D">
        <w:rPr>
          <w:rFonts w:cstheme="minorHAnsi"/>
          <w:sz w:val="24"/>
          <w:szCs w:val="24"/>
        </w:rPr>
        <w:t>.</w:t>
      </w:r>
      <w:r w:rsidR="0084261D" w:rsidRPr="0084261D">
        <w:rPr>
          <w:rFonts w:cstheme="minorHAnsi"/>
          <w:sz w:val="24"/>
          <w:szCs w:val="24"/>
        </w:rPr>
        <w:t>1</w:t>
      </w:r>
      <w:r w:rsidR="00776902">
        <w:rPr>
          <w:rFonts w:cstheme="minorHAnsi"/>
          <w:sz w:val="24"/>
          <w:szCs w:val="24"/>
        </w:rPr>
        <w:t>2</w:t>
      </w:r>
      <w:r w:rsidR="00A138A2" w:rsidRPr="0084261D">
        <w:rPr>
          <w:rFonts w:cstheme="minorHAnsi"/>
          <w:sz w:val="24"/>
          <w:szCs w:val="24"/>
        </w:rPr>
        <w:t>.2023 r. godz. 10:00.</w:t>
      </w:r>
    </w:p>
    <w:p w14:paraId="1B4FFB61" w14:textId="77777777" w:rsidR="00083C3F" w:rsidRPr="0084261D" w:rsidRDefault="00083C3F" w:rsidP="00083C3F">
      <w:pPr>
        <w:pStyle w:val="Akapitzlist"/>
        <w:rPr>
          <w:rFonts w:cstheme="minorHAnsi"/>
          <w:b/>
          <w:bCs/>
          <w:sz w:val="24"/>
          <w:szCs w:val="24"/>
        </w:rPr>
      </w:pPr>
    </w:p>
    <w:p w14:paraId="666B7DCF" w14:textId="77777777" w:rsidR="00083C3F" w:rsidRPr="0084261D" w:rsidRDefault="00083C3F" w:rsidP="00083C3F">
      <w:pPr>
        <w:pStyle w:val="Akapitzlist"/>
        <w:jc w:val="both"/>
        <w:rPr>
          <w:rFonts w:cstheme="minorHAnsi"/>
          <w:sz w:val="24"/>
          <w:szCs w:val="24"/>
          <w:u w:val="single"/>
        </w:rPr>
      </w:pPr>
      <w:r w:rsidRPr="0084261D">
        <w:rPr>
          <w:rFonts w:cstheme="minorHAnsi"/>
          <w:sz w:val="24"/>
          <w:szCs w:val="24"/>
          <w:u w:val="single"/>
        </w:rPr>
        <w:t>Treść zmieniona:</w:t>
      </w:r>
    </w:p>
    <w:p w14:paraId="44C64DEC" w14:textId="2E9B7277" w:rsidR="00083C3F" w:rsidRPr="0084261D" w:rsidRDefault="00083C3F" w:rsidP="00083C3F">
      <w:pPr>
        <w:pStyle w:val="Akapitzlist"/>
        <w:shd w:val="clear" w:color="auto" w:fill="FFFFFF"/>
        <w:spacing w:after="0" w:line="276" w:lineRule="auto"/>
        <w:ind w:left="709"/>
        <w:jc w:val="both"/>
        <w:rPr>
          <w:rFonts w:cstheme="minorHAnsi"/>
          <w:b/>
          <w:bCs/>
          <w:sz w:val="24"/>
          <w:szCs w:val="24"/>
        </w:rPr>
      </w:pPr>
      <w:r w:rsidRPr="0084261D">
        <w:rPr>
          <w:rFonts w:eastAsia="Times New Roman" w:cstheme="minorHAnsi"/>
          <w:sz w:val="24"/>
          <w:szCs w:val="24"/>
          <w:lang w:eastAsia="pl-PL"/>
        </w:rPr>
        <w:t>Ofertę</w:t>
      </w:r>
      <w:r w:rsidRPr="0084261D">
        <w:rPr>
          <w:rFonts w:cstheme="minorHAnsi"/>
          <w:sz w:val="24"/>
          <w:szCs w:val="24"/>
        </w:rPr>
        <w:t xml:space="preserve"> należy złożyć poprzez Platformę do dnia </w:t>
      </w:r>
      <w:r w:rsidR="00776902">
        <w:rPr>
          <w:rFonts w:cstheme="minorHAnsi"/>
          <w:b/>
          <w:bCs/>
          <w:sz w:val="24"/>
          <w:szCs w:val="24"/>
        </w:rPr>
        <w:t>04</w:t>
      </w:r>
      <w:r w:rsidR="00A138A2" w:rsidRPr="0084261D">
        <w:rPr>
          <w:rFonts w:cstheme="minorHAnsi"/>
          <w:b/>
          <w:bCs/>
          <w:sz w:val="24"/>
          <w:szCs w:val="24"/>
        </w:rPr>
        <w:t>.</w:t>
      </w:r>
      <w:r w:rsidR="0084261D" w:rsidRPr="0084261D">
        <w:rPr>
          <w:rFonts w:cstheme="minorHAnsi"/>
          <w:b/>
          <w:bCs/>
          <w:sz w:val="24"/>
          <w:szCs w:val="24"/>
        </w:rPr>
        <w:t>1</w:t>
      </w:r>
      <w:r w:rsidR="00776902">
        <w:rPr>
          <w:rFonts w:cstheme="minorHAnsi"/>
          <w:b/>
          <w:bCs/>
          <w:sz w:val="24"/>
          <w:szCs w:val="24"/>
        </w:rPr>
        <w:t>2</w:t>
      </w:r>
      <w:r w:rsidR="00A138A2" w:rsidRPr="0084261D">
        <w:rPr>
          <w:rFonts w:cstheme="minorHAnsi"/>
          <w:b/>
          <w:bCs/>
          <w:sz w:val="24"/>
          <w:szCs w:val="24"/>
        </w:rPr>
        <w:t>.2023 r. godz. 10:00.</w:t>
      </w:r>
    </w:p>
    <w:p w14:paraId="06A81F1E" w14:textId="77777777" w:rsidR="00083C3F" w:rsidRPr="0084261D" w:rsidRDefault="00083C3F" w:rsidP="00083C3F">
      <w:pPr>
        <w:pStyle w:val="Akapitzlist"/>
        <w:rPr>
          <w:rFonts w:cstheme="minorHAnsi"/>
          <w:b/>
          <w:bCs/>
          <w:sz w:val="24"/>
          <w:szCs w:val="24"/>
        </w:rPr>
      </w:pPr>
    </w:p>
    <w:p w14:paraId="7ABE8734" w14:textId="77777777" w:rsidR="00083C3F" w:rsidRPr="0084261D" w:rsidRDefault="00083C3F" w:rsidP="00083C3F">
      <w:pPr>
        <w:pStyle w:val="Akapitzlist"/>
        <w:rPr>
          <w:rFonts w:cstheme="minorHAnsi"/>
          <w:sz w:val="24"/>
          <w:szCs w:val="24"/>
          <w:u w:val="single"/>
        </w:rPr>
      </w:pPr>
    </w:p>
    <w:p w14:paraId="7A55D6C4" w14:textId="2D94124C" w:rsidR="00083C3F" w:rsidRPr="0084261D" w:rsidRDefault="00083C3F" w:rsidP="00083C3F">
      <w:pPr>
        <w:pStyle w:val="Akapitzlist"/>
        <w:numPr>
          <w:ilvl w:val="0"/>
          <w:numId w:val="8"/>
        </w:numPr>
        <w:rPr>
          <w:rFonts w:cstheme="minorHAnsi"/>
          <w:b/>
          <w:bCs/>
          <w:sz w:val="24"/>
          <w:szCs w:val="24"/>
        </w:rPr>
      </w:pPr>
      <w:r w:rsidRPr="0084261D">
        <w:rPr>
          <w:rFonts w:cstheme="minorHAnsi"/>
          <w:sz w:val="24"/>
          <w:szCs w:val="24"/>
        </w:rPr>
        <w:t>Zmianie ulegają postanowienia rozdziału XVI</w:t>
      </w:r>
      <w:r w:rsidR="00776902">
        <w:rPr>
          <w:rFonts w:cstheme="minorHAnsi"/>
          <w:sz w:val="24"/>
          <w:szCs w:val="24"/>
        </w:rPr>
        <w:t>I</w:t>
      </w:r>
      <w:r w:rsidRPr="0084261D">
        <w:rPr>
          <w:rFonts w:cstheme="minorHAnsi"/>
          <w:sz w:val="24"/>
          <w:szCs w:val="24"/>
        </w:rPr>
        <w:t xml:space="preserve"> </w:t>
      </w:r>
      <w:r w:rsidRPr="0084261D">
        <w:rPr>
          <w:rFonts w:cstheme="minorHAnsi"/>
          <w:bCs/>
          <w:sz w:val="24"/>
          <w:szCs w:val="24"/>
        </w:rPr>
        <w:t>SWZ</w:t>
      </w:r>
    </w:p>
    <w:p w14:paraId="4A1D073A" w14:textId="77777777" w:rsidR="00083C3F" w:rsidRPr="0084261D" w:rsidRDefault="00083C3F" w:rsidP="00083C3F">
      <w:pPr>
        <w:pStyle w:val="Akapitzlist"/>
        <w:spacing w:after="0"/>
        <w:jc w:val="both"/>
        <w:rPr>
          <w:rFonts w:cstheme="minorHAnsi"/>
          <w:sz w:val="24"/>
          <w:szCs w:val="24"/>
          <w:u w:val="single"/>
        </w:rPr>
      </w:pPr>
      <w:r w:rsidRPr="0084261D">
        <w:rPr>
          <w:rFonts w:cstheme="minorHAnsi"/>
          <w:sz w:val="24"/>
          <w:szCs w:val="24"/>
          <w:u w:val="single"/>
        </w:rPr>
        <w:t>Treść pierwotna:</w:t>
      </w:r>
    </w:p>
    <w:p w14:paraId="56AB16CF" w14:textId="0B59A382" w:rsidR="00083C3F" w:rsidRPr="0084261D" w:rsidRDefault="00083C3F" w:rsidP="00083C3F">
      <w:pPr>
        <w:suppressAutoHyphens/>
        <w:spacing w:after="0" w:line="276" w:lineRule="auto"/>
        <w:ind w:left="567"/>
        <w:jc w:val="both"/>
        <w:outlineLvl w:val="2"/>
        <w:rPr>
          <w:rFonts w:eastAsia="Times New Roman" w:cstheme="minorHAnsi"/>
          <w:bCs/>
          <w:sz w:val="24"/>
          <w:szCs w:val="24"/>
          <w:lang w:eastAsia="ar-SA"/>
        </w:rPr>
      </w:pPr>
      <w:r w:rsidRPr="0084261D">
        <w:rPr>
          <w:rFonts w:eastAsia="Times New Roman" w:cstheme="minorHAnsi"/>
          <w:bCs/>
          <w:sz w:val="24"/>
          <w:szCs w:val="24"/>
          <w:lang w:eastAsia="ar-SA"/>
        </w:rPr>
        <w:t xml:space="preserve">   Otwarcie ofert nastąpi w dniu </w:t>
      </w:r>
      <w:r w:rsidR="00776902">
        <w:rPr>
          <w:rFonts w:eastAsia="Times New Roman" w:cstheme="minorHAnsi"/>
          <w:bCs/>
          <w:sz w:val="24"/>
          <w:szCs w:val="24"/>
          <w:lang w:eastAsia="ar-SA"/>
        </w:rPr>
        <w:t>01</w:t>
      </w:r>
      <w:r w:rsidR="00A138A2" w:rsidRPr="0084261D">
        <w:rPr>
          <w:rFonts w:eastAsia="Times New Roman" w:cstheme="minorHAnsi"/>
          <w:bCs/>
          <w:sz w:val="24"/>
          <w:szCs w:val="24"/>
          <w:lang w:eastAsia="ar-SA"/>
        </w:rPr>
        <w:t>.</w:t>
      </w:r>
      <w:r w:rsidR="0084261D" w:rsidRPr="0084261D">
        <w:rPr>
          <w:rFonts w:eastAsia="Times New Roman" w:cstheme="minorHAnsi"/>
          <w:bCs/>
          <w:sz w:val="24"/>
          <w:szCs w:val="24"/>
          <w:lang w:eastAsia="ar-SA"/>
        </w:rPr>
        <w:t>1</w:t>
      </w:r>
      <w:r w:rsidR="00776902">
        <w:rPr>
          <w:rFonts w:eastAsia="Times New Roman" w:cstheme="minorHAnsi"/>
          <w:bCs/>
          <w:sz w:val="24"/>
          <w:szCs w:val="24"/>
          <w:lang w:eastAsia="ar-SA"/>
        </w:rPr>
        <w:t>2</w:t>
      </w:r>
      <w:r w:rsidR="00A138A2" w:rsidRPr="0084261D">
        <w:rPr>
          <w:rFonts w:eastAsia="Times New Roman" w:cstheme="minorHAnsi"/>
          <w:bCs/>
          <w:sz w:val="24"/>
          <w:szCs w:val="24"/>
          <w:lang w:eastAsia="ar-SA"/>
        </w:rPr>
        <w:t>.2023 r. o godz. 1</w:t>
      </w:r>
      <w:r w:rsidR="00776902">
        <w:rPr>
          <w:rFonts w:eastAsia="Times New Roman" w:cstheme="minorHAnsi"/>
          <w:bCs/>
          <w:sz w:val="24"/>
          <w:szCs w:val="24"/>
          <w:lang w:eastAsia="ar-SA"/>
        </w:rPr>
        <w:t>1</w:t>
      </w:r>
      <w:r w:rsidR="00A138A2" w:rsidRPr="0084261D">
        <w:rPr>
          <w:rFonts w:eastAsia="Times New Roman" w:cstheme="minorHAnsi"/>
          <w:bCs/>
          <w:sz w:val="24"/>
          <w:szCs w:val="24"/>
          <w:lang w:eastAsia="ar-SA"/>
        </w:rPr>
        <w:t>:</w:t>
      </w:r>
      <w:r w:rsidR="00776902">
        <w:rPr>
          <w:rFonts w:eastAsia="Times New Roman" w:cstheme="minorHAnsi"/>
          <w:bCs/>
          <w:sz w:val="24"/>
          <w:szCs w:val="24"/>
          <w:lang w:eastAsia="ar-SA"/>
        </w:rPr>
        <w:t>0</w:t>
      </w:r>
      <w:r w:rsidR="00A138A2" w:rsidRPr="0084261D">
        <w:rPr>
          <w:rFonts w:eastAsia="Times New Roman" w:cstheme="minorHAnsi"/>
          <w:bCs/>
          <w:sz w:val="24"/>
          <w:szCs w:val="24"/>
          <w:lang w:eastAsia="ar-SA"/>
        </w:rPr>
        <w:t>0</w:t>
      </w:r>
    </w:p>
    <w:p w14:paraId="7C96DBC3" w14:textId="77777777" w:rsidR="00083C3F" w:rsidRPr="0084261D" w:rsidRDefault="00083C3F" w:rsidP="00083C3F">
      <w:pPr>
        <w:pStyle w:val="Akapitzlist"/>
        <w:spacing w:after="0"/>
        <w:rPr>
          <w:rFonts w:cstheme="minorHAnsi"/>
          <w:sz w:val="24"/>
          <w:szCs w:val="24"/>
          <w:u w:val="single"/>
        </w:rPr>
      </w:pPr>
    </w:p>
    <w:p w14:paraId="4279BC81" w14:textId="77777777" w:rsidR="00083C3F" w:rsidRPr="0084261D" w:rsidRDefault="00083C3F" w:rsidP="00083C3F">
      <w:pPr>
        <w:pStyle w:val="Akapitzlist"/>
        <w:spacing w:after="0"/>
        <w:jc w:val="both"/>
        <w:rPr>
          <w:rFonts w:cstheme="minorHAnsi"/>
          <w:sz w:val="24"/>
          <w:szCs w:val="24"/>
          <w:u w:val="single"/>
        </w:rPr>
      </w:pPr>
      <w:r w:rsidRPr="0084261D">
        <w:rPr>
          <w:rFonts w:cstheme="minorHAnsi"/>
          <w:sz w:val="24"/>
          <w:szCs w:val="24"/>
          <w:u w:val="single"/>
        </w:rPr>
        <w:t>Treść zmieniona:</w:t>
      </w:r>
    </w:p>
    <w:p w14:paraId="534173A8" w14:textId="3F3CF2B9" w:rsidR="00083C3F" w:rsidRPr="0084261D" w:rsidRDefault="00083C3F" w:rsidP="00083C3F">
      <w:pPr>
        <w:suppressAutoHyphens/>
        <w:spacing w:after="0" w:line="276" w:lineRule="auto"/>
        <w:ind w:left="567"/>
        <w:jc w:val="both"/>
        <w:outlineLvl w:val="2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r w:rsidRPr="0084261D">
        <w:rPr>
          <w:rFonts w:eastAsia="Times New Roman" w:cstheme="minorHAnsi"/>
          <w:bCs/>
          <w:sz w:val="24"/>
          <w:szCs w:val="24"/>
          <w:lang w:eastAsia="ar-SA"/>
        </w:rPr>
        <w:t xml:space="preserve">   Otwarcie ofert nastąpi w dniu</w:t>
      </w:r>
      <w:r w:rsidR="00A138A2" w:rsidRPr="0084261D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776902">
        <w:rPr>
          <w:rFonts w:eastAsia="Times New Roman" w:cstheme="minorHAnsi"/>
          <w:b/>
          <w:sz w:val="24"/>
          <w:szCs w:val="24"/>
          <w:lang w:eastAsia="ar-SA"/>
        </w:rPr>
        <w:t>04</w:t>
      </w:r>
      <w:r w:rsidR="00A138A2" w:rsidRPr="0084261D">
        <w:rPr>
          <w:rFonts w:eastAsia="Times New Roman" w:cstheme="minorHAnsi"/>
          <w:b/>
          <w:sz w:val="24"/>
          <w:szCs w:val="24"/>
          <w:lang w:eastAsia="ar-SA"/>
        </w:rPr>
        <w:t>.</w:t>
      </w:r>
      <w:r w:rsidR="0084261D" w:rsidRPr="0084261D">
        <w:rPr>
          <w:rFonts w:eastAsia="Times New Roman" w:cstheme="minorHAnsi"/>
          <w:b/>
          <w:sz w:val="24"/>
          <w:szCs w:val="24"/>
          <w:lang w:eastAsia="ar-SA"/>
        </w:rPr>
        <w:t>1</w:t>
      </w:r>
      <w:r w:rsidR="00776902">
        <w:rPr>
          <w:rFonts w:eastAsia="Times New Roman" w:cstheme="minorHAnsi"/>
          <w:b/>
          <w:sz w:val="24"/>
          <w:szCs w:val="24"/>
          <w:lang w:eastAsia="ar-SA"/>
        </w:rPr>
        <w:t>2</w:t>
      </w:r>
      <w:r w:rsidR="00A138A2" w:rsidRPr="0084261D">
        <w:rPr>
          <w:rFonts w:eastAsia="Times New Roman" w:cstheme="minorHAnsi"/>
          <w:b/>
          <w:sz w:val="24"/>
          <w:szCs w:val="24"/>
          <w:lang w:eastAsia="ar-SA"/>
        </w:rPr>
        <w:t>.2023 r. o godz. 1</w:t>
      </w:r>
      <w:r w:rsidR="00776902">
        <w:rPr>
          <w:rFonts w:eastAsia="Times New Roman" w:cstheme="minorHAnsi"/>
          <w:b/>
          <w:sz w:val="24"/>
          <w:szCs w:val="24"/>
          <w:lang w:eastAsia="ar-SA"/>
        </w:rPr>
        <w:t>1</w:t>
      </w:r>
      <w:r w:rsidR="00A138A2" w:rsidRPr="0084261D">
        <w:rPr>
          <w:rFonts w:eastAsia="Times New Roman" w:cstheme="minorHAnsi"/>
          <w:b/>
          <w:sz w:val="24"/>
          <w:szCs w:val="24"/>
          <w:lang w:eastAsia="ar-SA"/>
        </w:rPr>
        <w:t>:</w:t>
      </w:r>
      <w:r w:rsidR="00776902">
        <w:rPr>
          <w:rFonts w:eastAsia="Times New Roman" w:cstheme="minorHAnsi"/>
          <w:b/>
          <w:sz w:val="24"/>
          <w:szCs w:val="24"/>
          <w:lang w:eastAsia="ar-SA"/>
        </w:rPr>
        <w:t>0</w:t>
      </w:r>
      <w:r w:rsidR="00A138A2" w:rsidRPr="0084261D">
        <w:rPr>
          <w:rFonts w:eastAsia="Times New Roman" w:cstheme="minorHAnsi"/>
          <w:b/>
          <w:sz w:val="24"/>
          <w:szCs w:val="24"/>
          <w:lang w:eastAsia="ar-SA"/>
        </w:rPr>
        <w:t>0.</w:t>
      </w:r>
    </w:p>
    <w:p w14:paraId="5B56A2F1" w14:textId="25B5ECE4" w:rsidR="002F0B75" w:rsidRPr="0084261D" w:rsidRDefault="002F0B75" w:rsidP="00083C3F">
      <w:pPr>
        <w:suppressAutoHyphens/>
        <w:spacing w:after="0" w:line="276" w:lineRule="auto"/>
        <w:ind w:left="567"/>
        <w:jc w:val="both"/>
        <w:outlineLvl w:val="2"/>
        <w:rPr>
          <w:rFonts w:eastAsia="Times New Roman" w:cstheme="minorHAnsi"/>
          <w:b/>
          <w:sz w:val="24"/>
          <w:szCs w:val="24"/>
          <w:u w:val="single"/>
          <w:lang w:eastAsia="ar-SA"/>
        </w:rPr>
      </w:pPr>
    </w:p>
    <w:p w14:paraId="4F4DAB89" w14:textId="77777777" w:rsidR="002F0B75" w:rsidRPr="0084261D" w:rsidRDefault="002F0B75" w:rsidP="00083C3F">
      <w:pPr>
        <w:suppressAutoHyphens/>
        <w:spacing w:after="0" w:line="276" w:lineRule="auto"/>
        <w:ind w:left="567"/>
        <w:jc w:val="both"/>
        <w:outlineLvl w:val="2"/>
        <w:rPr>
          <w:rFonts w:eastAsia="Times New Roman" w:cstheme="minorHAnsi"/>
          <w:bCs/>
          <w:sz w:val="24"/>
          <w:szCs w:val="24"/>
          <w:u w:val="single"/>
          <w:lang w:eastAsia="ar-SA"/>
        </w:rPr>
      </w:pPr>
    </w:p>
    <w:p w14:paraId="11137EAC" w14:textId="37223EF6" w:rsidR="00083C3F" w:rsidRPr="0084261D" w:rsidRDefault="00083C3F" w:rsidP="00701C36">
      <w:pPr>
        <w:pStyle w:val="pkt"/>
        <w:spacing w:after="0"/>
        <w:ind w:left="295"/>
        <w:rPr>
          <w:rFonts w:asciiTheme="minorHAnsi" w:hAnsiTheme="minorHAnsi" w:cstheme="minorHAnsi"/>
          <w:b/>
          <w:bCs/>
          <w:szCs w:val="24"/>
        </w:rPr>
      </w:pPr>
    </w:p>
    <w:p w14:paraId="20019D4E" w14:textId="19C14C43" w:rsidR="00D5361C" w:rsidRPr="0084261D" w:rsidRDefault="00D5361C" w:rsidP="0002263D">
      <w:pPr>
        <w:ind w:left="708"/>
        <w:rPr>
          <w:rFonts w:cstheme="minorHAnsi"/>
          <w:b/>
          <w:bCs/>
          <w:sz w:val="24"/>
          <w:szCs w:val="24"/>
        </w:rPr>
      </w:pPr>
      <w:r w:rsidRPr="0084261D">
        <w:rPr>
          <w:rFonts w:cstheme="minorHAnsi"/>
          <w:b/>
          <w:bCs/>
          <w:sz w:val="24"/>
          <w:szCs w:val="24"/>
        </w:rPr>
        <w:t>Niniejsze pismo stanowi integralną część specyfikacji warunków zamówienia.</w:t>
      </w:r>
    </w:p>
    <w:sectPr w:rsidR="00D5361C" w:rsidRPr="008426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43101" w14:textId="77777777" w:rsidR="00380896" w:rsidRDefault="00380896" w:rsidP="00D5361C">
      <w:pPr>
        <w:spacing w:after="0" w:line="240" w:lineRule="auto"/>
      </w:pPr>
      <w:r>
        <w:separator/>
      </w:r>
    </w:p>
  </w:endnote>
  <w:endnote w:type="continuationSeparator" w:id="0">
    <w:p w14:paraId="3706E1B8" w14:textId="77777777" w:rsidR="00380896" w:rsidRDefault="00380896" w:rsidP="00D5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4FE5" w14:textId="4253577D" w:rsidR="006C42BA" w:rsidRPr="006E1392" w:rsidRDefault="006C42BA" w:rsidP="006C42BA">
    <w:pPr>
      <w:jc w:val="center"/>
      <w:rPr>
        <w:rFonts w:ascii="Calibri" w:hAnsi="Calibri" w:cs="Calibri"/>
        <w:i/>
      </w:rPr>
    </w:pPr>
    <w:r>
      <w:rPr>
        <w:rFonts w:ascii="Calibri" w:hAnsi="Calibri" w:cs="Calibri"/>
        <w:i/>
      </w:rPr>
      <w:t>Zmiana treści</w:t>
    </w:r>
    <w:r w:rsidRPr="006E1392">
      <w:rPr>
        <w:rFonts w:ascii="Calibri" w:hAnsi="Calibri" w:cs="Calibri"/>
        <w:i/>
      </w:rPr>
      <w:t xml:space="preserve"> SWZ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D15DD" w14:textId="77777777" w:rsidR="00380896" w:rsidRDefault="00380896" w:rsidP="00D5361C">
      <w:pPr>
        <w:spacing w:after="0" w:line="240" w:lineRule="auto"/>
      </w:pPr>
      <w:r>
        <w:separator/>
      </w:r>
    </w:p>
  </w:footnote>
  <w:footnote w:type="continuationSeparator" w:id="0">
    <w:p w14:paraId="25B5B4C6" w14:textId="77777777" w:rsidR="00380896" w:rsidRDefault="00380896" w:rsidP="00D53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1C29"/>
    <w:multiLevelType w:val="hybridMultilevel"/>
    <w:tmpl w:val="66BE1818"/>
    <w:lvl w:ilvl="0" w:tplc="FFFFFFFF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586" w:hanging="360"/>
      </w:pPr>
    </w:lvl>
    <w:lvl w:ilvl="2" w:tplc="FFFFFFFF" w:tentative="1">
      <w:start w:val="1"/>
      <w:numFmt w:val="lowerRoman"/>
      <w:lvlText w:val="%3."/>
      <w:lvlJc w:val="right"/>
      <w:pPr>
        <w:ind w:left="3306" w:hanging="180"/>
      </w:pPr>
    </w:lvl>
    <w:lvl w:ilvl="3" w:tplc="FFFFFFFF" w:tentative="1">
      <w:start w:val="1"/>
      <w:numFmt w:val="decimal"/>
      <w:lvlText w:val="%4."/>
      <w:lvlJc w:val="left"/>
      <w:pPr>
        <w:ind w:left="4026" w:hanging="360"/>
      </w:pPr>
    </w:lvl>
    <w:lvl w:ilvl="4" w:tplc="FFFFFFFF" w:tentative="1">
      <w:start w:val="1"/>
      <w:numFmt w:val="lowerLetter"/>
      <w:lvlText w:val="%5."/>
      <w:lvlJc w:val="left"/>
      <w:pPr>
        <w:ind w:left="4746" w:hanging="360"/>
      </w:pPr>
    </w:lvl>
    <w:lvl w:ilvl="5" w:tplc="FFFFFFFF" w:tentative="1">
      <w:start w:val="1"/>
      <w:numFmt w:val="lowerRoman"/>
      <w:lvlText w:val="%6."/>
      <w:lvlJc w:val="right"/>
      <w:pPr>
        <w:ind w:left="5466" w:hanging="180"/>
      </w:pPr>
    </w:lvl>
    <w:lvl w:ilvl="6" w:tplc="FFFFFFFF" w:tentative="1">
      <w:start w:val="1"/>
      <w:numFmt w:val="decimal"/>
      <w:lvlText w:val="%7."/>
      <w:lvlJc w:val="left"/>
      <w:pPr>
        <w:ind w:left="6186" w:hanging="360"/>
      </w:pPr>
    </w:lvl>
    <w:lvl w:ilvl="7" w:tplc="FFFFFFFF" w:tentative="1">
      <w:start w:val="1"/>
      <w:numFmt w:val="lowerLetter"/>
      <w:lvlText w:val="%8."/>
      <w:lvlJc w:val="left"/>
      <w:pPr>
        <w:ind w:left="6906" w:hanging="360"/>
      </w:pPr>
    </w:lvl>
    <w:lvl w:ilvl="8" w:tplc="FFFFFFFF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19992784"/>
    <w:multiLevelType w:val="hybridMultilevel"/>
    <w:tmpl w:val="66BE1818"/>
    <w:lvl w:ilvl="0" w:tplc="A80E9A5E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23773CCD"/>
    <w:multiLevelType w:val="hybridMultilevel"/>
    <w:tmpl w:val="783AE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5157C"/>
    <w:multiLevelType w:val="hybridMultilevel"/>
    <w:tmpl w:val="7C02F094"/>
    <w:lvl w:ilvl="0" w:tplc="FC0AC7E0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9121C27"/>
    <w:multiLevelType w:val="hybridMultilevel"/>
    <w:tmpl w:val="8A44DE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B0A2A12"/>
    <w:multiLevelType w:val="hybridMultilevel"/>
    <w:tmpl w:val="14C06F14"/>
    <w:lvl w:ilvl="0" w:tplc="5A5A99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E63162C"/>
    <w:multiLevelType w:val="hybridMultilevel"/>
    <w:tmpl w:val="E99CB29E"/>
    <w:lvl w:ilvl="0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E6808"/>
    <w:multiLevelType w:val="hybridMultilevel"/>
    <w:tmpl w:val="B5480FEA"/>
    <w:lvl w:ilvl="0" w:tplc="0428D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BC2599"/>
    <w:multiLevelType w:val="hybridMultilevel"/>
    <w:tmpl w:val="1F86D76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55172C0F"/>
    <w:multiLevelType w:val="hybridMultilevel"/>
    <w:tmpl w:val="C6A41FA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7B86832"/>
    <w:multiLevelType w:val="hybridMultilevel"/>
    <w:tmpl w:val="FAFE6EFC"/>
    <w:lvl w:ilvl="0" w:tplc="3948078C">
      <w:start w:val="1"/>
      <w:numFmt w:val="decimal"/>
      <w:lvlText w:val="%1)"/>
      <w:lvlJc w:val="left"/>
      <w:pPr>
        <w:ind w:left="786" w:hanging="360"/>
      </w:pPr>
      <w:rPr>
        <w:rFonts w:asciiTheme="majorHAnsi" w:eastAsia="Times New Roman" w:hAnsiTheme="majorHAnsi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B0E686C"/>
    <w:multiLevelType w:val="hybridMultilevel"/>
    <w:tmpl w:val="0A0CB4AC"/>
    <w:lvl w:ilvl="0" w:tplc="76225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83C00"/>
    <w:multiLevelType w:val="hybridMultilevel"/>
    <w:tmpl w:val="66BE1818"/>
    <w:lvl w:ilvl="0" w:tplc="FFFFFFFF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586" w:hanging="360"/>
      </w:pPr>
    </w:lvl>
    <w:lvl w:ilvl="2" w:tplc="FFFFFFFF" w:tentative="1">
      <w:start w:val="1"/>
      <w:numFmt w:val="lowerRoman"/>
      <w:lvlText w:val="%3."/>
      <w:lvlJc w:val="right"/>
      <w:pPr>
        <w:ind w:left="3306" w:hanging="180"/>
      </w:pPr>
    </w:lvl>
    <w:lvl w:ilvl="3" w:tplc="FFFFFFFF" w:tentative="1">
      <w:start w:val="1"/>
      <w:numFmt w:val="decimal"/>
      <w:lvlText w:val="%4."/>
      <w:lvlJc w:val="left"/>
      <w:pPr>
        <w:ind w:left="4026" w:hanging="360"/>
      </w:pPr>
    </w:lvl>
    <w:lvl w:ilvl="4" w:tplc="FFFFFFFF" w:tentative="1">
      <w:start w:val="1"/>
      <w:numFmt w:val="lowerLetter"/>
      <w:lvlText w:val="%5."/>
      <w:lvlJc w:val="left"/>
      <w:pPr>
        <w:ind w:left="4746" w:hanging="360"/>
      </w:pPr>
    </w:lvl>
    <w:lvl w:ilvl="5" w:tplc="FFFFFFFF" w:tentative="1">
      <w:start w:val="1"/>
      <w:numFmt w:val="lowerRoman"/>
      <w:lvlText w:val="%6."/>
      <w:lvlJc w:val="right"/>
      <w:pPr>
        <w:ind w:left="5466" w:hanging="180"/>
      </w:pPr>
    </w:lvl>
    <w:lvl w:ilvl="6" w:tplc="FFFFFFFF" w:tentative="1">
      <w:start w:val="1"/>
      <w:numFmt w:val="decimal"/>
      <w:lvlText w:val="%7."/>
      <w:lvlJc w:val="left"/>
      <w:pPr>
        <w:ind w:left="6186" w:hanging="360"/>
      </w:pPr>
    </w:lvl>
    <w:lvl w:ilvl="7" w:tplc="FFFFFFFF" w:tentative="1">
      <w:start w:val="1"/>
      <w:numFmt w:val="lowerLetter"/>
      <w:lvlText w:val="%8."/>
      <w:lvlJc w:val="left"/>
      <w:pPr>
        <w:ind w:left="6906" w:hanging="360"/>
      </w:pPr>
    </w:lvl>
    <w:lvl w:ilvl="8" w:tplc="FFFFFFFF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6652275F"/>
    <w:multiLevelType w:val="hybridMultilevel"/>
    <w:tmpl w:val="7136AA94"/>
    <w:lvl w:ilvl="0" w:tplc="6D6E84E4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67F03D52"/>
    <w:multiLevelType w:val="hybridMultilevel"/>
    <w:tmpl w:val="26E47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25D04"/>
    <w:multiLevelType w:val="hybridMultilevel"/>
    <w:tmpl w:val="AC5AA362"/>
    <w:lvl w:ilvl="0" w:tplc="000000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709543">
    <w:abstractNumId w:val="4"/>
  </w:num>
  <w:num w:numId="2" w16cid:durableId="283081942">
    <w:abstractNumId w:val="8"/>
  </w:num>
  <w:num w:numId="3" w16cid:durableId="53505655">
    <w:abstractNumId w:val="1"/>
  </w:num>
  <w:num w:numId="4" w16cid:durableId="477890391">
    <w:abstractNumId w:val="13"/>
  </w:num>
  <w:num w:numId="5" w16cid:durableId="293801910">
    <w:abstractNumId w:val="12"/>
  </w:num>
  <w:num w:numId="6" w16cid:durableId="329673605">
    <w:abstractNumId w:val="0"/>
  </w:num>
  <w:num w:numId="7" w16cid:durableId="800344613">
    <w:abstractNumId w:val="14"/>
  </w:num>
  <w:num w:numId="8" w16cid:durableId="1369140649">
    <w:abstractNumId w:val="6"/>
  </w:num>
  <w:num w:numId="9" w16cid:durableId="1965574526">
    <w:abstractNumId w:val="5"/>
  </w:num>
  <w:num w:numId="10" w16cid:durableId="12363536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6572816">
    <w:abstractNumId w:val="2"/>
  </w:num>
  <w:num w:numId="12" w16cid:durableId="1331642198">
    <w:abstractNumId w:val="3"/>
  </w:num>
  <w:num w:numId="13" w16cid:durableId="1524974129">
    <w:abstractNumId w:val="7"/>
  </w:num>
  <w:num w:numId="14" w16cid:durableId="1121649049">
    <w:abstractNumId w:val="15"/>
  </w:num>
  <w:num w:numId="15" w16cid:durableId="117653097">
    <w:abstractNumId w:val="10"/>
  </w:num>
  <w:num w:numId="16" w16cid:durableId="12732466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1C"/>
    <w:rsid w:val="0002263D"/>
    <w:rsid w:val="000302D6"/>
    <w:rsid w:val="000821B4"/>
    <w:rsid w:val="00083C3F"/>
    <w:rsid w:val="000A2036"/>
    <w:rsid w:val="000A3DAA"/>
    <w:rsid w:val="001C3EBD"/>
    <w:rsid w:val="0021064D"/>
    <w:rsid w:val="002E3E27"/>
    <w:rsid w:val="002F0B75"/>
    <w:rsid w:val="003025F5"/>
    <w:rsid w:val="003128D4"/>
    <w:rsid w:val="00336BE2"/>
    <w:rsid w:val="00380896"/>
    <w:rsid w:val="003C1D89"/>
    <w:rsid w:val="003C6FBE"/>
    <w:rsid w:val="003E7FC9"/>
    <w:rsid w:val="00403CF1"/>
    <w:rsid w:val="00404D92"/>
    <w:rsid w:val="004102F5"/>
    <w:rsid w:val="00455AB2"/>
    <w:rsid w:val="004B129C"/>
    <w:rsid w:val="004B77FE"/>
    <w:rsid w:val="004D1B14"/>
    <w:rsid w:val="005620F4"/>
    <w:rsid w:val="005655AF"/>
    <w:rsid w:val="0057181F"/>
    <w:rsid w:val="00587D1C"/>
    <w:rsid w:val="006C42BA"/>
    <w:rsid w:val="006E7D53"/>
    <w:rsid w:val="00701C36"/>
    <w:rsid w:val="00741368"/>
    <w:rsid w:val="00752706"/>
    <w:rsid w:val="00776902"/>
    <w:rsid w:val="007C5182"/>
    <w:rsid w:val="007F7D41"/>
    <w:rsid w:val="008128C0"/>
    <w:rsid w:val="008309F9"/>
    <w:rsid w:val="0084261D"/>
    <w:rsid w:val="00843513"/>
    <w:rsid w:val="0086167B"/>
    <w:rsid w:val="008A06EC"/>
    <w:rsid w:val="008E1716"/>
    <w:rsid w:val="008F4E75"/>
    <w:rsid w:val="00921BE4"/>
    <w:rsid w:val="0098206B"/>
    <w:rsid w:val="009E19EB"/>
    <w:rsid w:val="009F548B"/>
    <w:rsid w:val="00A138A2"/>
    <w:rsid w:val="00A14515"/>
    <w:rsid w:val="00A33A70"/>
    <w:rsid w:val="00A949AD"/>
    <w:rsid w:val="00AD78C6"/>
    <w:rsid w:val="00B43431"/>
    <w:rsid w:val="00BA6077"/>
    <w:rsid w:val="00BE5F1F"/>
    <w:rsid w:val="00C15ECF"/>
    <w:rsid w:val="00C2425D"/>
    <w:rsid w:val="00C36263"/>
    <w:rsid w:val="00C95468"/>
    <w:rsid w:val="00CC2A20"/>
    <w:rsid w:val="00D5361C"/>
    <w:rsid w:val="00E14AA4"/>
    <w:rsid w:val="00E220F7"/>
    <w:rsid w:val="00E244AF"/>
    <w:rsid w:val="00E926F9"/>
    <w:rsid w:val="00EF0C46"/>
    <w:rsid w:val="00F52DD0"/>
    <w:rsid w:val="00F84096"/>
    <w:rsid w:val="00F9111B"/>
    <w:rsid w:val="00FA5F4A"/>
    <w:rsid w:val="00FB419F"/>
    <w:rsid w:val="00FE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5326"/>
  <w15:chartTrackingRefBased/>
  <w15:docId w15:val="{9836390C-C96D-40FB-BE3B-26F3843F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unhideWhenUsed/>
    <w:qFormat/>
    <w:rsid w:val="00D536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ktZnak">
    <w:name w:val="pkt Znak"/>
    <w:link w:val="pkt"/>
    <w:locked/>
    <w:rsid w:val="00587D1C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587D1C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5361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,CW_Lista,Colorful List Accent 1,Akapit z listą4,sw tekst,Wypunktowanie"/>
    <w:basedOn w:val="Normalny"/>
    <w:link w:val="AkapitzlistZnak"/>
    <w:uiPriority w:val="99"/>
    <w:qFormat/>
    <w:rsid w:val="00D5361C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qFormat/>
    <w:locked/>
    <w:rsid w:val="00D5361C"/>
  </w:style>
  <w:style w:type="paragraph" w:styleId="Nagwek">
    <w:name w:val="header"/>
    <w:basedOn w:val="Normalny"/>
    <w:link w:val="NagwekZnak"/>
    <w:uiPriority w:val="99"/>
    <w:unhideWhenUsed/>
    <w:rsid w:val="00D5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61C"/>
  </w:style>
  <w:style w:type="paragraph" w:styleId="Stopka">
    <w:name w:val="footer"/>
    <w:basedOn w:val="Normalny"/>
    <w:link w:val="StopkaZnak"/>
    <w:uiPriority w:val="99"/>
    <w:unhideWhenUsed/>
    <w:rsid w:val="00D5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I C</cp:lastModifiedBy>
  <cp:revision>41</cp:revision>
  <dcterms:created xsi:type="dcterms:W3CDTF">2023-01-17T08:53:00Z</dcterms:created>
  <dcterms:modified xsi:type="dcterms:W3CDTF">2023-11-28T16:35:00Z</dcterms:modified>
</cp:coreProperties>
</file>