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2B81" w:rsidRDefault="00B32B81" w:rsidP="008C4598">
      <w:pPr>
        <w:pStyle w:val="Tytu"/>
        <w:spacing w:line="480" w:lineRule="auto"/>
        <w:rPr>
          <w:rFonts w:asciiTheme="minorHAnsi" w:hAnsiTheme="minorHAnsi" w:cstheme="minorHAnsi"/>
          <w:spacing w:val="60"/>
          <w:sz w:val="40"/>
          <w:szCs w:val="40"/>
        </w:rPr>
      </w:pPr>
      <w:r w:rsidRPr="00B32B81">
        <w:rPr>
          <w:rFonts w:asciiTheme="minorHAnsi" w:hAnsiTheme="minorHAnsi" w:cstheme="minorHAnsi"/>
          <w:noProof/>
          <w:spacing w:val="60"/>
          <w:sz w:val="40"/>
          <w:szCs w:val="40"/>
          <w:lang w:eastAsia="pl-PL"/>
        </w:rPr>
        <w:drawing>
          <wp:inline distT="0" distB="0" distL="0" distR="0">
            <wp:extent cx="1047750" cy="1285875"/>
            <wp:effectExtent l="1905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47750" cy="1285875"/>
                    </a:xfrm>
                    <a:prstGeom prst="rect">
                      <a:avLst/>
                    </a:prstGeom>
                    <a:noFill/>
                    <a:ln w="9525">
                      <a:noFill/>
                      <a:miter lim="800000"/>
                      <a:headEnd/>
                      <a:tailEnd/>
                    </a:ln>
                  </pic:spPr>
                </pic:pic>
              </a:graphicData>
            </a:graphic>
          </wp:inline>
        </w:drawing>
      </w:r>
    </w:p>
    <w:p w:rsidR="008C4598" w:rsidRPr="009B483F" w:rsidRDefault="008C4598" w:rsidP="008C4598">
      <w:pPr>
        <w:pStyle w:val="Tytu"/>
        <w:spacing w:line="480" w:lineRule="auto"/>
        <w:rPr>
          <w:rFonts w:asciiTheme="minorHAnsi" w:hAnsiTheme="minorHAnsi" w:cstheme="minorHAnsi"/>
          <w:spacing w:val="60"/>
          <w:sz w:val="40"/>
          <w:szCs w:val="40"/>
        </w:rPr>
      </w:pPr>
      <w:r w:rsidRPr="009B483F">
        <w:rPr>
          <w:rFonts w:asciiTheme="minorHAnsi" w:hAnsiTheme="minorHAnsi" w:cstheme="minorHAnsi"/>
          <w:spacing w:val="60"/>
          <w:sz w:val="40"/>
          <w:szCs w:val="40"/>
        </w:rPr>
        <w:t xml:space="preserve">Specyfikacja </w:t>
      </w:r>
    </w:p>
    <w:p w:rsidR="008C4598" w:rsidRPr="009B483F" w:rsidRDefault="008C4598" w:rsidP="008C4598">
      <w:pPr>
        <w:pStyle w:val="Tytu"/>
        <w:spacing w:line="480" w:lineRule="auto"/>
        <w:rPr>
          <w:rFonts w:asciiTheme="minorHAnsi" w:hAnsiTheme="minorHAnsi" w:cstheme="minorHAnsi"/>
          <w:spacing w:val="60"/>
          <w:sz w:val="40"/>
          <w:szCs w:val="40"/>
        </w:rPr>
      </w:pPr>
      <w:r w:rsidRPr="009B483F">
        <w:rPr>
          <w:rFonts w:asciiTheme="minorHAnsi" w:hAnsiTheme="minorHAnsi" w:cstheme="minorHAnsi"/>
          <w:spacing w:val="60"/>
          <w:sz w:val="40"/>
          <w:szCs w:val="40"/>
        </w:rPr>
        <w:t>WARUNKÓW zamówienia</w:t>
      </w:r>
    </w:p>
    <w:p w:rsidR="008C4598" w:rsidRPr="009B483F" w:rsidRDefault="008C4598" w:rsidP="008C4598">
      <w:pPr>
        <w:jc w:val="center"/>
        <w:rPr>
          <w:rFonts w:asciiTheme="minorHAnsi" w:hAnsiTheme="minorHAnsi" w:cstheme="minorHAnsi"/>
          <w:b/>
          <w:bCs/>
          <w:sz w:val="32"/>
          <w:szCs w:val="32"/>
          <w:lang w:eastAsia="pl-PL"/>
        </w:rPr>
      </w:pPr>
      <w:r w:rsidRPr="009B483F">
        <w:rPr>
          <w:rFonts w:asciiTheme="minorHAnsi" w:hAnsiTheme="minorHAnsi" w:cstheme="minorHAnsi"/>
          <w:b/>
          <w:bCs/>
          <w:sz w:val="32"/>
          <w:szCs w:val="32"/>
          <w:lang w:eastAsia="pl-PL"/>
        </w:rPr>
        <w:t>ZAMAWIAJĄCY GMINA SIEMIEŃ</w:t>
      </w:r>
    </w:p>
    <w:p w:rsidR="008C4598" w:rsidRPr="00C50BFC" w:rsidRDefault="008C4598" w:rsidP="008C4598">
      <w:pPr>
        <w:jc w:val="center"/>
        <w:rPr>
          <w:rFonts w:asciiTheme="minorHAnsi" w:hAnsiTheme="minorHAnsi" w:cstheme="minorHAnsi"/>
          <w:color w:val="FF0000"/>
        </w:rPr>
      </w:pPr>
    </w:p>
    <w:p w:rsidR="008C4598" w:rsidRPr="00C50BFC" w:rsidRDefault="008C4598" w:rsidP="000E74C2">
      <w:pPr>
        <w:pStyle w:val="Nagwek3"/>
        <w:keepNext w:val="0"/>
        <w:tabs>
          <w:tab w:val="left" w:pos="0"/>
        </w:tabs>
        <w:spacing w:line="276" w:lineRule="auto"/>
        <w:jc w:val="both"/>
        <w:rPr>
          <w:rFonts w:asciiTheme="minorHAnsi" w:hAnsiTheme="minorHAnsi" w:cstheme="minorHAnsi"/>
          <w:b w:val="0"/>
          <w:sz w:val="24"/>
          <w:szCs w:val="24"/>
        </w:rPr>
      </w:pPr>
      <w:r w:rsidRPr="00C50BFC">
        <w:rPr>
          <w:rFonts w:asciiTheme="minorHAnsi" w:hAnsiTheme="minorHAnsi" w:cstheme="minorHAnsi"/>
          <w:b w:val="0"/>
          <w:sz w:val="24"/>
          <w:szCs w:val="24"/>
        </w:rPr>
        <w:t xml:space="preserve">zaprasza do złożenia oferty w postępowaniu prowadzonym w trybie podstawowym bez negocjacji, o którym mowa w art. 275 pkt 1 ustawy z dnia 11 września 2019 r. Prawo zamówień </w:t>
      </w:r>
      <w:r w:rsidRPr="00774428">
        <w:rPr>
          <w:rFonts w:asciiTheme="minorHAnsi" w:hAnsiTheme="minorHAnsi" w:cstheme="minorHAnsi"/>
          <w:b w:val="0"/>
          <w:sz w:val="24"/>
          <w:szCs w:val="24"/>
        </w:rPr>
        <w:t>publicznych (tekst jedn. Dz. U. z 202</w:t>
      </w:r>
      <w:r w:rsidR="00B32B81" w:rsidRPr="00774428">
        <w:rPr>
          <w:rFonts w:asciiTheme="minorHAnsi" w:hAnsiTheme="minorHAnsi" w:cstheme="minorHAnsi"/>
          <w:b w:val="0"/>
          <w:sz w:val="24"/>
          <w:szCs w:val="24"/>
        </w:rPr>
        <w:t>4 r., poz. 1320</w:t>
      </w:r>
      <w:r w:rsidRPr="00774428">
        <w:rPr>
          <w:rFonts w:asciiTheme="minorHAnsi" w:hAnsiTheme="minorHAnsi" w:cstheme="minorHAnsi"/>
          <w:b w:val="0"/>
          <w:sz w:val="24"/>
          <w:szCs w:val="24"/>
        </w:rPr>
        <w:t>),</w:t>
      </w:r>
      <w:r w:rsidRPr="00C50BFC">
        <w:rPr>
          <w:rFonts w:asciiTheme="minorHAnsi" w:hAnsiTheme="minorHAnsi" w:cstheme="minorHAnsi"/>
          <w:b w:val="0"/>
          <w:sz w:val="24"/>
          <w:szCs w:val="24"/>
        </w:rPr>
        <w:t xml:space="preserve"> zwanej dalej ustawą </w:t>
      </w:r>
      <w:proofErr w:type="spellStart"/>
      <w:r w:rsidRPr="00C50BFC">
        <w:rPr>
          <w:rFonts w:asciiTheme="minorHAnsi" w:hAnsiTheme="minorHAnsi" w:cstheme="minorHAnsi"/>
          <w:b w:val="0"/>
          <w:sz w:val="24"/>
          <w:szCs w:val="24"/>
        </w:rPr>
        <w:t>Pzp</w:t>
      </w:r>
      <w:proofErr w:type="spellEnd"/>
      <w:r w:rsidRPr="00C50BFC">
        <w:rPr>
          <w:rFonts w:asciiTheme="minorHAnsi" w:hAnsiTheme="minorHAnsi" w:cstheme="minorHAnsi"/>
          <w:b w:val="0"/>
          <w:sz w:val="24"/>
          <w:szCs w:val="24"/>
        </w:rPr>
        <w:t xml:space="preserve">, o wartości zamówienia nieprzekraczającej progów unijnych, o których mowa w art. 3 ustawy </w:t>
      </w:r>
      <w:proofErr w:type="spellStart"/>
      <w:r w:rsidRPr="00C50BFC">
        <w:rPr>
          <w:rFonts w:asciiTheme="minorHAnsi" w:hAnsiTheme="minorHAnsi" w:cstheme="minorHAnsi"/>
          <w:b w:val="0"/>
          <w:sz w:val="24"/>
          <w:szCs w:val="24"/>
        </w:rPr>
        <w:t>Pzp</w:t>
      </w:r>
      <w:proofErr w:type="spellEnd"/>
      <w:r w:rsidRPr="00C50BFC">
        <w:rPr>
          <w:rFonts w:asciiTheme="minorHAnsi" w:hAnsiTheme="minorHAnsi" w:cstheme="minorHAnsi"/>
          <w:b w:val="0"/>
          <w:sz w:val="24"/>
          <w:szCs w:val="24"/>
        </w:rPr>
        <w:t>, na realizację zamówienia (dostawa) pn.:</w:t>
      </w:r>
    </w:p>
    <w:p w:rsidR="008C4598" w:rsidRPr="00C50BFC" w:rsidRDefault="008C4598" w:rsidP="008C4598">
      <w:pPr>
        <w:rPr>
          <w:rFonts w:asciiTheme="minorHAnsi" w:hAnsiTheme="minorHAnsi" w:cstheme="minorHAnsi"/>
        </w:rPr>
      </w:pPr>
    </w:p>
    <w:p w:rsidR="008C4598" w:rsidRDefault="009B483F" w:rsidP="008C4598">
      <w:pPr>
        <w:jc w:val="center"/>
        <w:rPr>
          <w:rFonts w:asciiTheme="minorHAnsi" w:hAnsiTheme="minorHAnsi" w:cstheme="minorHAnsi"/>
          <w:b/>
          <w:sz w:val="28"/>
          <w:szCs w:val="28"/>
        </w:rPr>
      </w:pPr>
      <w:bookmarkStart w:id="0" w:name="_Hlk117754866"/>
      <w:bookmarkStart w:id="1" w:name="_Hlk104286020"/>
      <w:r w:rsidRPr="009B483F">
        <w:rPr>
          <w:rFonts w:asciiTheme="minorHAnsi" w:hAnsiTheme="minorHAnsi" w:cstheme="minorHAnsi"/>
          <w:b/>
          <w:sz w:val="28"/>
          <w:szCs w:val="28"/>
        </w:rPr>
        <w:t>„</w:t>
      </w:r>
      <w:r w:rsidR="008C4598" w:rsidRPr="009B483F">
        <w:rPr>
          <w:rFonts w:asciiTheme="minorHAnsi" w:hAnsiTheme="minorHAnsi" w:cstheme="minorHAnsi"/>
          <w:b/>
          <w:sz w:val="28"/>
          <w:szCs w:val="28"/>
        </w:rPr>
        <w:t>Dostawa oleju o</w:t>
      </w:r>
      <w:r w:rsidR="00157A22">
        <w:rPr>
          <w:rFonts w:asciiTheme="minorHAnsi" w:hAnsiTheme="minorHAnsi" w:cstheme="minorHAnsi"/>
          <w:b/>
          <w:sz w:val="28"/>
          <w:szCs w:val="28"/>
        </w:rPr>
        <w:t xml:space="preserve">pałowego lekkiego w ilości do </w:t>
      </w:r>
      <w:r w:rsidR="00B75AD7">
        <w:rPr>
          <w:rFonts w:asciiTheme="minorHAnsi" w:hAnsiTheme="minorHAnsi" w:cstheme="minorHAnsi"/>
          <w:b/>
          <w:sz w:val="28"/>
          <w:szCs w:val="28"/>
        </w:rPr>
        <w:t>44</w:t>
      </w:r>
      <w:r w:rsidR="008C4598" w:rsidRPr="009B483F">
        <w:rPr>
          <w:rFonts w:asciiTheme="minorHAnsi" w:hAnsiTheme="minorHAnsi" w:cstheme="minorHAnsi"/>
          <w:b/>
          <w:sz w:val="28"/>
          <w:szCs w:val="28"/>
        </w:rPr>
        <w:t xml:space="preserve"> 000 litrów</w:t>
      </w:r>
      <w:r w:rsidRPr="009B483F">
        <w:rPr>
          <w:rFonts w:asciiTheme="minorHAnsi" w:hAnsiTheme="minorHAnsi" w:cstheme="minorHAnsi"/>
          <w:b/>
          <w:sz w:val="28"/>
          <w:szCs w:val="28"/>
        </w:rPr>
        <w:t>”</w:t>
      </w:r>
    </w:p>
    <w:p w:rsidR="00B32B81" w:rsidRDefault="00B32B81" w:rsidP="00B32B81">
      <w:pPr>
        <w:spacing w:line="276" w:lineRule="auto"/>
        <w:jc w:val="center"/>
        <w:rPr>
          <w:rFonts w:ascii="Arial" w:hAnsi="Arial" w:cs="Arial"/>
          <w:bCs/>
          <w:i/>
        </w:rPr>
      </w:pPr>
    </w:p>
    <w:p w:rsidR="00B32B81" w:rsidRPr="00C130CA" w:rsidRDefault="00B32B81" w:rsidP="00B32B81">
      <w:pPr>
        <w:spacing w:line="276" w:lineRule="auto"/>
        <w:jc w:val="center"/>
        <w:rPr>
          <w:rStyle w:val="Pogrubienie"/>
          <w:rFonts w:ascii="Arial" w:hAnsi="Arial" w:cs="Arial"/>
          <w:b w:val="0"/>
          <w:color w:val="000000"/>
          <w:shd w:val="clear" w:color="auto" w:fill="FFFFFF"/>
        </w:rPr>
      </w:pPr>
      <w:r w:rsidRPr="00C130CA">
        <w:rPr>
          <w:rFonts w:ascii="Arial" w:hAnsi="Arial" w:cs="Arial"/>
          <w:bCs/>
          <w:i/>
        </w:rPr>
        <w:t xml:space="preserve">(znak sprawy: </w:t>
      </w:r>
      <w:bookmarkStart w:id="2" w:name="_Hlk149644847"/>
      <w:r w:rsidRPr="00C130CA">
        <w:rPr>
          <w:rStyle w:val="Pogrubienie"/>
          <w:rFonts w:ascii="Arial" w:hAnsi="Arial" w:cs="Arial"/>
          <w:color w:val="000000"/>
          <w:shd w:val="clear" w:color="auto" w:fill="FFFFFF"/>
        </w:rPr>
        <w:t>ZP.272.0</w:t>
      </w:r>
      <w:r w:rsidR="00875F92">
        <w:rPr>
          <w:rStyle w:val="Pogrubienie"/>
          <w:rFonts w:ascii="Arial" w:hAnsi="Arial" w:cs="Arial"/>
          <w:color w:val="000000"/>
          <w:shd w:val="clear" w:color="auto" w:fill="FFFFFF"/>
        </w:rPr>
        <w:t>4</w:t>
      </w:r>
      <w:r w:rsidRPr="00C130CA">
        <w:rPr>
          <w:rStyle w:val="Pogrubienie"/>
          <w:rFonts w:ascii="Arial" w:hAnsi="Arial" w:cs="Arial"/>
          <w:color w:val="000000"/>
          <w:shd w:val="clear" w:color="auto" w:fill="FFFFFF"/>
        </w:rPr>
        <w:t>.202</w:t>
      </w:r>
      <w:bookmarkEnd w:id="2"/>
      <w:r w:rsidR="00B75AD7">
        <w:rPr>
          <w:rStyle w:val="Pogrubienie"/>
          <w:rFonts w:ascii="Arial" w:hAnsi="Arial" w:cs="Arial"/>
          <w:color w:val="000000"/>
          <w:shd w:val="clear" w:color="auto" w:fill="FFFFFF"/>
        </w:rPr>
        <w:t>5</w:t>
      </w:r>
      <w:r w:rsidRPr="00C130CA">
        <w:rPr>
          <w:rStyle w:val="Pogrubienie"/>
          <w:rFonts w:ascii="Arial" w:hAnsi="Arial" w:cs="Arial"/>
          <w:color w:val="000000"/>
          <w:shd w:val="clear" w:color="auto" w:fill="FFFFFF"/>
        </w:rPr>
        <w:t>)</w:t>
      </w:r>
    </w:p>
    <w:p w:rsidR="00B32B81" w:rsidRDefault="00B32B81" w:rsidP="00B32B81">
      <w:pPr>
        <w:spacing w:line="276" w:lineRule="auto"/>
        <w:jc w:val="center"/>
        <w:rPr>
          <w:rFonts w:ascii="Arial" w:hAnsi="Arial" w:cs="Arial"/>
          <w:b/>
          <w:bCs/>
          <w:i/>
          <w:iCs/>
        </w:rPr>
      </w:pPr>
    </w:p>
    <w:bookmarkEnd w:id="0"/>
    <w:p w:rsidR="008C4598" w:rsidRPr="00C50BFC" w:rsidRDefault="008C4598" w:rsidP="008C4598">
      <w:pPr>
        <w:jc w:val="center"/>
        <w:rPr>
          <w:rFonts w:asciiTheme="minorHAnsi" w:hAnsiTheme="minorHAnsi" w:cstheme="minorHAnsi"/>
          <w:b/>
          <w:sz w:val="28"/>
        </w:rPr>
      </w:pPr>
    </w:p>
    <w:bookmarkEnd w:id="1"/>
    <w:p w:rsidR="008C4598" w:rsidRPr="00C50BFC" w:rsidRDefault="008C4598" w:rsidP="008C4598">
      <w:pPr>
        <w:pStyle w:val="Akapitzlist"/>
        <w:numPr>
          <w:ilvl w:val="0"/>
          <w:numId w:val="1"/>
        </w:numPr>
        <w:shd w:val="clear" w:color="auto" w:fill="FFFFFF"/>
        <w:spacing w:after="72" w:line="396" w:lineRule="atLeast"/>
        <w:ind w:left="284" w:hanging="142"/>
        <w:rPr>
          <w:rFonts w:cstheme="minorHAnsi"/>
          <w:b/>
          <w:szCs w:val="24"/>
          <w:u w:val="single"/>
          <w:lang w:eastAsia="pl-PL"/>
        </w:rPr>
      </w:pPr>
      <w:r w:rsidRPr="00C50BFC">
        <w:rPr>
          <w:rFonts w:cstheme="minorHAnsi"/>
          <w:b/>
          <w:sz w:val="24"/>
          <w:szCs w:val="24"/>
          <w:u w:val="single"/>
          <w:lang w:eastAsia="pl-PL"/>
        </w:rPr>
        <w:t>NAZWA, ADRES ZAMAWIAJĄCEGO</w:t>
      </w:r>
    </w:p>
    <w:p w:rsidR="008C4598" w:rsidRPr="00B32B81" w:rsidRDefault="008C4598" w:rsidP="000E74C2">
      <w:pPr>
        <w:pStyle w:val="Nagwek2"/>
        <w:numPr>
          <w:ilvl w:val="0"/>
          <w:numId w:val="2"/>
        </w:numPr>
        <w:tabs>
          <w:tab w:val="left" w:pos="0"/>
        </w:tabs>
        <w:spacing w:line="276" w:lineRule="auto"/>
        <w:ind w:hanging="436"/>
        <w:rPr>
          <w:rFonts w:asciiTheme="minorHAnsi" w:hAnsiTheme="minorHAnsi" w:cstheme="minorHAnsi"/>
          <w:b w:val="0"/>
          <w:szCs w:val="24"/>
          <w:lang w:eastAsia="pl-PL"/>
        </w:rPr>
      </w:pPr>
      <w:r w:rsidRPr="00B32B81">
        <w:rPr>
          <w:rFonts w:asciiTheme="minorHAnsi" w:hAnsiTheme="minorHAnsi" w:cstheme="minorHAnsi"/>
          <w:b w:val="0"/>
          <w:szCs w:val="24"/>
          <w:lang w:eastAsia="pl-PL"/>
        </w:rPr>
        <w:t>Nazwa zamawiającego – Gmina Siemień.</w:t>
      </w:r>
    </w:p>
    <w:p w:rsidR="008C4598" w:rsidRPr="00B32B81" w:rsidRDefault="008C4598" w:rsidP="000E74C2">
      <w:pPr>
        <w:pStyle w:val="Nagwek2"/>
        <w:numPr>
          <w:ilvl w:val="0"/>
          <w:numId w:val="2"/>
        </w:numPr>
        <w:tabs>
          <w:tab w:val="left" w:pos="0"/>
        </w:tabs>
        <w:spacing w:line="276" w:lineRule="auto"/>
        <w:ind w:hanging="436"/>
        <w:rPr>
          <w:rFonts w:asciiTheme="minorHAnsi" w:hAnsiTheme="minorHAnsi" w:cstheme="minorHAnsi"/>
          <w:b w:val="0"/>
          <w:szCs w:val="24"/>
        </w:rPr>
      </w:pPr>
      <w:r w:rsidRPr="00B32B81">
        <w:rPr>
          <w:rFonts w:asciiTheme="minorHAnsi" w:hAnsiTheme="minorHAnsi" w:cstheme="minorHAnsi"/>
          <w:b w:val="0"/>
          <w:szCs w:val="24"/>
          <w:lang w:eastAsia="pl-PL"/>
        </w:rPr>
        <w:t>Adres zamawiającego -</w:t>
      </w:r>
      <w:r w:rsidRPr="00B32B81">
        <w:rPr>
          <w:rFonts w:asciiTheme="minorHAnsi" w:hAnsiTheme="minorHAnsi" w:cstheme="minorHAnsi"/>
          <w:b w:val="0"/>
          <w:bCs/>
          <w:szCs w:val="24"/>
          <w:shd w:val="clear" w:color="auto" w:fill="FFFFFF"/>
        </w:rPr>
        <w:t>ul. Stawowa 1B, 21-220 Siemień</w:t>
      </w:r>
      <w:r w:rsidRPr="00B32B81">
        <w:rPr>
          <w:rFonts w:asciiTheme="minorHAnsi" w:hAnsiTheme="minorHAnsi" w:cstheme="minorHAnsi"/>
          <w:b w:val="0"/>
          <w:szCs w:val="24"/>
        </w:rPr>
        <w:t>.</w:t>
      </w:r>
    </w:p>
    <w:p w:rsidR="008C4598" w:rsidRPr="00B32B81" w:rsidRDefault="008C4598" w:rsidP="000E74C2">
      <w:pPr>
        <w:pStyle w:val="Nagwek2"/>
        <w:numPr>
          <w:ilvl w:val="0"/>
          <w:numId w:val="2"/>
        </w:numPr>
        <w:tabs>
          <w:tab w:val="left" w:pos="0"/>
        </w:tabs>
        <w:spacing w:line="276" w:lineRule="auto"/>
        <w:ind w:hanging="436"/>
        <w:rPr>
          <w:rFonts w:asciiTheme="minorHAnsi" w:hAnsiTheme="minorHAnsi" w:cstheme="minorHAnsi"/>
          <w:b w:val="0"/>
          <w:szCs w:val="24"/>
          <w:lang w:eastAsia="pl-PL"/>
        </w:rPr>
      </w:pPr>
      <w:r w:rsidRPr="00B32B81">
        <w:rPr>
          <w:rFonts w:asciiTheme="minorHAnsi" w:hAnsiTheme="minorHAnsi" w:cstheme="minorHAnsi"/>
          <w:b w:val="0"/>
          <w:szCs w:val="24"/>
          <w:lang w:eastAsia="pl-PL"/>
        </w:rPr>
        <w:t xml:space="preserve">Numer telefonu – </w:t>
      </w:r>
      <w:r w:rsidRPr="00B32B81">
        <w:rPr>
          <w:rFonts w:asciiTheme="minorHAnsi" w:hAnsiTheme="minorHAnsi" w:cstheme="minorHAnsi"/>
          <w:szCs w:val="24"/>
        </w:rPr>
        <w:t>(83) 354-70-01</w:t>
      </w:r>
      <w:r w:rsidRPr="00B32B81">
        <w:rPr>
          <w:rFonts w:asciiTheme="minorHAnsi" w:hAnsiTheme="minorHAnsi" w:cstheme="minorHAnsi"/>
          <w:b w:val="0"/>
          <w:szCs w:val="24"/>
          <w:lang w:eastAsia="pl-PL"/>
        </w:rPr>
        <w:t>.</w:t>
      </w:r>
    </w:p>
    <w:p w:rsidR="00B32B81" w:rsidRPr="00B32B81" w:rsidRDefault="00B32B81" w:rsidP="00B32B81">
      <w:pPr>
        <w:pStyle w:val="Akapitzlist"/>
        <w:numPr>
          <w:ilvl w:val="0"/>
          <w:numId w:val="2"/>
        </w:numPr>
        <w:shd w:val="clear" w:color="auto" w:fill="FFFFFF"/>
        <w:spacing w:line="276" w:lineRule="auto"/>
        <w:rPr>
          <w:rFonts w:cstheme="minorHAnsi"/>
          <w:b/>
          <w:sz w:val="24"/>
          <w:szCs w:val="24"/>
          <w:lang w:eastAsia="pl-PL"/>
        </w:rPr>
      </w:pPr>
      <w:r w:rsidRPr="00B32B81">
        <w:rPr>
          <w:rFonts w:cstheme="minorHAnsi"/>
          <w:bCs/>
          <w:sz w:val="24"/>
          <w:szCs w:val="24"/>
          <w:lang w:eastAsia="pl-PL"/>
        </w:rPr>
        <w:t>Adres poczty elektronicznej</w:t>
      </w:r>
      <w:r w:rsidRPr="00B32B81">
        <w:rPr>
          <w:rFonts w:cstheme="minorHAnsi"/>
          <w:b/>
          <w:sz w:val="24"/>
          <w:szCs w:val="24"/>
          <w:lang w:eastAsia="pl-PL"/>
        </w:rPr>
        <w:t xml:space="preserve"> – </w:t>
      </w:r>
      <w:hyperlink r:id="rId9" w:history="1">
        <w:r w:rsidRPr="00B32B81">
          <w:rPr>
            <w:rStyle w:val="Hipercze"/>
            <w:rFonts w:cstheme="minorHAnsi"/>
            <w:b/>
            <w:sz w:val="24"/>
            <w:szCs w:val="24"/>
            <w:lang w:eastAsia="pl-PL"/>
          </w:rPr>
          <w:t>administrator@siemien.pl</w:t>
        </w:r>
      </w:hyperlink>
    </w:p>
    <w:p w:rsidR="00B32B81" w:rsidRPr="00B32B81" w:rsidRDefault="00B32B81" w:rsidP="00B32B81">
      <w:pPr>
        <w:pStyle w:val="Akapitzlist"/>
        <w:numPr>
          <w:ilvl w:val="0"/>
          <w:numId w:val="2"/>
        </w:numPr>
        <w:shd w:val="clear" w:color="auto" w:fill="FFFFFF"/>
        <w:spacing w:after="0" w:line="276" w:lineRule="auto"/>
        <w:rPr>
          <w:rFonts w:eastAsia="Arial" w:cstheme="minorHAnsi"/>
          <w:b/>
          <w:sz w:val="24"/>
          <w:szCs w:val="24"/>
        </w:rPr>
      </w:pPr>
      <w:r w:rsidRPr="00B32B81">
        <w:rPr>
          <w:rFonts w:cstheme="minorHAnsi"/>
          <w:bCs/>
          <w:sz w:val="24"/>
          <w:szCs w:val="24"/>
          <w:lang w:eastAsia="pl-PL"/>
        </w:rPr>
        <w:t>Adres strony internetowej prowadzonego postępowania oraz strony internetowej, na której udostępniane będą zmiany i wyjaśnienia treści SWZ oraz inne dokumenty zamówienia bezpośrednio związane z postępowaniem o udzielenie zamówienia -</w:t>
      </w:r>
      <w:hyperlink r:id="rId10" w:history="1">
        <w:r w:rsidRPr="00B32B81">
          <w:rPr>
            <w:rStyle w:val="Hipercze"/>
            <w:rFonts w:cstheme="minorHAnsi"/>
            <w:b/>
            <w:sz w:val="24"/>
            <w:szCs w:val="24"/>
            <w:lang w:eastAsia="pl-PL"/>
          </w:rPr>
          <w:t>https://ugsiemien.bip.lubelskie.pl/index.php?id=80</w:t>
        </w:r>
      </w:hyperlink>
    </w:p>
    <w:p w:rsidR="00B32B81" w:rsidRPr="00B32B81" w:rsidRDefault="00B32B81" w:rsidP="00B32B81">
      <w:pPr>
        <w:pStyle w:val="Akapitzlist"/>
        <w:numPr>
          <w:ilvl w:val="0"/>
          <w:numId w:val="2"/>
        </w:numPr>
        <w:shd w:val="clear" w:color="auto" w:fill="FFFFFF"/>
        <w:spacing w:after="0" w:line="276" w:lineRule="auto"/>
        <w:rPr>
          <w:rFonts w:eastAsia="Arial" w:cstheme="minorHAnsi"/>
          <w:bCs/>
          <w:sz w:val="24"/>
          <w:szCs w:val="24"/>
        </w:rPr>
      </w:pPr>
      <w:r w:rsidRPr="00B32B81">
        <w:rPr>
          <w:rFonts w:cstheme="minorHAnsi"/>
          <w:bCs/>
          <w:sz w:val="24"/>
          <w:szCs w:val="24"/>
          <w:lang w:eastAsia="pl-PL"/>
        </w:rPr>
        <w:t xml:space="preserve">Adres strony internetowej, na której składane będą oferty: </w:t>
      </w:r>
      <w:hyperlink r:id="rId11" w:history="1">
        <w:r w:rsidR="00CE760F" w:rsidRPr="00CE760F">
          <w:rPr>
            <w:rStyle w:val="Hipercze"/>
            <w:b/>
            <w:bCs/>
          </w:rPr>
          <w:t>https://ezamowienia.gov.pl/mp-client/search/list/ocds-148610-06699913-4b38-4f07-8170-9a017c22a2bd</w:t>
        </w:r>
      </w:hyperlink>
      <w:r w:rsidR="00CE760F" w:rsidRPr="00CE760F">
        <w:t xml:space="preserve">  </w:t>
      </w:r>
      <w:r w:rsidR="00DF7478">
        <w:rPr>
          <w:rFonts w:cstheme="minorHAnsi"/>
          <w:b/>
          <w:sz w:val="24"/>
          <w:szCs w:val="24"/>
          <w:lang w:eastAsia="pl-PL"/>
        </w:rPr>
        <w:t xml:space="preserve"> </w:t>
      </w:r>
    </w:p>
    <w:p w:rsidR="00B32B81" w:rsidRPr="00B75AD7" w:rsidRDefault="00B32B81" w:rsidP="00B32B81">
      <w:pPr>
        <w:pStyle w:val="Akapitzlist"/>
        <w:numPr>
          <w:ilvl w:val="0"/>
          <w:numId w:val="2"/>
        </w:numPr>
        <w:shd w:val="clear" w:color="auto" w:fill="FFFFFF"/>
        <w:spacing w:after="0" w:line="276" w:lineRule="auto"/>
        <w:rPr>
          <w:rFonts w:eastAsia="Arial" w:cstheme="minorHAnsi"/>
          <w:bCs/>
          <w:sz w:val="24"/>
          <w:szCs w:val="24"/>
        </w:rPr>
      </w:pPr>
      <w:r w:rsidRPr="00B32B81">
        <w:rPr>
          <w:rFonts w:eastAsia="Arial" w:cstheme="minorHAnsi"/>
          <w:bCs/>
          <w:sz w:val="24"/>
          <w:szCs w:val="24"/>
        </w:rPr>
        <w:t>Identyfikator (ID) postępowania na Platformie e-Zamówienia:</w:t>
      </w:r>
      <w:r w:rsidR="00DF7478" w:rsidRPr="00DF7478">
        <w:rPr>
          <w:rFonts w:ascii="Roboto" w:hAnsi="Roboto"/>
          <w:color w:val="4A4A4A"/>
          <w:shd w:val="clear" w:color="auto" w:fill="FFFFFF"/>
        </w:rPr>
        <w:t xml:space="preserve"> </w:t>
      </w:r>
    </w:p>
    <w:p w:rsidR="00B75AD7" w:rsidRPr="00B32B81" w:rsidRDefault="00CE760F" w:rsidP="00B75AD7">
      <w:pPr>
        <w:pStyle w:val="Akapitzlist"/>
        <w:shd w:val="clear" w:color="auto" w:fill="FFFFFF"/>
        <w:spacing w:after="0" w:line="276" w:lineRule="auto"/>
        <w:rPr>
          <w:rFonts w:eastAsia="Arial" w:cstheme="minorHAnsi"/>
          <w:bCs/>
          <w:sz w:val="24"/>
          <w:szCs w:val="24"/>
        </w:rPr>
      </w:pPr>
      <w:r w:rsidRPr="00CE760F">
        <w:rPr>
          <w:rFonts w:eastAsia="Arial" w:cstheme="minorHAnsi"/>
          <w:bCs/>
          <w:sz w:val="24"/>
          <w:szCs w:val="24"/>
        </w:rPr>
        <w:t>ocds-148610-06699913-4b38-4f07-8170-9a017c22a2bd</w:t>
      </w:r>
    </w:p>
    <w:p w:rsidR="008C4598" w:rsidRPr="00B32B81" w:rsidRDefault="008C4598" w:rsidP="00B32B81">
      <w:pPr>
        <w:pStyle w:val="Akapitzlist"/>
        <w:numPr>
          <w:ilvl w:val="0"/>
          <w:numId w:val="2"/>
        </w:numPr>
        <w:shd w:val="clear" w:color="auto" w:fill="FFFFFF"/>
        <w:spacing w:after="0" w:line="276" w:lineRule="auto"/>
        <w:rPr>
          <w:rFonts w:eastAsia="Arial" w:cstheme="minorHAnsi"/>
          <w:bCs/>
          <w:sz w:val="24"/>
          <w:szCs w:val="24"/>
        </w:rPr>
      </w:pPr>
      <w:r w:rsidRPr="00B32B81">
        <w:rPr>
          <w:rFonts w:cstheme="minorHAnsi"/>
          <w:sz w:val="24"/>
          <w:szCs w:val="24"/>
        </w:rPr>
        <w:t>Postępowanie przeprowadza się dla:</w:t>
      </w:r>
    </w:p>
    <w:p w:rsidR="003B456D" w:rsidRPr="00C50BFC" w:rsidRDefault="008C4598" w:rsidP="000E74C2">
      <w:pPr>
        <w:pStyle w:val="Teksttreci0"/>
        <w:numPr>
          <w:ilvl w:val="4"/>
          <w:numId w:val="28"/>
        </w:numPr>
        <w:shd w:val="clear" w:color="auto" w:fill="auto"/>
        <w:tabs>
          <w:tab w:val="left" w:pos="142"/>
          <w:tab w:val="left" w:pos="426"/>
          <w:tab w:val="left" w:pos="851"/>
          <w:tab w:val="left" w:pos="1134"/>
        </w:tabs>
        <w:spacing w:line="276" w:lineRule="auto"/>
        <w:ind w:left="2956" w:right="20" w:hanging="360"/>
        <w:jc w:val="both"/>
        <w:rPr>
          <w:rFonts w:asciiTheme="minorHAnsi" w:hAnsiTheme="minorHAnsi" w:cstheme="minorHAnsi"/>
          <w:color w:val="0066CC"/>
          <w:sz w:val="24"/>
          <w:szCs w:val="24"/>
          <w:u w:val="single"/>
        </w:rPr>
      </w:pPr>
      <w:r w:rsidRPr="00C50BFC">
        <w:rPr>
          <w:rFonts w:asciiTheme="minorHAnsi" w:eastAsia="Times New Roman" w:hAnsiTheme="minorHAnsi" w:cstheme="minorHAnsi"/>
          <w:sz w:val="24"/>
          <w:szCs w:val="24"/>
        </w:rPr>
        <w:lastRenderedPageBreak/>
        <w:t>Zespołu Placówek Oświatowych w Siemieniu,</w:t>
      </w:r>
    </w:p>
    <w:p w:rsidR="008C4598" w:rsidRPr="00C50BFC" w:rsidRDefault="008C4598" w:rsidP="000E74C2">
      <w:pPr>
        <w:pStyle w:val="Teksttreci0"/>
        <w:numPr>
          <w:ilvl w:val="4"/>
          <w:numId w:val="28"/>
        </w:numPr>
        <w:shd w:val="clear" w:color="auto" w:fill="auto"/>
        <w:tabs>
          <w:tab w:val="left" w:pos="142"/>
          <w:tab w:val="left" w:pos="426"/>
          <w:tab w:val="left" w:pos="851"/>
          <w:tab w:val="left" w:pos="1134"/>
        </w:tabs>
        <w:spacing w:line="276" w:lineRule="auto"/>
        <w:ind w:left="2956" w:right="20" w:hanging="360"/>
        <w:jc w:val="both"/>
        <w:rPr>
          <w:rFonts w:asciiTheme="minorHAnsi" w:hAnsiTheme="minorHAnsi" w:cstheme="minorHAnsi"/>
          <w:color w:val="0066CC"/>
          <w:sz w:val="24"/>
          <w:szCs w:val="24"/>
          <w:u w:val="single"/>
        </w:rPr>
      </w:pPr>
      <w:r w:rsidRPr="00C50BFC">
        <w:rPr>
          <w:rFonts w:asciiTheme="minorHAnsi" w:eastAsia="Times New Roman" w:hAnsiTheme="minorHAnsi" w:cstheme="minorHAnsi"/>
          <w:sz w:val="24"/>
          <w:szCs w:val="24"/>
        </w:rPr>
        <w:t>Szkoły Podstawowej w Juliopolu,</w:t>
      </w:r>
    </w:p>
    <w:p w:rsidR="008C4598" w:rsidRPr="00C50BFC" w:rsidRDefault="008C4598" w:rsidP="000E74C2">
      <w:pPr>
        <w:pStyle w:val="Teksttreci0"/>
        <w:numPr>
          <w:ilvl w:val="4"/>
          <w:numId w:val="28"/>
        </w:numPr>
        <w:shd w:val="clear" w:color="auto" w:fill="auto"/>
        <w:tabs>
          <w:tab w:val="left" w:pos="142"/>
          <w:tab w:val="left" w:pos="426"/>
          <w:tab w:val="left" w:pos="851"/>
          <w:tab w:val="left" w:pos="1134"/>
        </w:tabs>
        <w:spacing w:line="276" w:lineRule="auto"/>
        <w:ind w:left="2956" w:right="20" w:hanging="360"/>
        <w:jc w:val="both"/>
        <w:rPr>
          <w:rFonts w:asciiTheme="minorHAnsi" w:hAnsiTheme="minorHAnsi" w:cstheme="minorHAnsi"/>
          <w:color w:val="0066CC"/>
          <w:sz w:val="24"/>
          <w:szCs w:val="24"/>
          <w:u w:val="single"/>
        </w:rPr>
      </w:pPr>
      <w:r w:rsidRPr="00C50BFC">
        <w:rPr>
          <w:rFonts w:asciiTheme="minorHAnsi" w:eastAsia="Times New Roman" w:hAnsiTheme="minorHAnsi" w:cstheme="minorHAnsi"/>
          <w:sz w:val="24"/>
          <w:szCs w:val="24"/>
        </w:rPr>
        <w:t>Urzędu Gminy w Siemieniu (budynek komunalny Gminy Siemień).</w:t>
      </w:r>
    </w:p>
    <w:p w:rsidR="008C4598" w:rsidRPr="00C50BFC" w:rsidRDefault="008C4598" w:rsidP="000E74C2">
      <w:pPr>
        <w:spacing w:line="276" w:lineRule="auto"/>
        <w:jc w:val="both"/>
        <w:rPr>
          <w:rFonts w:asciiTheme="minorHAnsi" w:hAnsiTheme="minorHAnsi" w:cstheme="minorHAnsi"/>
          <w:b/>
        </w:rPr>
      </w:pPr>
      <w:r w:rsidRPr="00C50BFC">
        <w:rPr>
          <w:rFonts w:asciiTheme="minorHAnsi" w:hAnsiTheme="minorHAnsi" w:cstheme="minorHAnsi"/>
          <w:b/>
        </w:rPr>
        <w:t>W związku z powyższym umowa w sprawie zamówienia publicznego zostanie zawarta z kierownikami w/w jednostek.</w:t>
      </w:r>
    </w:p>
    <w:p w:rsidR="008C4598" w:rsidRPr="00C50BFC" w:rsidRDefault="008C4598" w:rsidP="008C4598">
      <w:pPr>
        <w:rPr>
          <w:rFonts w:asciiTheme="minorHAnsi" w:hAnsiTheme="minorHAnsi" w:cstheme="minorHAnsi"/>
          <w:highlight w:val="yellow"/>
          <w:lang w:eastAsia="pl-PL"/>
        </w:rPr>
      </w:pPr>
    </w:p>
    <w:p w:rsidR="008C4598" w:rsidRPr="00C50BFC" w:rsidRDefault="008C4598" w:rsidP="000E74C2">
      <w:pPr>
        <w:pStyle w:val="Akapitzlist"/>
        <w:numPr>
          <w:ilvl w:val="0"/>
          <w:numId w:val="1"/>
        </w:numPr>
        <w:shd w:val="clear" w:color="auto" w:fill="FFFFFF"/>
        <w:spacing w:after="0" w:line="276" w:lineRule="auto"/>
        <w:ind w:left="284" w:hanging="142"/>
        <w:jc w:val="both"/>
        <w:rPr>
          <w:rFonts w:eastAsia="Times New Roman" w:cstheme="minorHAnsi"/>
          <w:b/>
          <w:bCs/>
          <w:sz w:val="24"/>
          <w:szCs w:val="24"/>
          <w:u w:val="single"/>
          <w:lang w:eastAsia="pl-PL"/>
        </w:rPr>
      </w:pPr>
      <w:r w:rsidRPr="00C50BFC">
        <w:rPr>
          <w:rFonts w:eastAsia="Times New Roman" w:cstheme="minorHAnsi"/>
          <w:b/>
          <w:bCs/>
          <w:sz w:val="24"/>
          <w:szCs w:val="24"/>
          <w:u w:val="single"/>
          <w:lang w:eastAsia="pl-PL"/>
        </w:rPr>
        <w:t xml:space="preserve">TRYB UDZIELENIA ZAMÓWIENIA </w:t>
      </w:r>
    </w:p>
    <w:p w:rsidR="008C4598" w:rsidRPr="00C50BFC" w:rsidRDefault="008C4598" w:rsidP="000E74C2">
      <w:pPr>
        <w:pStyle w:val="Akapitzlist"/>
        <w:numPr>
          <w:ilvl w:val="0"/>
          <w:numId w:val="3"/>
        </w:numPr>
        <w:shd w:val="clear" w:color="auto" w:fill="FFFFFF"/>
        <w:spacing w:after="0" w:line="276" w:lineRule="auto"/>
        <w:ind w:left="709" w:hanging="425"/>
        <w:jc w:val="both"/>
        <w:rPr>
          <w:rFonts w:eastAsia="Times New Roman" w:cstheme="minorHAnsi"/>
          <w:b/>
          <w:bCs/>
          <w:sz w:val="24"/>
          <w:szCs w:val="24"/>
          <w:lang w:eastAsia="pl-PL"/>
        </w:rPr>
      </w:pPr>
      <w:r w:rsidRPr="00C50BFC">
        <w:rPr>
          <w:rFonts w:eastAsia="Times New Roman" w:cstheme="minorHAnsi"/>
          <w:sz w:val="24"/>
          <w:szCs w:val="24"/>
          <w:lang w:eastAsia="pl-PL"/>
        </w:rPr>
        <w:t xml:space="preserve">Postępowanie prowadzone jest w trybie podstawowym, o którym mowa w art. 275 pkt 1 ustawy </w:t>
      </w:r>
      <w:proofErr w:type="spellStart"/>
      <w:r w:rsidRPr="00C50BFC">
        <w:rPr>
          <w:rFonts w:eastAsia="Times New Roman" w:cstheme="minorHAnsi"/>
          <w:sz w:val="24"/>
          <w:szCs w:val="24"/>
          <w:lang w:eastAsia="pl-PL"/>
        </w:rPr>
        <w:t>Pzp</w:t>
      </w:r>
      <w:proofErr w:type="spellEnd"/>
      <w:r w:rsidRPr="00C50BFC">
        <w:rPr>
          <w:rFonts w:eastAsia="Times New Roman" w:cstheme="minorHAnsi"/>
          <w:sz w:val="24"/>
          <w:szCs w:val="24"/>
          <w:lang w:eastAsia="pl-PL"/>
        </w:rPr>
        <w:t>.</w:t>
      </w:r>
    </w:p>
    <w:p w:rsidR="008C4598" w:rsidRPr="00C50BFC" w:rsidRDefault="008C4598" w:rsidP="000E74C2">
      <w:pPr>
        <w:pStyle w:val="Akapitzlist"/>
        <w:numPr>
          <w:ilvl w:val="0"/>
          <w:numId w:val="3"/>
        </w:numPr>
        <w:shd w:val="clear" w:color="auto" w:fill="FFFFFF"/>
        <w:spacing w:after="0" w:line="276" w:lineRule="auto"/>
        <w:ind w:left="709" w:hanging="425"/>
        <w:jc w:val="both"/>
        <w:rPr>
          <w:rFonts w:eastAsia="Times New Roman" w:cstheme="minorHAnsi"/>
          <w:b/>
          <w:bCs/>
          <w:sz w:val="24"/>
          <w:szCs w:val="24"/>
          <w:lang w:eastAsia="pl-PL"/>
        </w:rPr>
      </w:pPr>
      <w:r w:rsidRPr="00C50BFC">
        <w:rPr>
          <w:rFonts w:eastAsia="Times New Roman" w:cstheme="minorHAnsi"/>
          <w:sz w:val="24"/>
          <w:szCs w:val="24"/>
          <w:lang w:eastAsia="pl-PL"/>
        </w:rPr>
        <w:t>Zamawiający nie przewiduje wyboru najkorzystniejszej oferty z możliwością prowadzenia negocjacji.</w:t>
      </w:r>
    </w:p>
    <w:p w:rsidR="008C4598" w:rsidRPr="00C50BFC" w:rsidRDefault="008C4598" w:rsidP="008C4598">
      <w:pPr>
        <w:shd w:val="clear" w:color="auto" w:fill="FFFFFF"/>
        <w:jc w:val="both"/>
        <w:rPr>
          <w:rFonts w:asciiTheme="minorHAnsi" w:hAnsiTheme="minorHAnsi" w:cstheme="minorHAnsi"/>
          <w:b/>
          <w:bCs/>
          <w:highlight w:val="yellow"/>
          <w:lang w:eastAsia="pl-PL"/>
        </w:rPr>
      </w:pPr>
    </w:p>
    <w:p w:rsidR="008C4598" w:rsidRPr="00C50BFC" w:rsidRDefault="008C4598" w:rsidP="008C4598">
      <w:pPr>
        <w:pStyle w:val="Akapitzlist"/>
        <w:numPr>
          <w:ilvl w:val="0"/>
          <w:numId w:val="1"/>
        </w:numPr>
        <w:shd w:val="clear" w:color="auto" w:fill="FFFFFF"/>
        <w:spacing w:after="0" w:line="240" w:lineRule="auto"/>
        <w:ind w:left="284" w:hanging="142"/>
        <w:jc w:val="both"/>
        <w:rPr>
          <w:rFonts w:eastAsia="Times New Roman" w:cstheme="minorHAnsi"/>
          <w:b/>
          <w:bCs/>
          <w:sz w:val="24"/>
          <w:szCs w:val="24"/>
          <w:u w:val="single"/>
          <w:lang w:eastAsia="pl-PL"/>
        </w:rPr>
      </w:pPr>
      <w:r w:rsidRPr="00C50BFC">
        <w:rPr>
          <w:rFonts w:eastAsia="Times New Roman" w:cstheme="minorHAnsi"/>
          <w:b/>
          <w:bCs/>
          <w:sz w:val="24"/>
          <w:szCs w:val="24"/>
          <w:u w:val="single"/>
          <w:lang w:eastAsia="pl-PL"/>
        </w:rPr>
        <w:t>OPIS PRZEDMIOTU ZAMÓWIENIA</w:t>
      </w:r>
    </w:p>
    <w:p w:rsidR="008C4598" w:rsidRPr="00C50BFC" w:rsidRDefault="008C4598" w:rsidP="000E74C2">
      <w:pPr>
        <w:pStyle w:val="Akapitzlist"/>
        <w:numPr>
          <w:ilvl w:val="0"/>
          <w:numId w:val="25"/>
        </w:numPr>
        <w:spacing w:after="0" w:line="276" w:lineRule="auto"/>
        <w:ind w:left="502" w:hanging="436"/>
        <w:jc w:val="both"/>
        <w:rPr>
          <w:rFonts w:cstheme="minorHAnsi"/>
          <w:b/>
          <w:bCs/>
          <w:sz w:val="24"/>
          <w:szCs w:val="24"/>
        </w:rPr>
      </w:pPr>
      <w:r w:rsidRPr="00C50BFC">
        <w:rPr>
          <w:rFonts w:cstheme="minorHAnsi"/>
          <w:sz w:val="24"/>
          <w:szCs w:val="24"/>
        </w:rPr>
        <w:t>Przedmiotem zamówienia jest realizacja zadania inwestycyjnego pn</w:t>
      </w:r>
      <w:r w:rsidRPr="00C50BFC">
        <w:rPr>
          <w:rFonts w:cstheme="minorHAnsi"/>
          <w:b/>
          <w:bCs/>
          <w:sz w:val="24"/>
          <w:szCs w:val="24"/>
        </w:rPr>
        <w:t>. „</w:t>
      </w:r>
      <w:r w:rsidRPr="00C50BFC">
        <w:rPr>
          <w:rFonts w:cstheme="minorHAnsi"/>
          <w:b/>
          <w:sz w:val="24"/>
          <w:szCs w:val="24"/>
        </w:rPr>
        <w:t xml:space="preserve">Dostawa oleju opałowego lekkiego w ilości do </w:t>
      </w:r>
      <w:r w:rsidR="00B75AD7">
        <w:rPr>
          <w:rFonts w:cstheme="minorHAnsi"/>
          <w:b/>
          <w:sz w:val="24"/>
          <w:szCs w:val="24"/>
        </w:rPr>
        <w:t>44</w:t>
      </w:r>
      <w:r w:rsidRPr="00C50BFC">
        <w:rPr>
          <w:rFonts w:cstheme="minorHAnsi"/>
          <w:b/>
          <w:sz w:val="24"/>
          <w:szCs w:val="24"/>
        </w:rPr>
        <w:t xml:space="preserve"> 000 litrów”</w:t>
      </w:r>
      <w:bookmarkStart w:id="3" w:name="_Hlk104371093"/>
    </w:p>
    <w:p w:rsidR="008C4598" w:rsidRPr="00C50BFC" w:rsidRDefault="008C4598" w:rsidP="000E74C2">
      <w:pPr>
        <w:pStyle w:val="Akapitzlist"/>
        <w:numPr>
          <w:ilvl w:val="0"/>
          <w:numId w:val="25"/>
        </w:numPr>
        <w:spacing w:after="0" w:line="276" w:lineRule="auto"/>
        <w:ind w:left="502" w:hanging="436"/>
        <w:jc w:val="both"/>
        <w:rPr>
          <w:rFonts w:cstheme="minorHAnsi"/>
          <w:b/>
          <w:bCs/>
          <w:sz w:val="24"/>
          <w:szCs w:val="24"/>
        </w:rPr>
      </w:pPr>
      <w:r w:rsidRPr="00C50BFC">
        <w:rPr>
          <w:rStyle w:val="Teksttreci5Bezkursywy"/>
          <w:rFonts w:asciiTheme="minorHAnsi" w:eastAsiaTheme="minorHAnsi" w:hAnsiTheme="minorHAnsi" w:cstheme="minorHAnsi"/>
          <w:sz w:val="24"/>
          <w:szCs w:val="24"/>
        </w:rPr>
        <w:t xml:space="preserve">Przedmiot zamówienia: </w:t>
      </w:r>
      <w:r w:rsidRPr="00C50BFC">
        <w:rPr>
          <w:rFonts w:cstheme="minorHAnsi"/>
          <w:sz w:val="24"/>
          <w:szCs w:val="24"/>
        </w:rPr>
        <w:t xml:space="preserve">Dostawa oleju opałowego lekkiego w ilości do </w:t>
      </w:r>
      <w:r w:rsidR="00FF2D50">
        <w:rPr>
          <w:rFonts w:cstheme="minorHAnsi"/>
          <w:sz w:val="24"/>
          <w:szCs w:val="24"/>
        </w:rPr>
        <w:t>44</w:t>
      </w:r>
      <w:r w:rsidRPr="00C50BFC">
        <w:rPr>
          <w:rFonts w:cstheme="minorHAnsi"/>
          <w:sz w:val="24"/>
          <w:szCs w:val="24"/>
        </w:rPr>
        <w:t xml:space="preserve"> 000 litrów (ilość szacunkowa) do kotłowni:</w:t>
      </w:r>
    </w:p>
    <w:p w:rsidR="008C4598" w:rsidRPr="00C50BFC" w:rsidRDefault="008C4598" w:rsidP="000E74C2">
      <w:pPr>
        <w:pStyle w:val="Akapitzlist"/>
        <w:numPr>
          <w:ilvl w:val="0"/>
          <w:numId w:val="29"/>
        </w:numPr>
        <w:tabs>
          <w:tab w:val="left" w:pos="741"/>
        </w:tabs>
        <w:spacing w:after="0" w:line="276" w:lineRule="auto"/>
        <w:jc w:val="both"/>
        <w:rPr>
          <w:rFonts w:cstheme="minorHAnsi"/>
          <w:b/>
          <w:sz w:val="24"/>
          <w:szCs w:val="24"/>
        </w:rPr>
      </w:pPr>
      <w:r w:rsidRPr="00C50BFC">
        <w:rPr>
          <w:rFonts w:cstheme="minorHAnsi"/>
          <w:sz w:val="24"/>
          <w:szCs w:val="24"/>
        </w:rPr>
        <w:t xml:space="preserve">Zespołu Placówek Oświatowych w Siemieniu – </w:t>
      </w:r>
      <w:r w:rsidRPr="00C50BFC">
        <w:rPr>
          <w:rFonts w:cstheme="minorHAnsi"/>
          <w:b/>
          <w:sz w:val="24"/>
          <w:szCs w:val="24"/>
        </w:rPr>
        <w:t xml:space="preserve">do </w:t>
      </w:r>
      <w:r w:rsidR="00B75AD7">
        <w:rPr>
          <w:rFonts w:cstheme="minorHAnsi"/>
          <w:b/>
          <w:sz w:val="24"/>
          <w:szCs w:val="24"/>
        </w:rPr>
        <w:t>3</w:t>
      </w:r>
      <w:r w:rsidRPr="00C50BFC">
        <w:rPr>
          <w:rFonts w:cstheme="minorHAnsi"/>
          <w:b/>
          <w:sz w:val="24"/>
          <w:szCs w:val="24"/>
        </w:rPr>
        <w:t xml:space="preserve">0 000 L </w:t>
      </w:r>
    </w:p>
    <w:p w:rsidR="008C4598" w:rsidRPr="00C50BFC" w:rsidRDefault="008C4598" w:rsidP="000E74C2">
      <w:pPr>
        <w:pStyle w:val="Akapitzlist"/>
        <w:numPr>
          <w:ilvl w:val="0"/>
          <w:numId w:val="29"/>
        </w:numPr>
        <w:tabs>
          <w:tab w:val="left" w:pos="741"/>
        </w:tabs>
        <w:spacing w:after="0" w:line="276" w:lineRule="auto"/>
        <w:jc w:val="both"/>
        <w:rPr>
          <w:rFonts w:cstheme="minorHAnsi"/>
          <w:b/>
          <w:sz w:val="24"/>
          <w:szCs w:val="24"/>
        </w:rPr>
      </w:pPr>
      <w:r w:rsidRPr="00C50BFC">
        <w:rPr>
          <w:rFonts w:cstheme="minorHAnsi"/>
          <w:sz w:val="24"/>
          <w:szCs w:val="24"/>
        </w:rPr>
        <w:t xml:space="preserve">Szkoły Podstawowej w Juliopolu – </w:t>
      </w:r>
      <w:r w:rsidRPr="00C50BFC">
        <w:rPr>
          <w:rFonts w:cstheme="minorHAnsi"/>
          <w:b/>
          <w:sz w:val="24"/>
          <w:szCs w:val="24"/>
        </w:rPr>
        <w:t>do 1</w:t>
      </w:r>
      <w:r w:rsidR="00B75AD7">
        <w:rPr>
          <w:rFonts w:cstheme="minorHAnsi"/>
          <w:b/>
          <w:sz w:val="24"/>
          <w:szCs w:val="24"/>
        </w:rPr>
        <w:t>2</w:t>
      </w:r>
      <w:r w:rsidRPr="00C50BFC">
        <w:rPr>
          <w:rFonts w:cstheme="minorHAnsi"/>
          <w:b/>
          <w:sz w:val="24"/>
          <w:szCs w:val="24"/>
        </w:rPr>
        <w:t xml:space="preserve"> 000 L </w:t>
      </w:r>
    </w:p>
    <w:p w:rsidR="008C4598" w:rsidRPr="00C50BFC" w:rsidRDefault="008C4598" w:rsidP="000E74C2">
      <w:pPr>
        <w:pStyle w:val="Akapitzlist"/>
        <w:numPr>
          <w:ilvl w:val="0"/>
          <w:numId w:val="29"/>
        </w:numPr>
        <w:tabs>
          <w:tab w:val="left" w:pos="741"/>
        </w:tabs>
        <w:spacing w:after="0" w:line="276" w:lineRule="auto"/>
        <w:jc w:val="both"/>
        <w:rPr>
          <w:rFonts w:cstheme="minorHAnsi"/>
          <w:b/>
          <w:sz w:val="24"/>
          <w:szCs w:val="24"/>
        </w:rPr>
      </w:pPr>
      <w:r w:rsidRPr="00C50BFC">
        <w:rPr>
          <w:rFonts w:cstheme="minorHAnsi"/>
          <w:sz w:val="24"/>
          <w:szCs w:val="24"/>
        </w:rPr>
        <w:t xml:space="preserve">budynku komunalnego Gminy Siemień </w:t>
      </w:r>
      <w:r w:rsidRPr="00C50BFC">
        <w:rPr>
          <w:rFonts w:cstheme="minorHAnsi"/>
          <w:b/>
          <w:sz w:val="24"/>
          <w:szCs w:val="24"/>
        </w:rPr>
        <w:t xml:space="preserve">– do </w:t>
      </w:r>
      <w:r w:rsidR="00B75AD7">
        <w:rPr>
          <w:rFonts w:cstheme="minorHAnsi"/>
          <w:b/>
          <w:sz w:val="24"/>
          <w:szCs w:val="24"/>
        </w:rPr>
        <w:t>2</w:t>
      </w:r>
      <w:r w:rsidRPr="00C50BFC">
        <w:rPr>
          <w:rFonts w:cstheme="minorHAnsi"/>
          <w:b/>
          <w:sz w:val="24"/>
          <w:szCs w:val="24"/>
        </w:rPr>
        <w:t xml:space="preserve"> 000 L </w:t>
      </w:r>
    </w:p>
    <w:p w:rsidR="009362F6" w:rsidRPr="003A06C6" w:rsidRDefault="009362F6" w:rsidP="009362F6">
      <w:pPr>
        <w:pStyle w:val="Akapitzlist"/>
        <w:numPr>
          <w:ilvl w:val="0"/>
          <w:numId w:val="25"/>
        </w:numPr>
        <w:tabs>
          <w:tab w:val="left" w:pos="741"/>
        </w:tabs>
        <w:spacing w:line="276" w:lineRule="auto"/>
        <w:jc w:val="both"/>
        <w:rPr>
          <w:rFonts w:cstheme="minorHAnsi"/>
          <w:bCs/>
          <w:sz w:val="24"/>
          <w:szCs w:val="24"/>
        </w:rPr>
      </w:pPr>
      <w:r w:rsidRPr="003A06C6">
        <w:rPr>
          <w:rFonts w:cstheme="minorHAnsi"/>
          <w:bCs/>
          <w:sz w:val="24"/>
          <w:szCs w:val="24"/>
        </w:rPr>
        <w:t xml:space="preserve">W ramach realizacji przedmiotu zamówienia, Zamawiający przewiduje możliwość skorzystania z prawa opcji. </w:t>
      </w:r>
    </w:p>
    <w:p w:rsidR="009362F6" w:rsidRPr="003A06C6" w:rsidRDefault="009362F6" w:rsidP="009362F6">
      <w:pPr>
        <w:pStyle w:val="Akapitzlist"/>
        <w:numPr>
          <w:ilvl w:val="0"/>
          <w:numId w:val="49"/>
        </w:numPr>
        <w:tabs>
          <w:tab w:val="left" w:pos="741"/>
        </w:tabs>
        <w:spacing w:line="276" w:lineRule="auto"/>
        <w:jc w:val="both"/>
        <w:rPr>
          <w:rFonts w:cstheme="minorHAnsi"/>
          <w:bCs/>
          <w:sz w:val="24"/>
          <w:szCs w:val="24"/>
        </w:rPr>
      </w:pPr>
      <w:r w:rsidRPr="003A06C6">
        <w:rPr>
          <w:rFonts w:cstheme="minorHAnsi"/>
          <w:bCs/>
          <w:sz w:val="24"/>
          <w:szCs w:val="24"/>
        </w:rPr>
        <w:t xml:space="preserve">Zamawiający przewiduje możliwość skorzystania z prawa opcji zwiększającego zakres zamówienia o 15 % dla każdej z jednostek. </w:t>
      </w:r>
    </w:p>
    <w:p w:rsidR="009362F6" w:rsidRPr="003A06C6" w:rsidRDefault="009362F6" w:rsidP="009362F6">
      <w:pPr>
        <w:pStyle w:val="Akapitzlist"/>
        <w:numPr>
          <w:ilvl w:val="0"/>
          <w:numId w:val="49"/>
        </w:numPr>
        <w:tabs>
          <w:tab w:val="left" w:pos="741"/>
        </w:tabs>
        <w:spacing w:line="276" w:lineRule="auto"/>
        <w:jc w:val="both"/>
        <w:rPr>
          <w:rFonts w:cstheme="minorHAnsi"/>
          <w:bCs/>
          <w:sz w:val="24"/>
          <w:szCs w:val="24"/>
        </w:rPr>
      </w:pPr>
      <w:r w:rsidRPr="003A06C6">
        <w:rPr>
          <w:rFonts w:cstheme="minorHAnsi"/>
          <w:bCs/>
          <w:sz w:val="24"/>
          <w:szCs w:val="24"/>
        </w:rPr>
        <w:t xml:space="preserve">Zamawiający zastrzega, że cena jednostkowa przedmiotu zamówienia objętego prawem opcji nie może być wyższa niż cena jednostkowa w ramach zamówienia podstawowego. </w:t>
      </w:r>
    </w:p>
    <w:p w:rsidR="009362F6" w:rsidRPr="003A06C6" w:rsidRDefault="009362F6" w:rsidP="009362F6">
      <w:pPr>
        <w:pStyle w:val="Akapitzlist"/>
        <w:numPr>
          <w:ilvl w:val="0"/>
          <w:numId w:val="49"/>
        </w:numPr>
        <w:tabs>
          <w:tab w:val="left" w:pos="741"/>
        </w:tabs>
        <w:spacing w:line="276" w:lineRule="auto"/>
        <w:jc w:val="both"/>
        <w:rPr>
          <w:rFonts w:cstheme="minorHAnsi"/>
          <w:bCs/>
          <w:sz w:val="24"/>
          <w:szCs w:val="24"/>
        </w:rPr>
      </w:pPr>
      <w:r w:rsidRPr="003A06C6">
        <w:rPr>
          <w:rFonts w:cstheme="minorHAnsi"/>
          <w:bCs/>
          <w:sz w:val="24"/>
          <w:szCs w:val="24"/>
        </w:rPr>
        <w:t xml:space="preserve">W przypadku skorzystania przez Zamawiającego z prawa opcji, Wykonawcy przysługiwać będzie wynagrodzenie z tytułu wykonania zamówienia objętego prawem opcji obliczone na podstawie ceny jednostkowej i ilości wskazanej w prawie opcji. </w:t>
      </w:r>
    </w:p>
    <w:p w:rsidR="009362F6" w:rsidRPr="003A06C6" w:rsidRDefault="009362F6" w:rsidP="009362F6">
      <w:pPr>
        <w:pStyle w:val="Akapitzlist"/>
        <w:numPr>
          <w:ilvl w:val="0"/>
          <w:numId w:val="49"/>
        </w:numPr>
        <w:tabs>
          <w:tab w:val="left" w:pos="741"/>
        </w:tabs>
        <w:spacing w:line="276" w:lineRule="auto"/>
        <w:jc w:val="both"/>
        <w:rPr>
          <w:rFonts w:cstheme="minorHAnsi"/>
          <w:bCs/>
          <w:sz w:val="24"/>
          <w:szCs w:val="24"/>
        </w:rPr>
      </w:pPr>
      <w:r w:rsidRPr="003A06C6">
        <w:rPr>
          <w:rFonts w:cstheme="minorHAnsi"/>
          <w:bCs/>
          <w:sz w:val="24"/>
          <w:szCs w:val="24"/>
        </w:rPr>
        <w:t xml:space="preserve">Zamawiający może skorzystać z prawa opcji w okoliczności wyczerpania wartości umowy i ilości </w:t>
      </w:r>
      <w:r w:rsidR="00F306D2" w:rsidRPr="003A06C6">
        <w:rPr>
          <w:rFonts w:cstheme="minorHAnsi"/>
          <w:bCs/>
          <w:sz w:val="24"/>
          <w:szCs w:val="24"/>
        </w:rPr>
        <w:t>litrów oleju</w:t>
      </w:r>
      <w:r w:rsidRPr="003A06C6">
        <w:rPr>
          <w:rFonts w:cstheme="minorHAnsi"/>
          <w:bCs/>
          <w:sz w:val="24"/>
          <w:szCs w:val="24"/>
        </w:rPr>
        <w:t xml:space="preserve"> objętych umową. </w:t>
      </w:r>
    </w:p>
    <w:p w:rsidR="009362F6" w:rsidRPr="003A06C6" w:rsidRDefault="009362F6" w:rsidP="009362F6">
      <w:pPr>
        <w:pStyle w:val="Akapitzlist"/>
        <w:numPr>
          <w:ilvl w:val="0"/>
          <w:numId w:val="49"/>
        </w:numPr>
        <w:tabs>
          <w:tab w:val="left" w:pos="741"/>
        </w:tabs>
        <w:spacing w:line="276" w:lineRule="auto"/>
        <w:jc w:val="both"/>
        <w:rPr>
          <w:rFonts w:cstheme="minorHAnsi"/>
          <w:bCs/>
          <w:sz w:val="24"/>
          <w:szCs w:val="24"/>
        </w:rPr>
      </w:pPr>
      <w:r w:rsidRPr="003A06C6">
        <w:rPr>
          <w:rFonts w:cstheme="minorHAnsi"/>
          <w:bCs/>
          <w:sz w:val="24"/>
          <w:szCs w:val="24"/>
        </w:rPr>
        <w:t xml:space="preserve">W celu skorzystania z prawa opcji Zamawiający przekaże Wykonawcy oświadczenie </w:t>
      </w:r>
      <w:r w:rsidR="00F306D2" w:rsidRPr="003A06C6">
        <w:rPr>
          <w:rFonts w:cstheme="minorHAnsi"/>
          <w:bCs/>
          <w:sz w:val="24"/>
          <w:szCs w:val="24"/>
        </w:rPr>
        <w:t xml:space="preserve">o zamiarze skorzystania z prawa opcji </w:t>
      </w:r>
      <w:r w:rsidRPr="003A06C6">
        <w:rPr>
          <w:rFonts w:cstheme="minorHAnsi"/>
          <w:bCs/>
          <w:sz w:val="24"/>
          <w:szCs w:val="24"/>
        </w:rPr>
        <w:t>w formie pisemnej w terminie nie krótszym niż 7 dni</w:t>
      </w:r>
      <w:r w:rsidR="00F306D2" w:rsidRPr="003A06C6">
        <w:rPr>
          <w:rFonts w:cstheme="minorHAnsi"/>
          <w:bCs/>
          <w:sz w:val="24"/>
          <w:szCs w:val="24"/>
        </w:rPr>
        <w:t>.</w:t>
      </w:r>
      <w:r w:rsidRPr="003A06C6">
        <w:rPr>
          <w:rFonts w:cstheme="minorHAnsi"/>
          <w:bCs/>
          <w:sz w:val="24"/>
          <w:szCs w:val="24"/>
        </w:rPr>
        <w:t xml:space="preserve"> </w:t>
      </w:r>
    </w:p>
    <w:p w:rsidR="008C4598" w:rsidRPr="00C50BFC" w:rsidRDefault="008C4598" w:rsidP="000E74C2">
      <w:pPr>
        <w:pStyle w:val="Akapitzlist"/>
        <w:numPr>
          <w:ilvl w:val="0"/>
          <w:numId w:val="25"/>
        </w:numPr>
        <w:tabs>
          <w:tab w:val="left" w:pos="741"/>
        </w:tabs>
        <w:spacing w:line="276" w:lineRule="auto"/>
        <w:ind w:left="502"/>
        <w:jc w:val="both"/>
        <w:rPr>
          <w:rFonts w:cstheme="minorHAnsi"/>
          <w:b/>
          <w:sz w:val="24"/>
          <w:szCs w:val="24"/>
        </w:rPr>
      </w:pPr>
      <w:r w:rsidRPr="00C50BFC">
        <w:rPr>
          <w:rFonts w:cstheme="minorHAnsi"/>
          <w:sz w:val="24"/>
          <w:szCs w:val="24"/>
        </w:rPr>
        <w:t xml:space="preserve">Opis przedmiotu zamówienia stanowi </w:t>
      </w:r>
      <w:r w:rsidRPr="00C50BFC">
        <w:rPr>
          <w:rFonts w:cstheme="minorHAnsi"/>
          <w:b/>
          <w:sz w:val="24"/>
          <w:szCs w:val="24"/>
        </w:rPr>
        <w:t xml:space="preserve">załącznik nr </w:t>
      </w:r>
      <w:r w:rsidR="003A06C6">
        <w:rPr>
          <w:rFonts w:cstheme="minorHAnsi"/>
          <w:b/>
          <w:sz w:val="24"/>
          <w:szCs w:val="24"/>
        </w:rPr>
        <w:t xml:space="preserve">8 </w:t>
      </w:r>
      <w:r w:rsidRPr="00C50BFC">
        <w:rPr>
          <w:rFonts w:cstheme="minorHAnsi"/>
          <w:b/>
          <w:sz w:val="24"/>
          <w:szCs w:val="24"/>
        </w:rPr>
        <w:t>do SWZ</w:t>
      </w:r>
      <w:bookmarkEnd w:id="3"/>
    </w:p>
    <w:p w:rsidR="008C4598" w:rsidRPr="00C50BFC" w:rsidRDefault="008C4598" w:rsidP="000E74C2">
      <w:pPr>
        <w:pStyle w:val="Akapitzlist"/>
        <w:numPr>
          <w:ilvl w:val="0"/>
          <w:numId w:val="25"/>
        </w:numPr>
        <w:tabs>
          <w:tab w:val="left" w:pos="741"/>
        </w:tabs>
        <w:spacing w:line="276" w:lineRule="auto"/>
        <w:ind w:left="502"/>
        <w:rPr>
          <w:rFonts w:cstheme="minorHAnsi"/>
          <w:b/>
          <w:sz w:val="24"/>
          <w:szCs w:val="24"/>
        </w:rPr>
      </w:pPr>
      <w:r w:rsidRPr="00C50BFC">
        <w:rPr>
          <w:rFonts w:cstheme="minorHAnsi"/>
          <w:sz w:val="24"/>
          <w:szCs w:val="24"/>
        </w:rPr>
        <w:t xml:space="preserve">Główny kod CPV: </w:t>
      </w:r>
      <w:r w:rsidRPr="00C50BFC">
        <w:rPr>
          <w:rFonts w:eastAsia="Arial" w:cstheme="minorHAnsi"/>
          <w:bCs/>
          <w:sz w:val="24"/>
          <w:szCs w:val="24"/>
        </w:rPr>
        <w:t>09135100-5 - Olej opałowy</w:t>
      </w:r>
      <w:r w:rsidRPr="00C50BFC">
        <w:rPr>
          <w:rFonts w:eastAsia="Arial" w:cstheme="minorHAnsi"/>
          <w:b/>
          <w:bCs/>
          <w:sz w:val="24"/>
          <w:szCs w:val="24"/>
        </w:rPr>
        <w:br/>
      </w:r>
    </w:p>
    <w:p w:rsidR="008C4598" w:rsidRPr="00C50BFC" w:rsidRDefault="008C4598" w:rsidP="008C4598">
      <w:pPr>
        <w:pStyle w:val="Akapitzlist"/>
        <w:numPr>
          <w:ilvl w:val="0"/>
          <w:numId w:val="1"/>
        </w:numPr>
        <w:shd w:val="clear" w:color="auto" w:fill="FFFFFF"/>
        <w:spacing w:after="0" w:line="240" w:lineRule="auto"/>
        <w:ind w:left="284" w:hanging="142"/>
        <w:jc w:val="both"/>
        <w:rPr>
          <w:rFonts w:eastAsia="Times New Roman" w:cstheme="minorHAnsi"/>
          <w:b/>
          <w:bCs/>
          <w:sz w:val="24"/>
          <w:szCs w:val="24"/>
          <w:u w:val="single"/>
          <w:lang w:eastAsia="pl-PL"/>
        </w:rPr>
      </w:pPr>
      <w:r w:rsidRPr="00C50BFC">
        <w:rPr>
          <w:rFonts w:eastAsia="Times New Roman" w:cstheme="minorHAnsi"/>
          <w:b/>
          <w:bCs/>
          <w:sz w:val="24"/>
          <w:szCs w:val="24"/>
          <w:u w:val="single"/>
          <w:lang w:eastAsia="pl-PL"/>
        </w:rPr>
        <w:t>INFORMACJE, O KTÓRYCH MOWA W ART. 281 UST. 2 PKT  4, 6, 7, 8, 9, 11, 12, 14, 15, 16, 17, 18 USTAWY PZP.</w:t>
      </w:r>
    </w:p>
    <w:p w:rsidR="008C4598" w:rsidRPr="00EA4B58" w:rsidRDefault="008C4598" w:rsidP="000E74C2">
      <w:pPr>
        <w:pStyle w:val="Akapitzlist"/>
        <w:numPr>
          <w:ilvl w:val="0"/>
          <w:numId w:val="4"/>
        </w:numPr>
        <w:shd w:val="clear" w:color="auto" w:fill="FFFFFF"/>
        <w:spacing w:after="0" w:line="276" w:lineRule="auto"/>
        <w:ind w:left="709" w:hanging="425"/>
        <w:jc w:val="both"/>
        <w:rPr>
          <w:rFonts w:eastAsia="Times New Roman" w:cstheme="minorHAnsi"/>
          <w:sz w:val="24"/>
          <w:szCs w:val="24"/>
          <w:lang w:eastAsia="pl-PL"/>
        </w:rPr>
      </w:pPr>
      <w:r w:rsidRPr="00EA4B58">
        <w:rPr>
          <w:rFonts w:cstheme="minorHAnsi"/>
          <w:sz w:val="24"/>
          <w:szCs w:val="24"/>
        </w:rPr>
        <w:lastRenderedPageBreak/>
        <w:t>Zamawiający nie dokonał podziału zamówienia na części i nie dopuszcza składania ofert częściowych z uwagi na to, że podział taki groziłby nadmiernymi trudnościami technicznymi oraz nadmiernymi kosztami wykonania zamówienia. Potrzeba skoordynowania działań różnych Wykonawców realizujących poszczególne części zamówienia mogłaby poważnie zagrozić właściwej realizacji zadania. Niedokonanie podziału zamówienia na części podyktowane jest względami ekonomicznymi i organizacyjnymi oraz charakterem przedmiotu zamówienia.</w:t>
      </w:r>
    </w:p>
    <w:p w:rsidR="008C4598" w:rsidRPr="00C50BFC" w:rsidRDefault="008C4598" w:rsidP="000E74C2">
      <w:pPr>
        <w:pStyle w:val="Akapitzlist"/>
        <w:numPr>
          <w:ilvl w:val="0"/>
          <w:numId w:val="4"/>
        </w:numPr>
        <w:shd w:val="clear" w:color="auto" w:fill="FFFFFF"/>
        <w:spacing w:after="0" w:line="276" w:lineRule="auto"/>
        <w:ind w:left="709" w:hanging="425"/>
        <w:jc w:val="both"/>
        <w:rPr>
          <w:rFonts w:eastAsia="Times New Roman" w:cstheme="minorHAnsi"/>
          <w:b/>
          <w:bCs/>
          <w:sz w:val="24"/>
          <w:szCs w:val="24"/>
          <w:lang w:eastAsia="pl-PL"/>
        </w:rPr>
      </w:pPr>
      <w:r w:rsidRPr="00C50BFC">
        <w:rPr>
          <w:rFonts w:eastAsia="Times New Roman" w:cstheme="minorHAnsi"/>
          <w:sz w:val="24"/>
          <w:szCs w:val="24"/>
          <w:lang w:eastAsia="pl-PL"/>
        </w:rPr>
        <w:t>Zamawiający nie dopuszcza możliwości składania ofert wariantowych.</w:t>
      </w:r>
    </w:p>
    <w:p w:rsidR="008C4598" w:rsidRPr="00C50BFC" w:rsidRDefault="008C4598" w:rsidP="000E74C2">
      <w:pPr>
        <w:pStyle w:val="Akapitzlist"/>
        <w:numPr>
          <w:ilvl w:val="0"/>
          <w:numId w:val="4"/>
        </w:numPr>
        <w:shd w:val="clear" w:color="auto" w:fill="FFFFFF"/>
        <w:spacing w:after="0" w:line="276" w:lineRule="auto"/>
        <w:ind w:left="709" w:hanging="425"/>
        <w:jc w:val="both"/>
        <w:rPr>
          <w:rFonts w:eastAsia="Times New Roman" w:cstheme="minorHAnsi"/>
          <w:b/>
          <w:bCs/>
          <w:sz w:val="24"/>
          <w:szCs w:val="24"/>
          <w:lang w:eastAsia="pl-PL"/>
        </w:rPr>
      </w:pPr>
      <w:r w:rsidRPr="00C50BFC">
        <w:rPr>
          <w:rFonts w:eastAsia="Times New Roman" w:cstheme="minorHAnsi"/>
          <w:sz w:val="24"/>
          <w:szCs w:val="24"/>
          <w:lang w:eastAsia="pl-PL"/>
        </w:rPr>
        <w:t xml:space="preserve">Zamawiający nie stawia wymagań w zakresie zatrudnienia osób, o których mowa w art. 96 ust. 2 pkt 2 ustawy </w:t>
      </w:r>
      <w:proofErr w:type="spellStart"/>
      <w:r w:rsidRPr="00C50BFC">
        <w:rPr>
          <w:rFonts w:eastAsia="Times New Roman" w:cstheme="minorHAnsi"/>
          <w:sz w:val="24"/>
          <w:szCs w:val="24"/>
          <w:lang w:eastAsia="pl-PL"/>
        </w:rPr>
        <w:t>Pzp</w:t>
      </w:r>
      <w:proofErr w:type="spellEnd"/>
      <w:r w:rsidRPr="00C50BFC">
        <w:rPr>
          <w:rFonts w:eastAsia="Times New Roman" w:cstheme="minorHAnsi"/>
          <w:sz w:val="24"/>
          <w:szCs w:val="24"/>
          <w:lang w:eastAsia="pl-PL"/>
        </w:rPr>
        <w:t>.</w:t>
      </w:r>
    </w:p>
    <w:p w:rsidR="008C4598" w:rsidRPr="00C50BFC" w:rsidRDefault="008C4598" w:rsidP="000E74C2">
      <w:pPr>
        <w:pStyle w:val="Akapitzlist"/>
        <w:numPr>
          <w:ilvl w:val="0"/>
          <w:numId w:val="4"/>
        </w:numPr>
        <w:shd w:val="clear" w:color="auto" w:fill="FFFFFF"/>
        <w:spacing w:after="0" w:line="276" w:lineRule="auto"/>
        <w:ind w:left="709" w:hanging="425"/>
        <w:jc w:val="both"/>
        <w:rPr>
          <w:rFonts w:eastAsia="Times New Roman" w:cstheme="minorHAnsi"/>
          <w:b/>
          <w:bCs/>
          <w:sz w:val="24"/>
          <w:szCs w:val="24"/>
          <w:lang w:eastAsia="pl-PL"/>
        </w:rPr>
      </w:pPr>
      <w:r w:rsidRPr="00C50BFC">
        <w:rPr>
          <w:rFonts w:eastAsia="Times New Roman" w:cstheme="minorHAnsi"/>
          <w:sz w:val="24"/>
          <w:szCs w:val="24"/>
          <w:lang w:eastAsia="pl-PL"/>
        </w:rPr>
        <w:t xml:space="preserve">Zamawiający nie zastrzega możliwości ubiegania się o udzielenie zamówienia wyłącznie przez wykonawców, o których mowa w art. 94 ustawy </w:t>
      </w:r>
      <w:proofErr w:type="spellStart"/>
      <w:r w:rsidRPr="00C50BFC">
        <w:rPr>
          <w:rFonts w:eastAsia="Times New Roman" w:cstheme="minorHAnsi"/>
          <w:sz w:val="24"/>
          <w:szCs w:val="24"/>
          <w:lang w:eastAsia="pl-PL"/>
        </w:rPr>
        <w:t>Pzp</w:t>
      </w:r>
      <w:proofErr w:type="spellEnd"/>
      <w:r w:rsidRPr="00C50BFC">
        <w:rPr>
          <w:rFonts w:eastAsia="Times New Roman" w:cstheme="minorHAnsi"/>
          <w:sz w:val="24"/>
          <w:szCs w:val="24"/>
          <w:lang w:eastAsia="pl-PL"/>
        </w:rPr>
        <w:t>.</w:t>
      </w:r>
    </w:p>
    <w:p w:rsidR="008C4598" w:rsidRPr="00C50BFC" w:rsidRDefault="008C4598" w:rsidP="000E74C2">
      <w:pPr>
        <w:pStyle w:val="Akapitzlist"/>
        <w:numPr>
          <w:ilvl w:val="0"/>
          <w:numId w:val="4"/>
        </w:numPr>
        <w:shd w:val="clear" w:color="auto" w:fill="FFFFFF"/>
        <w:spacing w:after="0" w:line="276" w:lineRule="auto"/>
        <w:ind w:left="709" w:hanging="425"/>
        <w:jc w:val="both"/>
        <w:rPr>
          <w:rFonts w:eastAsia="Times New Roman" w:cstheme="minorHAnsi"/>
          <w:b/>
          <w:bCs/>
          <w:sz w:val="24"/>
          <w:szCs w:val="24"/>
          <w:lang w:eastAsia="pl-PL"/>
        </w:rPr>
      </w:pPr>
      <w:r w:rsidRPr="00C50BFC">
        <w:rPr>
          <w:rFonts w:eastAsia="Times New Roman" w:cstheme="minorHAnsi"/>
          <w:sz w:val="24"/>
          <w:szCs w:val="24"/>
          <w:lang w:eastAsia="pl-PL"/>
        </w:rPr>
        <w:t xml:space="preserve">Zamawiający nie przewiduje udzielenia zamówień, o których mowa w art. 214 ust. 1 pkt 7 i 8 ustawy </w:t>
      </w:r>
      <w:proofErr w:type="spellStart"/>
      <w:r w:rsidRPr="00C50BFC">
        <w:rPr>
          <w:rFonts w:eastAsia="Times New Roman" w:cstheme="minorHAnsi"/>
          <w:sz w:val="24"/>
          <w:szCs w:val="24"/>
          <w:lang w:eastAsia="pl-PL"/>
        </w:rPr>
        <w:t>Pzp</w:t>
      </w:r>
      <w:proofErr w:type="spellEnd"/>
      <w:r w:rsidRPr="00C50BFC">
        <w:rPr>
          <w:rFonts w:eastAsia="Times New Roman" w:cstheme="minorHAnsi"/>
          <w:sz w:val="24"/>
          <w:szCs w:val="24"/>
          <w:lang w:eastAsia="pl-PL"/>
        </w:rPr>
        <w:t>.</w:t>
      </w:r>
    </w:p>
    <w:p w:rsidR="008C4598" w:rsidRPr="00C50BFC" w:rsidRDefault="008C4598" w:rsidP="000E74C2">
      <w:pPr>
        <w:pStyle w:val="Akapitzlist"/>
        <w:numPr>
          <w:ilvl w:val="0"/>
          <w:numId w:val="4"/>
        </w:numPr>
        <w:shd w:val="clear" w:color="auto" w:fill="FFFFFF"/>
        <w:spacing w:after="0" w:line="276" w:lineRule="auto"/>
        <w:ind w:left="709" w:hanging="425"/>
        <w:jc w:val="both"/>
        <w:rPr>
          <w:rFonts w:eastAsia="Times New Roman" w:cstheme="minorHAnsi"/>
          <w:b/>
          <w:bCs/>
          <w:sz w:val="24"/>
          <w:szCs w:val="24"/>
          <w:lang w:eastAsia="pl-PL"/>
        </w:rPr>
      </w:pPr>
      <w:r w:rsidRPr="00C50BFC">
        <w:rPr>
          <w:rFonts w:eastAsia="Times New Roman" w:cstheme="minorHAnsi"/>
          <w:sz w:val="24"/>
          <w:szCs w:val="24"/>
          <w:lang w:eastAsia="pl-PL"/>
        </w:rPr>
        <w:t>Zamawiający nie wymaga złożenia oferty po uprzednim odbyciu wizji lokalnej lub sprawdzeniu dokumentów dostępnych na miejscu u zamawiającego.</w:t>
      </w:r>
    </w:p>
    <w:p w:rsidR="008C4598" w:rsidRPr="00C50BFC" w:rsidRDefault="008C4598" w:rsidP="000E74C2">
      <w:pPr>
        <w:pStyle w:val="Akapitzlist"/>
        <w:numPr>
          <w:ilvl w:val="0"/>
          <w:numId w:val="4"/>
        </w:numPr>
        <w:shd w:val="clear" w:color="auto" w:fill="FFFFFF"/>
        <w:spacing w:after="0" w:line="276" w:lineRule="auto"/>
        <w:ind w:left="709" w:hanging="425"/>
        <w:jc w:val="both"/>
        <w:rPr>
          <w:rFonts w:eastAsia="Times New Roman" w:cstheme="minorHAnsi"/>
          <w:b/>
          <w:bCs/>
          <w:sz w:val="24"/>
          <w:szCs w:val="24"/>
          <w:lang w:eastAsia="pl-PL"/>
        </w:rPr>
      </w:pPr>
      <w:r w:rsidRPr="00C50BFC">
        <w:rPr>
          <w:rFonts w:eastAsia="Times New Roman" w:cstheme="minorHAnsi"/>
          <w:sz w:val="24"/>
          <w:szCs w:val="24"/>
          <w:lang w:eastAsia="pl-PL"/>
        </w:rPr>
        <w:t>Zamawiający nie przewiduje zwrotu kosztów udziału w postępowaniu.</w:t>
      </w:r>
    </w:p>
    <w:p w:rsidR="008C4598" w:rsidRPr="00C50BFC" w:rsidRDefault="008C4598" w:rsidP="000E74C2">
      <w:pPr>
        <w:pStyle w:val="Akapitzlist"/>
        <w:numPr>
          <w:ilvl w:val="0"/>
          <w:numId w:val="4"/>
        </w:numPr>
        <w:shd w:val="clear" w:color="auto" w:fill="FFFFFF"/>
        <w:spacing w:after="0" w:line="276" w:lineRule="auto"/>
        <w:ind w:left="709" w:hanging="425"/>
        <w:jc w:val="both"/>
        <w:rPr>
          <w:rFonts w:eastAsia="Times New Roman" w:cstheme="minorHAnsi"/>
          <w:b/>
          <w:bCs/>
          <w:sz w:val="24"/>
          <w:szCs w:val="24"/>
          <w:lang w:eastAsia="pl-PL"/>
        </w:rPr>
      </w:pPr>
      <w:r w:rsidRPr="00C50BFC">
        <w:rPr>
          <w:rFonts w:cstheme="minorHAnsi"/>
          <w:sz w:val="24"/>
          <w:szCs w:val="24"/>
        </w:rPr>
        <w:t>Zamawiający nie określa żadnych wymogów dotyczących zatrudnienia przez Wykonawcę lub podwykonawcę osób na podstawie umowy o pracę.</w:t>
      </w:r>
    </w:p>
    <w:p w:rsidR="008C4598" w:rsidRPr="00C50BFC" w:rsidRDefault="008C4598" w:rsidP="000E74C2">
      <w:pPr>
        <w:pStyle w:val="Akapitzlist"/>
        <w:numPr>
          <w:ilvl w:val="0"/>
          <w:numId w:val="4"/>
        </w:numPr>
        <w:shd w:val="clear" w:color="auto" w:fill="FFFFFF"/>
        <w:spacing w:after="0" w:line="276" w:lineRule="auto"/>
        <w:ind w:left="709" w:hanging="425"/>
        <w:jc w:val="both"/>
        <w:rPr>
          <w:rFonts w:eastAsia="Times New Roman" w:cstheme="minorHAnsi"/>
          <w:b/>
          <w:bCs/>
          <w:sz w:val="24"/>
          <w:szCs w:val="24"/>
          <w:lang w:eastAsia="pl-PL"/>
        </w:rPr>
      </w:pPr>
      <w:r w:rsidRPr="00C50BFC">
        <w:rPr>
          <w:rFonts w:eastAsia="Times New Roman" w:cstheme="minorHAnsi"/>
          <w:sz w:val="24"/>
          <w:szCs w:val="24"/>
          <w:lang w:eastAsia="pl-PL"/>
        </w:rPr>
        <w:t>Zamawiający nie przewiduje zawarcia umowy ramowej.</w:t>
      </w:r>
    </w:p>
    <w:p w:rsidR="008C4598" w:rsidRPr="00C50BFC" w:rsidRDefault="008C4598" w:rsidP="000E74C2">
      <w:pPr>
        <w:pStyle w:val="Akapitzlist"/>
        <w:numPr>
          <w:ilvl w:val="0"/>
          <w:numId w:val="4"/>
        </w:numPr>
        <w:shd w:val="clear" w:color="auto" w:fill="FFFFFF"/>
        <w:spacing w:after="0" w:line="276" w:lineRule="auto"/>
        <w:ind w:left="709" w:hanging="425"/>
        <w:jc w:val="both"/>
        <w:rPr>
          <w:rFonts w:eastAsia="Times New Roman" w:cstheme="minorHAnsi"/>
          <w:b/>
          <w:bCs/>
          <w:sz w:val="24"/>
          <w:szCs w:val="24"/>
          <w:lang w:eastAsia="pl-PL"/>
        </w:rPr>
      </w:pPr>
      <w:r w:rsidRPr="00C50BFC">
        <w:rPr>
          <w:rFonts w:eastAsia="Times New Roman" w:cstheme="minorHAnsi"/>
          <w:sz w:val="24"/>
          <w:szCs w:val="24"/>
          <w:lang w:eastAsia="pl-PL"/>
        </w:rPr>
        <w:t>Zamawiający nie przewiduje wyboru oferty najkorzystniejszej z zastosowaniem aukcji elektronicznej.</w:t>
      </w:r>
    </w:p>
    <w:p w:rsidR="008C4598" w:rsidRPr="00C50BFC" w:rsidRDefault="008C4598" w:rsidP="000E74C2">
      <w:pPr>
        <w:pStyle w:val="Akapitzlist"/>
        <w:numPr>
          <w:ilvl w:val="0"/>
          <w:numId w:val="4"/>
        </w:numPr>
        <w:shd w:val="clear" w:color="auto" w:fill="FFFFFF"/>
        <w:spacing w:after="0" w:line="276" w:lineRule="auto"/>
        <w:ind w:left="709" w:hanging="425"/>
        <w:jc w:val="both"/>
        <w:rPr>
          <w:rFonts w:eastAsia="Times New Roman" w:cstheme="minorHAnsi"/>
          <w:b/>
          <w:bCs/>
          <w:sz w:val="24"/>
          <w:szCs w:val="24"/>
          <w:lang w:eastAsia="pl-PL"/>
        </w:rPr>
      </w:pPr>
      <w:r w:rsidRPr="00C50BFC">
        <w:rPr>
          <w:rFonts w:eastAsia="Times New Roman" w:cstheme="minorHAnsi"/>
          <w:sz w:val="24"/>
          <w:szCs w:val="24"/>
          <w:lang w:eastAsia="pl-PL"/>
        </w:rPr>
        <w:t>Zamawiający nie dopuszcza możliwości składania ofert w postaci katalogów elektronicznych lub dołączenia katalogów elektronicznych do oferty.</w:t>
      </w:r>
    </w:p>
    <w:p w:rsidR="008C4598" w:rsidRPr="00C50BFC" w:rsidRDefault="008C4598" w:rsidP="008C4598">
      <w:pPr>
        <w:pStyle w:val="Akapitzlist"/>
        <w:shd w:val="clear" w:color="auto" w:fill="FFFFFF"/>
        <w:spacing w:after="0" w:line="240" w:lineRule="auto"/>
        <w:ind w:left="709"/>
        <w:jc w:val="both"/>
        <w:rPr>
          <w:rFonts w:eastAsia="Times New Roman" w:cstheme="minorHAnsi"/>
          <w:b/>
          <w:bCs/>
          <w:sz w:val="24"/>
          <w:szCs w:val="24"/>
          <w:lang w:eastAsia="pl-PL"/>
        </w:rPr>
      </w:pPr>
    </w:p>
    <w:p w:rsidR="008C4598" w:rsidRPr="00C50BFC" w:rsidRDefault="008C4598" w:rsidP="008C4598">
      <w:pPr>
        <w:pStyle w:val="Akapitzlist"/>
        <w:numPr>
          <w:ilvl w:val="0"/>
          <w:numId w:val="1"/>
        </w:numPr>
        <w:shd w:val="clear" w:color="auto" w:fill="FFFFFF"/>
        <w:spacing w:after="0" w:line="240" w:lineRule="auto"/>
        <w:ind w:left="284" w:hanging="142"/>
        <w:jc w:val="both"/>
        <w:rPr>
          <w:rFonts w:eastAsia="Times New Roman" w:cstheme="minorHAnsi"/>
          <w:b/>
          <w:bCs/>
          <w:sz w:val="24"/>
          <w:szCs w:val="24"/>
          <w:u w:val="single"/>
          <w:lang w:eastAsia="pl-PL"/>
        </w:rPr>
      </w:pPr>
      <w:r w:rsidRPr="00C50BFC">
        <w:rPr>
          <w:rFonts w:eastAsia="Times New Roman" w:cstheme="minorHAnsi"/>
          <w:b/>
          <w:bCs/>
          <w:sz w:val="24"/>
          <w:szCs w:val="24"/>
          <w:u w:val="single"/>
          <w:lang w:eastAsia="pl-PL"/>
        </w:rPr>
        <w:t xml:space="preserve">PODWYKONAWSTWO </w:t>
      </w:r>
    </w:p>
    <w:p w:rsidR="008C4598" w:rsidRPr="00C50BFC" w:rsidRDefault="008C4598" w:rsidP="000E74C2">
      <w:pPr>
        <w:numPr>
          <w:ilvl w:val="0"/>
          <w:numId w:val="30"/>
        </w:numPr>
        <w:suppressAutoHyphens w:val="0"/>
        <w:spacing w:before="240" w:line="276" w:lineRule="auto"/>
        <w:ind w:left="284" w:hanging="284"/>
        <w:jc w:val="both"/>
        <w:rPr>
          <w:rFonts w:asciiTheme="minorHAnsi" w:hAnsiTheme="minorHAnsi" w:cstheme="minorHAnsi"/>
        </w:rPr>
      </w:pPr>
      <w:r w:rsidRPr="00C50BFC">
        <w:rPr>
          <w:rFonts w:asciiTheme="minorHAnsi" w:hAnsiTheme="minorHAnsi" w:cstheme="minorHAnsi"/>
        </w:rPr>
        <w:t xml:space="preserve">Wykonawca może powierzyć wykonanie części zamówienia podwykonawcy (podwykonawcom). </w:t>
      </w:r>
    </w:p>
    <w:p w:rsidR="008C4598" w:rsidRPr="00C50BFC" w:rsidRDefault="008C4598" w:rsidP="000E74C2">
      <w:pPr>
        <w:numPr>
          <w:ilvl w:val="0"/>
          <w:numId w:val="30"/>
        </w:numPr>
        <w:suppressAutoHyphens w:val="0"/>
        <w:spacing w:line="276" w:lineRule="auto"/>
        <w:ind w:left="284" w:hanging="284"/>
        <w:jc w:val="both"/>
        <w:rPr>
          <w:rFonts w:asciiTheme="minorHAnsi" w:hAnsiTheme="minorHAnsi" w:cstheme="minorHAnsi"/>
        </w:rPr>
      </w:pPr>
      <w:r w:rsidRPr="00C50BFC">
        <w:rPr>
          <w:rFonts w:asciiTheme="minorHAnsi" w:hAnsiTheme="minorHAnsi" w:cstheme="minorHAnsi"/>
        </w:rPr>
        <w:t>Zamawiający nie zastrzega obowiązku osobistego wykonania przez Wykonawcę kluczowych części zamówienia.</w:t>
      </w:r>
    </w:p>
    <w:p w:rsidR="008C4598" w:rsidRPr="00C50BFC" w:rsidRDefault="008C4598" w:rsidP="000E74C2">
      <w:pPr>
        <w:numPr>
          <w:ilvl w:val="0"/>
          <w:numId w:val="30"/>
        </w:numPr>
        <w:suppressAutoHyphens w:val="0"/>
        <w:spacing w:line="276" w:lineRule="auto"/>
        <w:ind w:left="284" w:hanging="284"/>
        <w:jc w:val="both"/>
        <w:rPr>
          <w:rFonts w:asciiTheme="minorHAnsi" w:hAnsiTheme="minorHAnsi" w:cstheme="minorHAnsi"/>
        </w:rPr>
      </w:pPr>
      <w:r w:rsidRPr="00C50BFC">
        <w:rPr>
          <w:rFonts w:asciiTheme="minorHAnsi" w:hAnsiTheme="minorHAnsi" w:cstheme="minorHAnsi"/>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rsidR="008C4598" w:rsidRPr="00C50BFC" w:rsidRDefault="008C4598" w:rsidP="008C4598">
      <w:pPr>
        <w:pStyle w:val="Akapitzlist"/>
        <w:shd w:val="clear" w:color="auto" w:fill="FFFFFF"/>
        <w:spacing w:after="0" w:line="240" w:lineRule="auto"/>
        <w:ind w:left="284"/>
        <w:jc w:val="both"/>
        <w:rPr>
          <w:rFonts w:eastAsia="Times New Roman" w:cstheme="minorHAnsi"/>
          <w:b/>
          <w:bCs/>
          <w:sz w:val="24"/>
          <w:szCs w:val="24"/>
          <w:u w:val="single"/>
          <w:lang w:eastAsia="pl-PL"/>
        </w:rPr>
      </w:pPr>
    </w:p>
    <w:p w:rsidR="008C4598" w:rsidRPr="00C50BFC" w:rsidRDefault="008C4598" w:rsidP="008C4598">
      <w:pPr>
        <w:pStyle w:val="Akapitzlist"/>
        <w:numPr>
          <w:ilvl w:val="0"/>
          <w:numId w:val="1"/>
        </w:numPr>
        <w:shd w:val="clear" w:color="auto" w:fill="FFFFFF"/>
        <w:spacing w:after="0" w:line="240" w:lineRule="auto"/>
        <w:ind w:left="284" w:hanging="142"/>
        <w:jc w:val="both"/>
        <w:rPr>
          <w:rFonts w:eastAsia="Times New Roman" w:cstheme="minorHAnsi"/>
          <w:b/>
          <w:bCs/>
          <w:sz w:val="24"/>
          <w:szCs w:val="24"/>
          <w:u w:val="single"/>
          <w:lang w:eastAsia="pl-PL"/>
        </w:rPr>
      </w:pPr>
      <w:r w:rsidRPr="00C50BFC">
        <w:rPr>
          <w:rFonts w:eastAsia="Times New Roman" w:cstheme="minorHAnsi"/>
          <w:b/>
          <w:bCs/>
          <w:sz w:val="24"/>
          <w:szCs w:val="24"/>
          <w:u w:val="single"/>
          <w:lang w:eastAsia="pl-PL"/>
        </w:rPr>
        <w:t>TERMIN WYKONANIA ZAMÓWIENIA</w:t>
      </w:r>
    </w:p>
    <w:p w:rsidR="009315CE" w:rsidRPr="00C50BFC" w:rsidRDefault="009315CE" w:rsidP="009315CE">
      <w:pPr>
        <w:pStyle w:val="Akapitzlist"/>
        <w:shd w:val="clear" w:color="auto" w:fill="FFFFFF"/>
        <w:spacing w:after="0" w:line="240" w:lineRule="auto"/>
        <w:ind w:left="284"/>
        <w:jc w:val="both"/>
        <w:rPr>
          <w:rFonts w:eastAsia="Times New Roman" w:cstheme="minorHAnsi"/>
          <w:b/>
          <w:bCs/>
          <w:sz w:val="24"/>
          <w:szCs w:val="24"/>
          <w:u w:val="single"/>
          <w:lang w:eastAsia="pl-PL"/>
        </w:rPr>
      </w:pPr>
    </w:p>
    <w:p w:rsidR="008C4598" w:rsidRPr="000E74C2" w:rsidRDefault="008C4598" w:rsidP="000E74C2">
      <w:pPr>
        <w:pStyle w:val="Teksttreci0"/>
        <w:shd w:val="clear" w:color="auto" w:fill="auto"/>
        <w:spacing w:line="276" w:lineRule="auto"/>
        <w:ind w:left="76" w:right="40" w:firstLine="0"/>
        <w:jc w:val="both"/>
        <w:rPr>
          <w:rFonts w:asciiTheme="minorHAnsi" w:hAnsiTheme="minorHAnsi" w:cstheme="minorHAnsi"/>
          <w:b/>
          <w:sz w:val="24"/>
          <w:szCs w:val="24"/>
        </w:rPr>
      </w:pPr>
      <w:r w:rsidRPr="00C50BFC">
        <w:rPr>
          <w:rFonts w:asciiTheme="minorHAnsi" w:hAnsiTheme="minorHAnsi" w:cstheme="minorHAnsi"/>
          <w:sz w:val="24"/>
          <w:szCs w:val="24"/>
        </w:rPr>
        <w:t>Termin wykonania</w:t>
      </w:r>
      <w:r w:rsidR="00233EE9">
        <w:rPr>
          <w:rFonts w:asciiTheme="minorHAnsi" w:hAnsiTheme="minorHAnsi" w:cstheme="minorHAnsi"/>
          <w:sz w:val="24"/>
          <w:szCs w:val="24"/>
        </w:rPr>
        <w:t xml:space="preserve"> zamówienia: sezon grzewczy 202</w:t>
      </w:r>
      <w:r w:rsidR="00B75AD7">
        <w:rPr>
          <w:rFonts w:asciiTheme="minorHAnsi" w:hAnsiTheme="minorHAnsi" w:cstheme="minorHAnsi"/>
          <w:sz w:val="24"/>
          <w:szCs w:val="24"/>
        </w:rPr>
        <w:t>5</w:t>
      </w:r>
      <w:r w:rsidR="008A3A91" w:rsidRPr="00C50BFC">
        <w:rPr>
          <w:rFonts w:asciiTheme="minorHAnsi" w:hAnsiTheme="minorHAnsi" w:cstheme="minorHAnsi"/>
          <w:sz w:val="24"/>
          <w:szCs w:val="24"/>
        </w:rPr>
        <w:t>/202</w:t>
      </w:r>
      <w:r w:rsidR="00B75AD7">
        <w:rPr>
          <w:rFonts w:asciiTheme="minorHAnsi" w:hAnsiTheme="minorHAnsi" w:cstheme="minorHAnsi"/>
          <w:sz w:val="24"/>
          <w:szCs w:val="24"/>
        </w:rPr>
        <w:t>6</w:t>
      </w:r>
      <w:r w:rsidRPr="00C50BFC">
        <w:rPr>
          <w:rFonts w:asciiTheme="minorHAnsi" w:hAnsiTheme="minorHAnsi" w:cstheme="minorHAnsi"/>
          <w:sz w:val="24"/>
          <w:szCs w:val="24"/>
        </w:rPr>
        <w:t xml:space="preserve"> - sukcesywnie od dnia </w:t>
      </w:r>
      <w:r w:rsidR="001E0569" w:rsidRPr="00C50BFC">
        <w:rPr>
          <w:rFonts w:asciiTheme="minorHAnsi" w:hAnsiTheme="minorHAnsi" w:cstheme="minorHAnsi"/>
          <w:sz w:val="24"/>
          <w:szCs w:val="24"/>
        </w:rPr>
        <w:t>zawarcia</w:t>
      </w:r>
      <w:r w:rsidR="008A3A91" w:rsidRPr="00C50BFC">
        <w:rPr>
          <w:rFonts w:asciiTheme="minorHAnsi" w:hAnsiTheme="minorHAnsi" w:cstheme="minorHAnsi"/>
          <w:sz w:val="24"/>
          <w:szCs w:val="24"/>
        </w:rPr>
        <w:t xml:space="preserve"> umowy </w:t>
      </w:r>
      <w:r w:rsidR="008A3A91" w:rsidRPr="000E74C2">
        <w:rPr>
          <w:rFonts w:asciiTheme="minorHAnsi" w:hAnsiTheme="minorHAnsi" w:cstheme="minorHAnsi"/>
          <w:b/>
          <w:sz w:val="24"/>
          <w:szCs w:val="24"/>
        </w:rPr>
        <w:t>do 30 kwietnia 202</w:t>
      </w:r>
      <w:r w:rsidR="00B75AD7">
        <w:rPr>
          <w:rFonts w:asciiTheme="minorHAnsi" w:hAnsiTheme="minorHAnsi" w:cstheme="minorHAnsi"/>
          <w:b/>
          <w:sz w:val="24"/>
          <w:szCs w:val="24"/>
        </w:rPr>
        <w:t>6</w:t>
      </w:r>
      <w:r w:rsidRPr="000E74C2">
        <w:rPr>
          <w:rFonts w:asciiTheme="minorHAnsi" w:hAnsiTheme="minorHAnsi" w:cstheme="minorHAnsi"/>
          <w:b/>
          <w:sz w:val="24"/>
          <w:szCs w:val="24"/>
        </w:rPr>
        <w:t xml:space="preserve"> r.</w:t>
      </w:r>
    </w:p>
    <w:p w:rsidR="000E74C2" w:rsidRPr="00C50BFC" w:rsidRDefault="000E74C2" w:rsidP="008C4598">
      <w:pPr>
        <w:pStyle w:val="Teksttreci0"/>
        <w:shd w:val="clear" w:color="auto" w:fill="auto"/>
        <w:spacing w:after="96" w:line="240" w:lineRule="auto"/>
        <w:ind w:left="76" w:right="40" w:firstLine="0"/>
        <w:jc w:val="both"/>
        <w:rPr>
          <w:rFonts w:asciiTheme="minorHAnsi" w:hAnsiTheme="minorHAnsi" w:cstheme="minorHAnsi"/>
          <w:sz w:val="24"/>
          <w:szCs w:val="24"/>
        </w:rPr>
      </w:pPr>
    </w:p>
    <w:p w:rsidR="008C4598" w:rsidRPr="00C50BFC" w:rsidRDefault="008C4598" w:rsidP="008C4598">
      <w:pPr>
        <w:pStyle w:val="Akapitzlist"/>
        <w:numPr>
          <w:ilvl w:val="0"/>
          <w:numId w:val="1"/>
        </w:numPr>
        <w:shd w:val="clear" w:color="auto" w:fill="FFFFFF"/>
        <w:spacing w:after="0" w:line="240" w:lineRule="auto"/>
        <w:ind w:left="284" w:hanging="142"/>
        <w:jc w:val="both"/>
        <w:rPr>
          <w:rFonts w:eastAsia="Times New Roman" w:cstheme="minorHAnsi"/>
          <w:b/>
          <w:bCs/>
          <w:sz w:val="24"/>
          <w:szCs w:val="24"/>
          <w:u w:val="single"/>
          <w:lang w:eastAsia="pl-PL"/>
        </w:rPr>
      </w:pPr>
      <w:r w:rsidRPr="00C50BFC">
        <w:rPr>
          <w:rFonts w:eastAsia="Times New Roman" w:cstheme="minorHAnsi"/>
          <w:b/>
          <w:bCs/>
          <w:sz w:val="24"/>
          <w:szCs w:val="24"/>
          <w:u w:val="single"/>
          <w:lang w:eastAsia="pl-PL"/>
        </w:rPr>
        <w:t xml:space="preserve">PODSTAWY WYKLUCZENIA </w:t>
      </w:r>
    </w:p>
    <w:p w:rsidR="008C4598" w:rsidRPr="00C50BFC" w:rsidRDefault="008C4598" w:rsidP="000E74C2">
      <w:pPr>
        <w:pStyle w:val="Akapitzlist"/>
        <w:numPr>
          <w:ilvl w:val="0"/>
          <w:numId w:val="5"/>
        </w:numPr>
        <w:shd w:val="clear" w:color="auto" w:fill="FFFFFF"/>
        <w:tabs>
          <w:tab w:val="left" w:pos="709"/>
        </w:tabs>
        <w:spacing w:after="0" w:line="276" w:lineRule="auto"/>
        <w:ind w:left="709" w:hanging="425"/>
        <w:jc w:val="both"/>
        <w:rPr>
          <w:rFonts w:eastAsia="Times New Roman" w:cstheme="minorHAnsi"/>
          <w:b/>
          <w:bCs/>
          <w:sz w:val="24"/>
          <w:szCs w:val="24"/>
          <w:lang w:eastAsia="pl-PL"/>
        </w:rPr>
      </w:pPr>
      <w:r w:rsidRPr="00C50BFC">
        <w:rPr>
          <w:rFonts w:eastAsia="Times New Roman" w:cstheme="minorHAnsi"/>
          <w:sz w:val="24"/>
          <w:szCs w:val="24"/>
          <w:lang w:eastAsia="pl-PL"/>
        </w:rPr>
        <w:lastRenderedPageBreak/>
        <w:t xml:space="preserve">Z postępowania o udzielenie zamówienia </w:t>
      </w:r>
      <w:r w:rsidRPr="00C50BFC">
        <w:rPr>
          <w:rFonts w:eastAsia="Times New Roman" w:cstheme="minorHAnsi"/>
          <w:b/>
          <w:bCs/>
          <w:sz w:val="24"/>
          <w:szCs w:val="24"/>
          <w:u w:val="single"/>
          <w:lang w:eastAsia="pl-PL"/>
        </w:rPr>
        <w:t>wyklucza się</w:t>
      </w:r>
      <w:r w:rsidR="00875F92">
        <w:rPr>
          <w:rFonts w:eastAsia="Times New Roman" w:cstheme="minorHAnsi"/>
          <w:b/>
          <w:bCs/>
          <w:sz w:val="24"/>
          <w:szCs w:val="24"/>
          <w:u w:val="single"/>
          <w:lang w:eastAsia="pl-PL"/>
        </w:rPr>
        <w:t xml:space="preserve"> </w:t>
      </w:r>
      <w:r w:rsidRPr="00C50BFC">
        <w:rPr>
          <w:rFonts w:eastAsia="Times New Roman" w:cstheme="minorHAnsi"/>
          <w:sz w:val="24"/>
          <w:szCs w:val="24"/>
          <w:lang w:eastAsia="pl-PL"/>
        </w:rPr>
        <w:t xml:space="preserve">Wykonawcę, w </w:t>
      </w:r>
      <w:proofErr w:type="gramStart"/>
      <w:r w:rsidRPr="00C50BFC">
        <w:rPr>
          <w:rFonts w:eastAsia="Times New Roman" w:cstheme="minorHAnsi"/>
          <w:sz w:val="24"/>
          <w:szCs w:val="24"/>
          <w:lang w:eastAsia="pl-PL"/>
        </w:rPr>
        <w:t>stosunku</w:t>
      </w:r>
      <w:proofErr w:type="gramEnd"/>
      <w:r w:rsidRPr="00C50BFC">
        <w:rPr>
          <w:rFonts w:eastAsia="Times New Roman" w:cstheme="minorHAnsi"/>
          <w:sz w:val="24"/>
          <w:szCs w:val="24"/>
          <w:lang w:eastAsia="pl-PL"/>
        </w:rPr>
        <w:t xml:space="preserve"> do którego zachodzi którakolwiek z okoliczności wskazanych:</w:t>
      </w:r>
    </w:p>
    <w:p w:rsidR="008C4598" w:rsidRPr="00C50BFC" w:rsidRDefault="008C4598" w:rsidP="000E74C2">
      <w:pPr>
        <w:pStyle w:val="Akapitzlist"/>
        <w:numPr>
          <w:ilvl w:val="1"/>
          <w:numId w:val="18"/>
        </w:numPr>
        <w:shd w:val="clear" w:color="auto" w:fill="FFFFFF"/>
        <w:tabs>
          <w:tab w:val="left" w:pos="709"/>
        </w:tabs>
        <w:spacing w:after="0" w:line="276" w:lineRule="auto"/>
        <w:ind w:left="1134" w:hanging="425"/>
        <w:jc w:val="both"/>
        <w:rPr>
          <w:rFonts w:eastAsia="Times New Roman" w:cstheme="minorHAnsi"/>
          <w:b/>
          <w:bCs/>
          <w:sz w:val="24"/>
          <w:szCs w:val="24"/>
          <w:lang w:eastAsia="pl-PL"/>
        </w:rPr>
      </w:pPr>
      <w:r w:rsidRPr="00C50BFC">
        <w:rPr>
          <w:rFonts w:eastAsia="Times New Roman" w:cstheme="minorHAnsi"/>
          <w:b/>
          <w:bCs/>
          <w:sz w:val="24"/>
          <w:szCs w:val="24"/>
          <w:lang w:eastAsia="pl-PL"/>
        </w:rPr>
        <w:t xml:space="preserve">w art. 108 ust. 1 pkt 1-6 ustawy </w:t>
      </w:r>
      <w:proofErr w:type="spellStart"/>
      <w:r w:rsidRPr="00C50BFC">
        <w:rPr>
          <w:rFonts w:eastAsia="Times New Roman" w:cstheme="minorHAnsi"/>
          <w:b/>
          <w:bCs/>
          <w:sz w:val="24"/>
          <w:szCs w:val="24"/>
          <w:lang w:eastAsia="pl-PL"/>
        </w:rPr>
        <w:t>Pzp</w:t>
      </w:r>
      <w:proofErr w:type="spellEnd"/>
      <w:r w:rsidRPr="00C50BFC">
        <w:rPr>
          <w:rFonts w:eastAsia="Times New Roman" w:cstheme="minorHAnsi"/>
          <w:sz w:val="24"/>
          <w:szCs w:val="24"/>
          <w:lang w:eastAsia="pl-PL"/>
        </w:rPr>
        <w:t xml:space="preserve"> tj.: </w:t>
      </w:r>
    </w:p>
    <w:p w:rsidR="008C4598" w:rsidRPr="00C50BFC" w:rsidRDefault="008C4598" w:rsidP="000E74C2">
      <w:pPr>
        <w:pStyle w:val="Akapitzlist"/>
        <w:shd w:val="clear" w:color="auto" w:fill="FFFFFF"/>
        <w:tabs>
          <w:tab w:val="left" w:pos="709"/>
        </w:tabs>
        <w:spacing w:after="0" w:line="276" w:lineRule="auto"/>
        <w:ind w:left="1134"/>
        <w:jc w:val="both"/>
        <w:rPr>
          <w:rFonts w:eastAsia="Times New Roman" w:cstheme="minorHAnsi"/>
          <w:b/>
          <w:bCs/>
          <w:sz w:val="24"/>
          <w:szCs w:val="24"/>
          <w:lang w:eastAsia="pl-PL"/>
        </w:rPr>
      </w:pPr>
      <w:r w:rsidRPr="00C50BFC">
        <w:rPr>
          <w:rFonts w:eastAsia="Times New Roman" w:cstheme="minorHAnsi"/>
          <w:sz w:val="24"/>
          <w:szCs w:val="24"/>
          <w:lang w:eastAsia="pl-PL"/>
        </w:rPr>
        <w:t>„z</w:t>
      </w:r>
      <w:r w:rsidRPr="00C50BFC">
        <w:rPr>
          <w:rFonts w:cstheme="minorHAnsi"/>
          <w:sz w:val="24"/>
          <w:szCs w:val="24"/>
        </w:rPr>
        <w:t xml:space="preserve"> postępowania o udzielenie zamówienia wyklucza się wykonawcę: </w:t>
      </w:r>
    </w:p>
    <w:p w:rsidR="008C4598" w:rsidRPr="00C50BFC" w:rsidRDefault="008C4598" w:rsidP="000E74C2">
      <w:pPr>
        <w:pStyle w:val="Akapitzlist"/>
        <w:numPr>
          <w:ilvl w:val="2"/>
          <w:numId w:val="23"/>
        </w:numPr>
        <w:shd w:val="clear" w:color="auto" w:fill="FFFFFF"/>
        <w:tabs>
          <w:tab w:val="left" w:pos="1560"/>
        </w:tabs>
        <w:spacing w:after="0" w:line="276" w:lineRule="auto"/>
        <w:ind w:left="1560" w:hanging="426"/>
        <w:jc w:val="both"/>
        <w:rPr>
          <w:rFonts w:cstheme="minorHAnsi"/>
          <w:sz w:val="24"/>
          <w:szCs w:val="24"/>
        </w:rPr>
      </w:pPr>
      <w:r w:rsidRPr="00C50BFC">
        <w:rPr>
          <w:rFonts w:cstheme="minorHAnsi"/>
          <w:sz w:val="24"/>
          <w:szCs w:val="24"/>
        </w:rPr>
        <w:t xml:space="preserve">będącego osobą fizyczną, którego prawomocnie skazano za przestępstwo: </w:t>
      </w:r>
    </w:p>
    <w:p w:rsidR="008C4598" w:rsidRPr="00C50BFC" w:rsidRDefault="008C4598" w:rsidP="000E74C2">
      <w:pPr>
        <w:pStyle w:val="Akapitzlist"/>
        <w:numPr>
          <w:ilvl w:val="5"/>
          <w:numId w:val="24"/>
        </w:numPr>
        <w:shd w:val="clear" w:color="auto" w:fill="FFFFFF"/>
        <w:tabs>
          <w:tab w:val="left" w:pos="1843"/>
        </w:tabs>
        <w:spacing w:after="0" w:line="276" w:lineRule="auto"/>
        <w:ind w:left="1843" w:hanging="283"/>
        <w:jc w:val="both"/>
        <w:rPr>
          <w:rFonts w:cstheme="minorHAnsi"/>
          <w:sz w:val="24"/>
          <w:szCs w:val="24"/>
        </w:rPr>
      </w:pPr>
      <w:r w:rsidRPr="00C50BFC">
        <w:rPr>
          <w:rFonts w:cstheme="minorHAnsi"/>
          <w:sz w:val="24"/>
          <w:szCs w:val="24"/>
        </w:rPr>
        <w:t xml:space="preserve">udziału w zorganizowanej grupie przestępczej albo związku mającym na celu popełnienie przestępstwa lub przestępstwa skarbowego, o którym mowa w art. 258 Kodeksu karnego, </w:t>
      </w:r>
    </w:p>
    <w:p w:rsidR="008C4598" w:rsidRPr="00C50BFC" w:rsidRDefault="008C4598" w:rsidP="000E74C2">
      <w:pPr>
        <w:pStyle w:val="Akapitzlist"/>
        <w:numPr>
          <w:ilvl w:val="5"/>
          <w:numId w:val="24"/>
        </w:numPr>
        <w:shd w:val="clear" w:color="auto" w:fill="FFFFFF"/>
        <w:tabs>
          <w:tab w:val="left" w:pos="1843"/>
        </w:tabs>
        <w:spacing w:after="0" w:line="276" w:lineRule="auto"/>
        <w:ind w:left="1843" w:hanging="283"/>
        <w:jc w:val="both"/>
        <w:rPr>
          <w:rFonts w:cstheme="minorHAnsi"/>
          <w:sz w:val="24"/>
          <w:szCs w:val="24"/>
        </w:rPr>
      </w:pPr>
      <w:r w:rsidRPr="00C50BFC">
        <w:rPr>
          <w:rFonts w:cstheme="minorHAnsi"/>
          <w:sz w:val="24"/>
          <w:szCs w:val="24"/>
        </w:rPr>
        <w:t xml:space="preserve">handlu ludźmi, o którym mowa w art. 189a Kodeksu karnego, </w:t>
      </w:r>
    </w:p>
    <w:p w:rsidR="008C4598" w:rsidRPr="00C50BFC" w:rsidRDefault="008C4598" w:rsidP="000E74C2">
      <w:pPr>
        <w:pStyle w:val="Akapitzlist"/>
        <w:numPr>
          <w:ilvl w:val="5"/>
          <w:numId w:val="24"/>
        </w:numPr>
        <w:shd w:val="clear" w:color="auto" w:fill="FFFFFF"/>
        <w:tabs>
          <w:tab w:val="left" w:pos="1843"/>
        </w:tabs>
        <w:spacing w:after="0" w:line="276" w:lineRule="auto"/>
        <w:ind w:left="1843" w:hanging="283"/>
        <w:jc w:val="both"/>
        <w:rPr>
          <w:rFonts w:cstheme="minorHAnsi"/>
          <w:sz w:val="24"/>
          <w:szCs w:val="24"/>
        </w:rPr>
      </w:pPr>
      <w:r w:rsidRPr="00C50BFC">
        <w:rPr>
          <w:rFonts w:cstheme="minorHAnsi"/>
          <w:sz w:val="24"/>
          <w:szCs w:val="24"/>
        </w:rPr>
        <w:t xml:space="preserve">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 </w:t>
      </w:r>
    </w:p>
    <w:p w:rsidR="008C4598" w:rsidRPr="00C50BFC" w:rsidRDefault="008C4598" w:rsidP="000E74C2">
      <w:pPr>
        <w:pStyle w:val="Akapitzlist"/>
        <w:numPr>
          <w:ilvl w:val="5"/>
          <w:numId w:val="24"/>
        </w:numPr>
        <w:shd w:val="clear" w:color="auto" w:fill="FFFFFF"/>
        <w:tabs>
          <w:tab w:val="left" w:pos="1843"/>
        </w:tabs>
        <w:spacing w:after="0" w:line="276" w:lineRule="auto"/>
        <w:ind w:left="1843" w:hanging="283"/>
        <w:jc w:val="both"/>
        <w:rPr>
          <w:rFonts w:cstheme="minorHAnsi"/>
          <w:sz w:val="24"/>
          <w:szCs w:val="24"/>
        </w:rPr>
      </w:pPr>
      <w:r w:rsidRPr="00C50BFC">
        <w:rPr>
          <w:rFonts w:cstheme="minorHAnsi"/>
          <w:sz w:val="24"/>
          <w:szCs w:val="24"/>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rsidR="008C4598" w:rsidRPr="00C50BFC" w:rsidRDefault="008C4598" w:rsidP="000E74C2">
      <w:pPr>
        <w:pStyle w:val="Akapitzlist"/>
        <w:numPr>
          <w:ilvl w:val="5"/>
          <w:numId w:val="24"/>
        </w:numPr>
        <w:shd w:val="clear" w:color="auto" w:fill="FFFFFF"/>
        <w:tabs>
          <w:tab w:val="left" w:pos="1843"/>
        </w:tabs>
        <w:spacing w:after="0" w:line="276" w:lineRule="auto"/>
        <w:ind w:left="1843" w:hanging="283"/>
        <w:jc w:val="both"/>
        <w:rPr>
          <w:rFonts w:cstheme="minorHAnsi"/>
          <w:sz w:val="24"/>
          <w:szCs w:val="24"/>
        </w:rPr>
      </w:pPr>
      <w:r w:rsidRPr="00C50BFC">
        <w:rPr>
          <w:rFonts w:cstheme="minorHAnsi"/>
          <w:sz w:val="24"/>
          <w:szCs w:val="24"/>
        </w:rPr>
        <w:t xml:space="preserve">o charakterze terrorystycznym, o którym mowa w art. 115 § 20 Kodeksu karnego, lub mające na celu popełnienie tego przestępstwa, </w:t>
      </w:r>
    </w:p>
    <w:p w:rsidR="008C4598" w:rsidRPr="00C50BFC" w:rsidRDefault="008C4598" w:rsidP="000E74C2">
      <w:pPr>
        <w:pStyle w:val="Akapitzlist"/>
        <w:numPr>
          <w:ilvl w:val="5"/>
          <w:numId w:val="24"/>
        </w:numPr>
        <w:shd w:val="clear" w:color="auto" w:fill="FFFFFF"/>
        <w:tabs>
          <w:tab w:val="left" w:pos="1843"/>
        </w:tabs>
        <w:spacing w:after="0" w:line="276" w:lineRule="auto"/>
        <w:ind w:left="1843" w:hanging="283"/>
        <w:jc w:val="both"/>
        <w:rPr>
          <w:rFonts w:cstheme="minorHAnsi"/>
          <w:sz w:val="24"/>
          <w:szCs w:val="24"/>
        </w:rPr>
      </w:pPr>
      <w:r w:rsidRPr="00C50BFC">
        <w:rPr>
          <w:rFonts w:cstheme="minorHAnsi"/>
          <w:sz w:val="24"/>
          <w:szCs w:val="24"/>
        </w:rPr>
        <w:t xml:space="preserve">powierzenia wykonywania pracy małoletniemu cudzoziemcowi, o którym mowa w art. 9 ust. 2 ustawy z dnia 15 czerwca 2012 r. o skutkach powierzania wykonywania pracy cudzoziemcom przebywającym wbrew przepisom na terytorium Rzeczypospolitej Polskiej (Dz. U. poz. 769), </w:t>
      </w:r>
    </w:p>
    <w:p w:rsidR="008C4598" w:rsidRPr="00C50BFC" w:rsidRDefault="008C4598" w:rsidP="000E74C2">
      <w:pPr>
        <w:pStyle w:val="Akapitzlist"/>
        <w:numPr>
          <w:ilvl w:val="5"/>
          <w:numId w:val="24"/>
        </w:numPr>
        <w:tabs>
          <w:tab w:val="left" w:pos="1843"/>
        </w:tabs>
        <w:spacing w:after="0" w:line="276" w:lineRule="auto"/>
        <w:ind w:left="1843" w:hanging="283"/>
        <w:jc w:val="both"/>
        <w:rPr>
          <w:rFonts w:cstheme="minorHAnsi"/>
          <w:sz w:val="24"/>
          <w:szCs w:val="24"/>
        </w:rPr>
      </w:pPr>
      <w:r w:rsidRPr="00C50BFC">
        <w:rPr>
          <w:rFonts w:cstheme="minorHAnsi"/>
          <w:sz w:val="24"/>
          <w:szCs w:val="24"/>
        </w:rPr>
        <w:t>przeciwko obrotowi gospodarczemu, o których mowa w art. 296– 307 Kodeksu karnego, przestępstwo oszustwa, o którym mowa w art. 286 Kodeksu karnego, przestępstwo przeciwko wiarygodności dokumentów, o których mowa w art. 270–277d Kodeksu karnego, lub przestępstwo skarbowe,</w:t>
      </w:r>
    </w:p>
    <w:p w:rsidR="008C4598" w:rsidRPr="00C50BFC" w:rsidRDefault="008C4598" w:rsidP="000E74C2">
      <w:pPr>
        <w:pStyle w:val="Akapitzlist"/>
        <w:numPr>
          <w:ilvl w:val="5"/>
          <w:numId w:val="24"/>
        </w:numPr>
        <w:tabs>
          <w:tab w:val="left" w:pos="1843"/>
        </w:tabs>
        <w:spacing w:after="0" w:line="276" w:lineRule="auto"/>
        <w:ind w:left="1843" w:hanging="283"/>
        <w:jc w:val="both"/>
        <w:rPr>
          <w:rFonts w:cstheme="minorHAnsi"/>
          <w:sz w:val="24"/>
          <w:szCs w:val="24"/>
        </w:rPr>
      </w:pPr>
      <w:r w:rsidRPr="00C50BFC">
        <w:rPr>
          <w:rFonts w:cstheme="minorHAnsi"/>
          <w:sz w:val="24"/>
          <w:szCs w:val="24"/>
        </w:rPr>
        <w:t xml:space="preserve">o którym mowa w art. 9 ust. 1 i 3 lub art. 10 ustawy z dnia 15 czerwca 2012 r. o skutkach powierzania wykonywania pracy cudzoziemcom przebywającym wbrew przepisom na terytorium Rzeczypospolitej Polskiej – lub za odpowiedni czyn zabroniony określony w przepisach prawa obcego; </w:t>
      </w:r>
    </w:p>
    <w:p w:rsidR="008C4598" w:rsidRPr="00C50BFC" w:rsidRDefault="008C4598" w:rsidP="000E74C2">
      <w:pPr>
        <w:pStyle w:val="Akapitzlist"/>
        <w:numPr>
          <w:ilvl w:val="2"/>
          <w:numId w:val="23"/>
        </w:numPr>
        <w:shd w:val="clear" w:color="auto" w:fill="FFFFFF"/>
        <w:tabs>
          <w:tab w:val="left" w:pos="1560"/>
        </w:tabs>
        <w:spacing w:after="0" w:line="276" w:lineRule="auto"/>
        <w:ind w:left="1560" w:hanging="426"/>
        <w:jc w:val="both"/>
        <w:rPr>
          <w:rFonts w:cstheme="minorHAnsi"/>
          <w:sz w:val="24"/>
          <w:szCs w:val="24"/>
        </w:rPr>
      </w:pPr>
      <w:r w:rsidRPr="00C50BFC">
        <w:rPr>
          <w:rFonts w:cstheme="minorHAnsi"/>
          <w:sz w:val="24"/>
          <w:szCs w:val="24"/>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rsidR="008C4598" w:rsidRPr="00C50BFC" w:rsidRDefault="008C4598" w:rsidP="000E74C2">
      <w:pPr>
        <w:pStyle w:val="Akapitzlist"/>
        <w:numPr>
          <w:ilvl w:val="2"/>
          <w:numId w:val="23"/>
        </w:numPr>
        <w:shd w:val="clear" w:color="auto" w:fill="FFFFFF"/>
        <w:tabs>
          <w:tab w:val="left" w:pos="1560"/>
        </w:tabs>
        <w:spacing w:after="0" w:line="276" w:lineRule="auto"/>
        <w:ind w:left="1560" w:hanging="426"/>
        <w:jc w:val="both"/>
        <w:rPr>
          <w:rFonts w:cstheme="minorHAnsi"/>
          <w:sz w:val="24"/>
          <w:szCs w:val="24"/>
        </w:rPr>
      </w:pPr>
      <w:r w:rsidRPr="00C50BFC">
        <w:rPr>
          <w:rFonts w:cstheme="minorHAnsi"/>
          <w:sz w:val="24"/>
          <w:szCs w:val="24"/>
        </w:rPr>
        <w:t xml:space="preserve">wobec którego wydano prawomocny wyrok sądu lub ostateczną decyzję administracyjną o zaleganiu z uiszczeniem podatków, opłat lub składek na </w:t>
      </w:r>
      <w:r w:rsidRPr="00C50BFC">
        <w:rPr>
          <w:rFonts w:cstheme="minorHAnsi"/>
          <w:sz w:val="24"/>
          <w:szCs w:val="24"/>
        </w:rPr>
        <w:lastRenderedPageBreak/>
        <w:t xml:space="preserve">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rsidR="008C4598" w:rsidRPr="00C50BFC" w:rsidRDefault="008C4598" w:rsidP="000E74C2">
      <w:pPr>
        <w:pStyle w:val="Akapitzlist"/>
        <w:numPr>
          <w:ilvl w:val="2"/>
          <w:numId w:val="23"/>
        </w:numPr>
        <w:shd w:val="clear" w:color="auto" w:fill="FFFFFF"/>
        <w:tabs>
          <w:tab w:val="left" w:pos="1560"/>
        </w:tabs>
        <w:spacing w:after="0" w:line="276" w:lineRule="auto"/>
        <w:ind w:left="1560" w:hanging="426"/>
        <w:jc w:val="both"/>
        <w:rPr>
          <w:rFonts w:cstheme="minorHAnsi"/>
          <w:sz w:val="24"/>
          <w:szCs w:val="24"/>
        </w:rPr>
      </w:pPr>
      <w:r w:rsidRPr="00C50BFC">
        <w:rPr>
          <w:rFonts w:cstheme="minorHAnsi"/>
          <w:sz w:val="24"/>
          <w:szCs w:val="24"/>
        </w:rPr>
        <w:t xml:space="preserve">wobec którego prawomocnie orzeczono zakaz ubiegania się o zamówienia publiczne; </w:t>
      </w:r>
    </w:p>
    <w:p w:rsidR="008C4598" w:rsidRPr="00C50BFC" w:rsidRDefault="008C4598" w:rsidP="000E74C2">
      <w:pPr>
        <w:pStyle w:val="Akapitzlist"/>
        <w:numPr>
          <w:ilvl w:val="2"/>
          <w:numId w:val="23"/>
        </w:numPr>
        <w:shd w:val="clear" w:color="auto" w:fill="FFFFFF"/>
        <w:tabs>
          <w:tab w:val="left" w:pos="1560"/>
        </w:tabs>
        <w:spacing w:after="0" w:line="276" w:lineRule="auto"/>
        <w:ind w:left="1560" w:hanging="426"/>
        <w:jc w:val="both"/>
        <w:rPr>
          <w:rFonts w:cstheme="minorHAnsi"/>
          <w:sz w:val="24"/>
          <w:szCs w:val="24"/>
        </w:rPr>
      </w:pPr>
      <w:r w:rsidRPr="00C50BFC">
        <w:rPr>
          <w:rFonts w:cstheme="minorHAnsi"/>
          <w:sz w:val="24"/>
          <w:szCs w:val="24"/>
        </w:rPr>
        <w:t xml:space="preserve">jeżeli zamawiający może stwierdzić, na podstawie wiarygodnych przesłanek, że wykonawca zawarł z innymi wykonawcami porozumienie mające na celu zakłócenie konkurencji, w </w:t>
      </w:r>
      <w:proofErr w:type="gramStart"/>
      <w:r w:rsidRPr="00C50BFC">
        <w:rPr>
          <w:rFonts w:cstheme="minorHAnsi"/>
          <w:sz w:val="24"/>
          <w:szCs w:val="24"/>
        </w:rPr>
        <w:t>szczególności</w:t>
      </w:r>
      <w:proofErr w:type="gramEnd"/>
      <w:r w:rsidRPr="00C50BFC">
        <w:rPr>
          <w:rFonts w:cstheme="minorHAnsi"/>
          <w:sz w:val="24"/>
          <w:szCs w:val="24"/>
        </w:rPr>
        <w:t xml:space="preserve">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rsidR="008C4598" w:rsidRPr="00C50BFC" w:rsidRDefault="008C4598" w:rsidP="000E74C2">
      <w:pPr>
        <w:pStyle w:val="Akapitzlist"/>
        <w:numPr>
          <w:ilvl w:val="2"/>
          <w:numId w:val="23"/>
        </w:numPr>
        <w:shd w:val="clear" w:color="auto" w:fill="FFFFFF"/>
        <w:tabs>
          <w:tab w:val="left" w:pos="1560"/>
        </w:tabs>
        <w:spacing w:after="0" w:line="276" w:lineRule="auto"/>
        <w:ind w:left="1560" w:hanging="426"/>
        <w:jc w:val="both"/>
        <w:rPr>
          <w:rFonts w:eastAsia="Times New Roman" w:cstheme="minorHAnsi"/>
          <w:b/>
          <w:bCs/>
          <w:sz w:val="24"/>
          <w:szCs w:val="24"/>
          <w:lang w:eastAsia="pl-PL"/>
        </w:rPr>
      </w:pPr>
      <w:r w:rsidRPr="00C50BFC">
        <w:rPr>
          <w:rFonts w:cstheme="minorHAnsi"/>
          <w:sz w:val="24"/>
          <w:szCs w:val="24"/>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D61B03" w:rsidRPr="00C50BFC" w:rsidRDefault="00D61B03" w:rsidP="000E74C2">
      <w:pPr>
        <w:pStyle w:val="Akapitzlist"/>
        <w:numPr>
          <w:ilvl w:val="1"/>
          <w:numId w:val="18"/>
        </w:numPr>
        <w:shd w:val="clear" w:color="auto" w:fill="FFFFFF"/>
        <w:tabs>
          <w:tab w:val="left" w:pos="709"/>
        </w:tabs>
        <w:spacing w:after="0" w:line="276" w:lineRule="auto"/>
        <w:ind w:left="1134" w:hanging="850"/>
        <w:jc w:val="both"/>
        <w:rPr>
          <w:rFonts w:eastAsia="Times New Roman" w:cstheme="minorHAnsi"/>
          <w:b/>
          <w:bCs/>
          <w:sz w:val="24"/>
          <w:szCs w:val="24"/>
          <w:lang w:eastAsia="pl-PL"/>
        </w:rPr>
      </w:pPr>
      <w:bookmarkStart w:id="4" w:name="_Hlk102637796"/>
      <w:r w:rsidRPr="00C50BFC">
        <w:rPr>
          <w:rFonts w:eastAsia="Times New Roman" w:cstheme="minorHAnsi"/>
          <w:b/>
          <w:bCs/>
          <w:sz w:val="24"/>
          <w:szCs w:val="24"/>
          <w:lang w:eastAsia="pl-PL"/>
        </w:rPr>
        <w:t xml:space="preserve">w art. 109 ust. 1 pkt 4, pkt 5, pkt 7, pkt 8 i pkt 10 ustawy </w:t>
      </w:r>
      <w:proofErr w:type="spellStart"/>
      <w:r w:rsidRPr="00C50BFC">
        <w:rPr>
          <w:rFonts w:eastAsia="Times New Roman" w:cstheme="minorHAnsi"/>
          <w:b/>
          <w:bCs/>
          <w:sz w:val="24"/>
          <w:szCs w:val="24"/>
          <w:lang w:eastAsia="pl-PL"/>
        </w:rPr>
        <w:t>Pzp</w:t>
      </w:r>
      <w:proofErr w:type="spellEnd"/>
      <w:r w:rsidRPr="00C50BFC">
        <w:rPr>
          <w:rFonts w:eastAsia="Times New Roman" w:cstheme="minorHAnsi"/>
          <w:b/>
          <w:bCs/>
          <w:sz w:val="24"/>
          <w:szCs w:val="24"/>
          <w:lang w:eastAsia="pl-PL"/>
        </w:rPr>
        <w:t xml:space="preserve"> tj.:</w:t>
      </w:r>
    </w:p>
    <w:p w:rsidR="00D61B03" w:rsidRPr="00C50BFC" w:rsidRDefault="00D61B03" w:rsidP="000E74C2">
      <w:pPr>
        <w:pStyle w:val="Akapitzlist"/>
        <w:shd w:val="clear" w:color="auto" w:fill="FFFFFF"/>
        <w:spacing w:after="0" w:line="276" w:lineRule="auto"/>
        <w:ind w:left="1134"/>
        <w:jc w:val="both"/>
        <w:rPr>
          <w:rFonts w:eastAsia="Times New Roman" w:cstheme="minorHAnsi"/>
          <w:b/>
          <w:bCs/>
          <w:sz w:val="24"/>
          <w:szCs w:val="24"/>
          <w:lang w:eastAsia="pl-PL"/>
        </w:rPr>
      </w:pPr>
      <w:r w:rsidRPr="00C50BFC">
        <w:rPr>
          <w:rFonts w:cstheme="minorHAnsi"/>
          <w:sz w:val="24"/>
          <w:szCs w:val="24"/>
        </w:rPr>
        <w:t>„Z postępowania o udzielenie zamówienia zamawiający wykluczy wykonawcę:</w:t>
      </w:r>
    </w:p>
    <w:p w:rsidR="00D61B03" w:rsidRPr="00C50BFC" w:rsidRDefault="00D61B03" w:rsidP="000E74C2">
      <w:pPr>
        <w:pStyle w:val="Akapitzlist"/>
        <w:numPr>
          <w:ilvl w:val="0"/>
          <w:numId w:val="34"/>
        </w:numPr>
        <w:spacing w:line="276" w:lineRule="auto"/>
        <w:ind w:left="1418" w:hanging="328"/>
        <w:jc w:val="both"/>
        <w:rPr>
          <w:rFonts w:cstheme="minorHAnsi"/>
          <w:sz w:val="24"/>
          <w:szCs w:val="24"/>
        </w:rPr>
      </w:pPr>
      <w:r w:rsidRPr="00C50BFC">
        <w:rPr>
          <w:rFonts w:cstheme="minorHAnsi"/>
          <w:sz w:val="24"/>
          <w:szCs w:val="24"/>
        </w:rPr>
        <w:t xml:space="preserve">w </w:t>
      </w:r>
      <w:proofErr w:type="gramStart"/>
      <w:r w:rsidRPr="00C50BFC">
        <w:rPr>
          <w:rFonts w:cstheme="minorHAnsi"/>
          <w:sz w:val="24"/>
          <w:szCs w:val="24"/>
        </w:rPr>
        <w:t>stosunku</w:t>
      </w:r>
      <w:proofErr w:type="gramEnd"/>
      <w:r w:rsidRPr="00C50BFC">
        <w:rPr>
          <w:rFonts w:cstheme="minorHAnsi"/>
          <w:sz w:val="24"/>
          <w:szCs w:val="24"/>
        </w:rP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D61B03" w:rsidRPr="00C50BFC" w:rsidRDefault="00D61B03" w:rsidP="000E74C2">
      <w:pPr>
        <w:pStyle w:val="Akapitzlist"/>
        <w:numPr>
          <w:ilvl w:val="0"/>
          <w:numId w:val="34"/>
        </w:numPr>
        <w:spacing w:line="276" w:lineRule="auto"/>
        <w:ind w:left="1418" w:hanging="328"/>
        <w:jc w:val="both"/>
        <w:rPr>
          <w:rFonts w:cstheme="minorHAnsi"/>
          <w:sz w:val="24"/>
          <w:szCs w:val="24"/>
        </w:rPr>
      </w:pPr>
      <w:r w:rsidRPr="00C50BFC">
        <w:rPr>
          <w:rFonts w:cstheme="minorHAnsi"/>
          <w:sz w:val="24"/>
          <w:szCs w:val="24"/>
        </w:rPr>
        <w:t xml:space="preserve">który w sposób zawiniony poważnie naruszył obowiązki zawodowe, co podważa jego uczciwość, w </w:t>
      </w:r>
      <w:proofErr w:type="gramStart"/>
      <w:r w:rsidRPr="00C50BFC">
        <w:rPr>
          <w:rFonts w:cstheme="minorHAnsi"/>
          <w:sz w:val="24"/>
          <w:szCs w:val="24"/>
        </w:rPr>
        <w:t>szczególności</w:t>
      </w:r>
      <w:proofErr w:type="gramEnd"/>
      <w:r w:rsidRPr="00C50BFC">
        <w:rPr>
          <w:rFonts w:cstheme="minorHAnsi"/>
          <w:sz w:val="24"/>
          <w:szCs w:val="24"/>
        </w:rPr>
        <w:t xml:space="preserve"> gdy wykonawca w wyniku zamierzonego działania lub rażącego niedbalstwa nie wykonał lub nienależycie wykonał zamówienie, co zamawiający jest w stanie wykazać za pomocą stosownych dowodów;</w:t>
      </w:r>
    </w:p>
    <w:p w:rsidR="00D61B03" w:rsidRPr="00C50BFC" w:rsidRDefault="00D61B03" w:rsidP="000E74C2">
      <w:pPr>
        <w:pStyle w:val="Akapitzlist"/>
        <w:numPr>
          <w:ilvl w:val="0"/>
          <w:numId w:val="35"/>
        </w:numPr>
        <w:spacing w:line="276" w:lineRule="auto"/>
        <w:ind w:left="1418"/>
        <w:jc w:val="both"/>
        <w:rPr>
          <w:rFonts w:cstheme="minorHAnsi"/>
          <w:sz w:val="24"/>
          <w:szCs w:val="24"/>
        </w:rPr>
      </w:pPr>
      <w:r w:rsidRPr="00C50BFC">
        <w:rPr>
          <w:rFonts w:cstheme="minorHAnsi"/>
          <w:sz w:val="24"/>
          <w:szCs w:val="24"/>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rsidR="00D61B03" w:rsidRPr="00C50BFC" w:rsidRDefault="00D61B03" w:rsidP="000E74C2">
      <w:pPr>
        <w:pStyle w:val="Akapitzlist"/>
        <w:numPr>
          <w:ilvl w:val="0"/>
          <w:numId w:val="35"/>
        </w:numPr>
        <w:spacing w:line="276" w:lineRule="auto"/>
        <w:ind w:left="1418"/>
        <w:jc w:val="both"/>
        <w:rPr>
          <w:rFonts w:cstheme="minorHAnsi"/>
          <w:sz w:val="24"/>
          <w:szCs w:val="24"/>
        </w:rPr>
      </w:pPr>
      <w:r w:rsidRPr="00C50BFC">
        <w:rPr>
          <w:rFonts w:cstheme="minorHAnsi"/>
          <w:sz w:val="24"/>
          <w:szCs w:val="24"/>
        </w:rPr>
        <w:lastRenderedPageBreak/>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rsidR="00D61B03" w:rsidRPr="00C50BFC" w:rsidRDefault="00D61B03" w:rsidP="000E74C2">
      <w:pPr>
        <w:pStyle w:val="Akapitzlist"/>
        <w:numPr>
          <w:ilvl w:val="0"/>
          <w:numId w:val="36"/>
        </w:numPr>
        <w:spacing w:line="276" w:lineRule="auto"/>
        <w:ind w:left="1418"/>
        <w:jc w:val="both"/>
        <w:rPr>
          <w:rFonts w:cstheme="minorHAnsi"/>
          <w:sz w:val="24"/>
          <w:szCs w:val="24"/>
        </w:rPr>
      </w:pPr>
      <w:r w:rsidRPr="00C50BFC">
        <w:rPr>
          <w:rFonts w:cstheme="minorHAnsi"/>
          <w:sz w:val="24"/>
          <w:szCs w:val="24"/>
        </w:rPr>
        <w:t>który w wyniku lekkomyślności lub niedbalstwa przedstawił informacje wprowadzające w błąd, co mogło mieć istotny wpływ na decyzje podejmowane przez zamawiającego w postępowaniu o udzielenie zamówienia”.</w:t>
      </w:r>
    </w:p>
    <w:p w:rsidR="008C4598" w:rsidRPr="00C50BFC" w:rsidRDefault="008C4598" w:rsidP="000E74C2">
      <w:pPr>
        <w:pStyle w:val="Akapitzlist"/>
        <w:numPr>
          <w:ilvl w:val="1"/>
          <w:numId w:val="18"/>
        </w:numPr>
        <w:shd w:val="clear" w:color="auto" w:fill="FFFFFF"/>
        <w:tabs>
          <w:tab w:val="left" w:pos="709"/>
        </w:tabs>
        <w:spacing w:after="0" w:line="276" w:lineRule="auto"/>
        <w:ind w:left="1134" w:hanging="425"/>
        <w:jc w:val="both"/>
        <w:rPr>
          <w:rFonts w:eastAsia="Times New Roman" w:cstheme="minorHAnsi"/>
          <w:b/>
          <w:bCs/>
          <w:sz w:val="24"/>
          <w:szCs w:val="24"/>
          <w:lang w:eastAsia="pl-PL"/>
        </w:rPr>
      </w:pPr>
      <w:r w:rsidRPr="00C50BFC">
        <w:rPr>
          <w:rFonts w:eastAsia="Times New Roman" w:cstheme="minorHAnsi"/>
          <w:b/>
          <w:bCs/>
          <w:sz w:val="24"/>
          <w:szCs w:val="24"/>
          <w:lang w:eastAsia="pl-PL"/>
        </w:rPr>
        <w:t>w art. 7 ust. 1 ustawy z dnia 13 kwietnia 2022 r. o szczególnych rozwiązaniach w zakresie przeciwdziałania wspieraniu agresji na Ukrainę oraz służących ochronie bezpieczeństwa narodowego (Dz. U. z 2022 r., poz. 835)</w:t>
      </w:r>
      <w:bookmarkEnd w:id="4"/>
      <w:r w:rsidR="00774428">
        <w:rPr>
          <w:rFonts w:eastAsia="Times New Roman" w:cstheme="minorHAnsi"/>
          <w:b/>
          <w:bCs/>
          <w:sz w:val="24"/>
          <w:szCs w:val="24"/>
          <w:lang w:eastAsia="pl-PL"/>
        </w:rPr>
        <w:t xml:space="preserve"> </w:t>
      </w:r>
      <w:r w:rsidRPr="00C50BFC">
        <w:rPr>
          <w:rFonts w:cstheme="minorHAnsi"/>
        </w:rPr>
        <w:t>tj.: „</w:t>
      </w:r>
      <w:r w:rsidRPr="00C50BFC">
        <w:rPr>
          <w:rFonts w:cstheme="minorHAnsi"/>
          <w:sz w:val="24"/>
          <w:szCs w:val="24"/>
        </w:rPr>
        <w:t xml:space="preserve">Z postępowania o udzielenie zamówienia publicznego lub konkursu prowadzonego na podstawie </w:t>
      </w:r>
      <w:hyperlink r:id="rId12" w:anchor="/document/18903829?cm=DOCUMENT" w:history="1">
        <w:r w:rsidRPr="00C50BFC">
          <w:rPr>
            <w:rFonts w:cstheme="minorHAnsi"/>
            <w:sz w:val="24"/>
            <w:szCs w:val="24"/>
          </w:rPr>
          <w:t>ustawy</w:t>
        </w:r>
      </w:hyperlink>
      <w:r w:rsidRPr="00C50BFC">
        <w:rPr>
          <w:rFonts w:cstheme="minorHAnsi"/>
          <w:sz w:val="24"/>
          <w:szCs w:val="24"/>
        </w:rPr>
        <w:t xml:space="preserve"> z dnia 11 września 2019 r. - Prawo zamówień publicznych wyklucza się:</w:t>
      </w:r>
    </w:p>
    <w:p w:rsidR="008C4598" w:rsidRPr="00C50BFC" w:rsidRDefault="008C4598" w:rsidP="000E74C2">
      <w:pPr>
        <w:pStyle w:val="Akapitzlist"/>
        <w:numPr>
          <w:ilvl w:val="0"/>
          <w:numId w:val="27"/>
        </w:numPr>
        <w:spacing w:after="0" w:line="276" w:lineRule="auto"/>
        <w:ind w:left="1560" w:hanging="426"/>
        <w:jc w:val="both"/>
        <w:rPr>
          <w:rFonts w:cstheme="minorHAnsi"/>
          <w:sz w:val="24"/>
          <w:szCs w:val="24"/>
        </w:rPr>
      </w:pPr>
      <w:r w:rsidRPr="00C50BFC">
        <w:rPr>
          <w:rFonts w:cstheme="minorHAnsi"/>
          <w:sz w:val="24"/>
          <w:szCs w:val="24"/>
        </w:rPr>
        <w:t xml:space="preserve">wykonawcę oraz uczestnika konkursu wymienionego w wykazach określonych w </w:t>
      </w:r>
      <w:hyperlink r:id="rId13" w:anchor="/document/67607987?cm=DOCUMENT" w:history="1">
        <w:r w:rsidRPr="00C50BFC">
          <w:rPr>
            <w:rFonts w:cstheme="minorHAnsi"/>
            <w:sz w:val="24"/>
            <w:szCs w:val="24"/>
          </w:rPr>
          <w:t>rozporządzeniu</w:t>
        </w:r>
      </w:hyperlink>
      <w:r w:rsidRPr="00C50BFC">
        <w:rPr>
          <w:rFonts w:cstheme="minorHAnsi"/>
          <w:sz w:val="24"/>
          <w:szCs w:val="24"/>
        </w:rPr>
        <w:t xml:space="preserve"> 765/2006 i </w:t>
      </w:r>
      <w:hyperlink r:id="rId14" w:anchor="/document/68410867?cm=DOCUMENT" w:history="1">
        <w:r w:rsidRPr="00C50BFC">
          <w:rPr>
            <w:rFonts w:cstheme="minorHAnsi"/>
            <w:sz w:val="24"/>
            <w:szCs w:val="24"/>
          </w:rPr>
          <w:t>rozporządzeniu</w:t>
        </w:r>
      </w:hyperlink>
      <w:r w:rsidRPr="00C50BFC">
        <w:rPr>
          <w:rFonts w:cstheme="minorHAnsi"/>
          <w:sz w:val="24"/>
          <w:szCs w:val="24"/>
        </w:rPr>
        <w:t xml:space="preserve">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p>
    <w:p w:rsidR="008C4598" w:rsidRPr="00C50BFC" w:rsidRDefault="008C4598" w:rsidP="000E74C2">
      <w:pPr>
        <w:pStyle w:val="Akapitzlist"/>
        <w:numPr>
          <w:ilvl w:val="0"/>
          <w:numId w:val="27"/>
        </w:numPr>
        <w:spacing w:after="0" w:line="276" w:lineRule="auto"/>
        <w:ind w:left="1559" w:hanging="425"/>
        <w:jc w:val="both"/>
        <w:rPr>
          <w:rFonts w:cstheme="minorHAnsi"/>
          <w:sz w:val="24"/>
          <w:szCs w:val="24"/>
        </w:rPr>
      </w:pPr>
      <w:r w:rsidRPr="00C50BFC">
        <w:rPr>
          <w:rFonts w:cstheme="minorHAnsi"/>
          <w:sz w:val="24"/>
          <w:szCs w:val="24"/>
        </w:rPr>
        <w:t xml:space="preserve">wykonawcę oraz uczestnika konkursu, którego beneficjentem rzeczywistym w rozumieniu </w:t>
      </w:r>
      <w:hyperlink r:id="rId15" w:anchor="/document/18708093?cm=DOCUMENT" w:history="1">
        <w:r w:rsidRPr="00C50BFC">
          <w:rPr>
            <w:rFonts w:cstheme="minorHAnsi"/>
            <w:sz w:val="24"/>
            <w:szCs w:val="24"/>
          </w:rPr>
          <w:t>ustawy</w:t>
        </w:r>
      </w:hyperlink>
      <w:r w:rsidRPr="00C50BFC">
        <w:rPr>
          <w:rFonts w:cstheme="minorHAnsi"/>
          <w:sz w:val="24"/>
          <w:szCs w:val="24"/>
        </w:rPr>
        <w:t xml:space="preserve"> z dnia 1 marca 2018 r. o przeciwdziałaniu praniu pieniędzy oraz finansowaniu terroryzmu (Dz. U. z 2022 r. poz. 593 i 655) jest osoba wymieniona w wykazach określonych w </w:t>
      </w:r>
      <w:hyperlink r:id="rId16" w:anchor="/document/67607987?cm=DOCUMENT" w:history="1">
        <w:r w:rsidRPr="00C50BFC">
          <w:rPr>
            <w:rFonts w:cstheme="minorHAnsi"/>
            <w:sz w:val="24"/>
            <w:szCs w:val="24"/>
          </w:rPr>
          <w:t>rozporządzeniu</w:t>
        </w:r>
      </w:hyperlink>
      <w:r w:rsidRPr="00C50BFC">
        <w:rPr>
          <w:rFonts w:cstheme="minorHAnsi"/>
          <w:sz w:val="24"/>
          <w:szCs w:val="24"/>
        </w:rPr>
        <w:t xml:space="preserve"> 765/2006 i </w:t>
      </w:r>
      <w:hyperlink r:id="rId17" w:anchor="/document/68410867?cm=DOCUMENT" w:history="1">
        <w:r w:rsidRPr="00C50BFC">
          <w:rPr>
            <w:rFonts w:cstheme="minorHAnsi"/>
            <w:sz w:val="24"/>
            <w:szCs w:val="24"/>
          </w:rPr>
          <w:t>rozporządzeniu</w:t>
        </w:r>
      </w:hyperlink>
      <w:r w:rsidRPr="00C50BFC">
        <w:rPr>
          <w:rFonts w:cstheme="minorHAnsi"/>
          <w:sz w:val="24"/>
          <w:szCs w:val="24"/>
        </w:rPr>
        <w:t xml:space="preserve">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p>
    <w:p w:rsidR="008C4598" w:rsidRPr="00C50BFC" w:rsidRDefault="008C4598" w:rsidP="000E74C2">
      <w:pPr>
        <w:pStyle w:val="Akapitzlist"/>
        <w:numPr>
          <w:ilvl w:val="0"/>
          <w:numId w:val="27"/>
        </w:numPr>
        <w:shd w:val="clear" w:color="auto" w:fill="FFFFFF"/>
        <w:tabs>
          <w:tab w:val="left" w:pos="709"/>
        </w:tabs>
        <w:spacing w:after="0" w:line="276" w:lineRule="auto"/>
        <w:ind w:left="1559" w:hanging="425"/>
        <w:jc w:val="both"/>
        <w:rPr>
          <w:rFonts w:eastAsia="Times New Roman" w:cstheme="minorHAnsi"/>
          <w:b/>
          <w:bCs/>
          <w:sz w:val="24"/>
          <w:szCs w:val="24"/>
          <w:lang w:eastAsia="pl-PL"/>
        </w:rPr>
      </w:pPr>
      <w:r w:rsidRPr="00C50BFC">
        <w:rPr>
          <w:rFonts w:cstheme="minorHAnsi"/>
          <w:sz w:val="24"/>
          <w:szCs w:val="24"/>
        </w:rPr>
        <w:t xml:space="preserve">wykonawcę oraz uczestnika konkursu, którego jednostką dominującą w rozumieniu </w:t>
      </w:r>
      <w:hyperlink r:id="rId18" w:anchor="/document/16796295?unitId=art(3)ust(1)pkt(37)&amp;cm=DOCUMENT" w:history="1">
        <w:r w:rsidRPr="00C50BFC">
          <w:rPr>
            <w:rFonts w:cstheme="minorHAnsi"/>
            <w:sz w:val="24"/>
            <w:szCs w:val="24"/>
          </w:rPr>
          <w:t>art. 3 ust. 1 pkt 37</w:t>
        </w:r>
      </w:hyperlink>
      <w:r w:rsidRPr="00C50BFC">
        <w:rPr>
          <w:rFonts w:cstheme="minorHAnsi"/>
          <w:sz w:val="24"/>
          <w:szCs w:val="24"/>
        </w:rPr>
        <w:t xml:space="preserve"> ustawy z dnia 29 września 1994 r. o rachunkowości (Dz. U. z 2021 r. poz. 217, 2105 i 2106) jest podmiot wymieniony w wykazach określonych w </w:t>
      </w:r>
      <w:hyperlink r:id="rId19" w:anchor="/document/67607987?cm=DOCUMENT" w:history="1">
        <w:r w:rsidRPr="00C50BFC">
          <w:rPr>
            <w:rFonts w:cstheme="minorHAnsi"/>
            <w:sz w:val="24"/>
            <w:szCs w:val="24"/>
          </w:rPr>
          <w:t>rozporządzeniu</w:t>
        </w:r>
      </w:hyperlink>
      <w:r w:rsidRPr="00C50BFC">
        <w:rPr>
          <w:rFonts w:cstheme="minorHAnsi"/>
          <w:sz w:val="24"/>
          <w:szCs w:val="24"/>
        </w:rPr>
        <w:t xml:space="preserve"> 765/2006 i </w:t>
      </w:r>
      <w:hyperlink r:id="rId20" w:anchor="/document/68410867?cm=DOCUMENT" w:history="1">
        <w:r w:rsidRPr="00C50BFC">
          <w:rPr>
            <w:rFonts w:cstheme="minorHAnsi"/>
            <w:sz w:val="24"/>
            <w:szCs w:val="24"/>
          </w:rPr>
          <w:t>rozporządzeniu</w:t>
        </w:r>
      </w:hyperlink>
      <w:r w:rsidRPr="00C50BFC">
        <w:rPr>
          <w:rFonts w:cstheme="minorHAnsi"/>
          <w:sz w:val="24"/>
          <w:szCs w:val="24"/>
        </w:rPr>
        <w:t xml:space="preserve"> 269/2014 albo wpisany na listę lub będący taką jednostką dominującą od dnia 24 lutego 2022 r., o ile został wpisany na listę na podstawie decyzji w sprawie wpisu na listę rozstrzygającej o zastosowaniu </w:t>
      </w:r>
      <w:r w:rsidRPr="00C50BFC">
        <w:rPr>
          <w:rFonts w:cstheme="minorHAnsi"/>
          <w:sz w:val="24"/>
          <w:szCs w:val="24"/>
        </w:rPr>
        <w:lastRenderedPageBreak/>
        <w:t>środka, o którym mowa w art. 1 pkt 3 ustawy z dnia 13 kwietnia 2022 r. o szczególnych rozwiązaniach w zakresie przeciwdziałania wspieraniu agresji na Ukrainę oraz służących ochronie bezpieczeństwa narodowego”.</w:t>
      </w:r>
    </w:p>
    <w:p w:rsidR="008C4598" w:rsidRPr="00EA4B58" w:rsidRDefault="008C4598" w:rsidP="000E74C2">
      <w:pPr>
        <w:pStyle w:val="Akapitzlist"/>
        <w:numPr>
          <w:ilvl w:val="0"/>
          <w:numId w:val="5"/>
        </w:numPr>
        <w:shd w:val="clear" w:color="auto" w:fill="FFFFFF"/>
        <w:tabs>
          <w:tab w:val="left" w:pos="709"/>
        </w:tabs>
        <w:spacing w:after="0" w:line="276" w:lineRule="auto"/>
        <w:ind w:left="709" w:hanging="425"/>
        <w:jc w:val="both"/>
        <w:rPr>
          <w:rFonts w:eastAsia="Times New Roman" w:cstheme="minorHAnsi"/>
          <w:sz w:val="24"/>
          <w:szCs w:val="24"/>
          <w:lang w:eastAsia="pl-PL"/>
        </w:rPr>
      </w:pPr>
      <w:r w:rsidRPr="00EA4B58">
        <w:rPr>
          <w:rFonts w:eastAsia="Times New Roman" w:cstheme="minorHAnsi"/>
          <w:sz w:val="24"/>
          <w:szCs w:val="24"/>
          <w:lang w:eastAsia="pl-PL"/>
        </w:rPr>
        <w:t xml:space="preserve">Wykluczenie Wykonawcy następuje zgodnie z art. 111 ustawy </w:t>
      </w:r>
      <w:proofErr w:type="spellStart"/>
      <w:r w:rsidRPr="00EA4B58">
        <w:rPr>
          <w:rFonts w:eastAsia="Times New Roman" w:cstheme="minorHAnsi"/>
          <w:sz w:val="24"/>
          <w:szCs w:val="24"/>
          <w:lang w:eastAsia="pl-PL"/>
        </w:rPr>
        <w:t>Pzp</w:t>
      </w:r>
      <w:proofErr w:type="spellEnd"/>
      <w:r w:rsidRPr="00EA4B58">
        <w:rPr>
          <w:rFonts w:eastAsia="Times New Roman" w:cstheme="minorHAnsi"/>
          <w:sz w:val="24"/>
          <w:szCs w:val="24"/>
          <w:lang w:eastAsia="pl-PL"/>
        </w:rPr>
        <w:t>.</w:t>
      </w:r>
    </w:p>
    <w:p w:rsidR="00801073" w:rsidRPr="00C50BFC" w:rsidRDefault="00801073" w:rsidP="000E74C2">
      <w:pPr>
        <w:spacing w:line="276" w:lineRule="auto"/>
        <w:jc w:val="both"/>
        <w:rPr>
          <w:rFonts w:asciiTheme="minorHAnsi" w:hAnsiTheme="minorHAnsi" w:cstheme="minorHAnsi"/>
          <w:b/>
          <w:bCs/>
          <w:highlight w:val="yellow"/>
          <w:lang w:eastAsia="pl-PL"/>
        </w:rPr>
      </w:pPr>
    </w:p>
    <w:p w:rsidR="008C4598" w:rsidRPr="00C50BFC" w:rsidRDefault="008C4598" w:rsidP="000E74C2">
      <w:pPr>
        <w:pStyle w:val="Akapitzlist"/>
        <w:numPr>
          <w:ilvl w:val="0"/>
          <w:numId w:val="1"/>
        </w:numPr>
        <w:shd w:val="clear" w:color="auto" w:fill="FFFFFF"/>
        <w:spacing w:after="0" w:line="276" w:lineRule="auto"/>
        <w:ind w:left="284" w:hanging="142"/>
        <w:jc w:val="both"/>
        <w:rPr>
          <w:rFonts w:eastAsia="Times New Roman" w:cstheme="minorHAnsi"/>
          <w:b/>
          <w:bCs/>
          <w:sz w:val="24"/>
          <w:szCs w:val="24"/>
          <w:lang w:eastAsia="pl-PL"/>
        </w:rPr>
      </w:pPr>
      <w:r w:rsidRPr="00C50BFC">
        <w:rPr>
          <w:rFonts w:eastAsia="Times New Roman" w:cstheme="minorHAnsi"/>
          <w:b/>
          <w:bCs/>
          <w:sz w:val="24"/>
          <w:szCs w:val="24"/>
          <w:u w:val="single"/>
          <w:lang w:eastAsia="pl-PL"/>
        </w:rPr>
        <w:t>WARUNKI UDZIAŁU W POSTĘPOWANIU</w:t>
      </w:r>
    </w:p>
    <w:p w:rsidR="008C4598" w:rsidRPr="00C50BFC" w:rsidRDefault="008C4598" w:rsidP="000E74C2">
      <w:pPr>
        <w:pStyle w:val="Akapitzlist"/>
        <w:numPr>
          <w:ilvl w:val="1"/>
          <w:numId w:val="20"/>
        </w:numPr>
        <w:spacing w:after="0" w:line="276" w:lineRule="auto"/>
        <w:ind w:left="567" w:hanging="283"/>
        <w:jc w:val="both"/>
        <w:rPr>
          <w:rFonts w:cstheme="minorHAnsi"/>
          <w:b/>
          <w:sz w:val="24"/>
          <w:szCs w:val="24"/>
          <w:u w:val="single"/>
        </w:rPr>
      </w:pPr>
      <w:r w:rsidRPr="00C50BFC">
        <w:rPr>
          <w:rFonts w:cstheme="minorHAnsi"/>
          <w:b/>
          <w:sz w:val="24"/>
          <w:szCs w:val="24"/>
          <w:u w:val="single"/>
        </w:rPr>
        <w:t xml:space="preserve">O udzielenie zamówienia mogą ubiegać się Wykonawcy, którzy spełniają warunki udziału w postępowaniu dotyczące: </w:t>
      </w:r>
    </w:p>
    <w:p w:rsidR="008C4598" w:rsidRPr="00C50BFC" w:rsidRDefault="008C4598" w:rsidP="000E74C2">
      <w:pPr>
        <w:pStyle w:val="Akapitzlist"/>
        <w:numPr>
          <w:ilvl w:val="0"/>
          <w:numId w:val="19"/>
        </w:numPr>
        <w:spacing w:after="0" w:line="276" w:lineRule="auto"/>
        <w:ind w:left="851" w:hanging="284"/>
        <w:jc w:val="both"/>
        <w:rPr>
          <w:rFonts w:eastAsia="Calibri" w:cstheme="minorHAnsi"/>
          <w:sz w:val="24"/>
          <w:szCs w:val="24"/>
        </w:rPr>
      </w:pPr>
      <w:r w:rsidRPr="00C50BFC">
        <w:rPr>
          <w:rFonts w:cstheme="minorHAnsi"/>
          <w:b/>
          <w:bCs/>
          <w:sz w:val="24"/>
          <w:szCs w:val="24"/>
        </w:rPr>
        <w:t xml:space="preserve">zdolności do występowania w obrocie gospodarczym - </w:t>
      </w:r>
      <w:r w:rsidRPr="00C50BFC">
        <w:rPr>
          <w:rFonts w:eastAsia="Calibri" w:cstheme="minorHAnsi"/>
          <w:sz w:val="24"/>
          <w:szCs w:val="24"/>
        </w:rPr>
        <w:t>Zamawiający nie stawia warunku w tym zakresie.</w:t>
      </w:r>
    </w:p>
    <w:p w:rsidR="008C4598" w:rsidRPr="00C50BFC" w:rsidRDefault="008C4598" w:rsidP="000E74C2">
      <w:pPr>
        <w:pStyle w:val="Akapitzlist"/>
        <w:numPr>
          <w:ilvl w:val="0"/>
          <w:numId w:val="19"/>
        </w:numPr>
        <w:spacing w:after="0" w:line="276" w:lineRule="auto"/>
        <w:ind w:left="851" w:hanging="284"/>
        <w:jc w:val="both"/>
        <w:rPr>
          <w:rFonts w:cstheme="minorHAnsi"/>
          <w:bCs/>
          <w:sz w:val="24"/>
          <w:szCs w:val="24"/>
          <w:u w:val="single"/>
        </w:rPr>
      </w:pPr>
      <w:bookmarkStart w:id="5" w:name="_Hlk61041939"/>
      <w:r w:rsidRPr="00C50BFC">
        <w:rPr>
          <w:rFonts w:cstheme="minorHAnsi"/>
          <w:b/>
          <w:bCs/>
          <w:sz w:val="24"/>
          <w:szCs w:val="24"/>
        </w:rPr>
        <w:t xml:space="preserve">uprawnień do prowadzenia określonej działalności gospodarczej lub zawodowej, </w:t>
      </w:r>
      <w:r w:rsidRPr="00C50BFC">
        <w:rPr>
          <w:rFonts w:cstheme="minorHAnsi"/>
          <w:b/>
          <w:bCs/>
          <w:sz w:val="24"/>
          <w:szCs w:val="24"/>
        </w:rPr>
        <w:br/>
        <w:t xml:space="preserve">o ile wynika to z odrębnych przepisów </w:t>
      </w:r>
      <w:bookmarkStart w:id="6" w:name="bookmark11"/>
      <w:r w:rsidRPr="00C50BFC">
        <w:rPr>
          <w:rStyle w:val="Nagwek1Bezpogrubienia"/>
          <w:rFonts w:asciiTheme="minorHAnsi" w:hAnsiTheme="minorHAnsi" w:cstheme="minorHAnsi"/>
          <w:sz w:val="24"/>
          <w:szCs w:val="24"/>
        </w:rPr>
        <w:t>w zakresie</w:t>
      </w:r>
      <w:r w:rsidRPr="00C50BFC">
        <w:rPr>
          <w:rFonts w:cstheme="minorHAnsi"/>
          <w:sz w:val="24"/>
          <w:szCs w:val="24"/>
        </w:rPr>
        <w:t xml:space="preserve"> „uprawnień do prowadzenia określonej działalności gospodarczej lub zawodowej"</w:t>
      </w:r>
      <w:bookmarkEnd w:id="6"/>
    </w:p>
    <w:p w:rsidR="008C4598" w:rsidRPr="00C50BFC" w:rsidRDefault="008C4598" w:rsidP="000E74C2">
      <w:pPr>
        <w:pStyle w:val="Teksttreci0"/>
        <w:shd w:val="clear" w:color="auto" w:fill="auto"/>
        <w:spacing w:line="276" w:lineRule="auto"/>
        <w:ind w:left="1000" w:right="40" w:firstLine="0"/>
        <w:jc w:val="both"/>
        <w:rPr>
          <w:rFonts w:asciiTheme="minorHAnsi" w:hAnsiTheme="minorHAnsi" w:cstheme="minorHAnsi"/>
          <w:b/>
          <w:bCs/>
          <w:i/>
          <w:sz w:val="24"/>
          <w:szCs w:val="24"/>
        </w:rPr>
      </w:pPr>
      <w:r w:rsidRPr="00C50BFC">
        <w:rPr>
          <w:rFonts w:asciiTheme="minorHAnsi" w:hAnsiTheme="minorHAnsi" w:cstheme="minorHAnsi"/>
          <w:b/>
          <w:bCs/>
          <w:i/>
          <w:sz w:val="24"/>
          <w:szCs w:val="24"/>
        </w:rPr>
        <w:t xml:space="preserve">Wykonawca musi posiadać aktualną koncesję Prezesa Urzędu Regulacji Energetyki na wykonywanie działalności gospodarczej w zakresie obrotu paliwami ciekłymi objętymi zamówieniem, stosownie do art. 32 ust. 1 pkt 4 ustawy z dnia 10 kwietnia 1997 r. - Prawo Energetyczne </w:t>
      </w:r>
      <w:r w:rsidRPr="00FF2D50">
        <w:rPr>
          <w:rFonts w:asciiTheme="minorHAnsi" w:hAnsiTheme="minorHAnsi" w:cstheme="minorHAnsi"/>
          <w:b/>
          <w:bCs/>
          <w:i/>
          <w:sz w:val="24"/>
          <w:szCs w:val="24"/>
        </w:rPr>
        <w:t>(</w:t>
      </w:r>
      <w:proofErr w:type="spellStart"/>
      <w:r w:rsidRPr="00FF2D50">
        <w:rPr>
          <w:rFonts w:asciiTheme="minorHAnsi" w:hAnsiTheme="minorHAnsi" w:cstheme="minorHAnsi"/>
          <w:b/>
          <w:bCs/>
          <w:i/>
          <w:sz w:val="24"/>
          <w:szCs w:val="24"/>
        </w:rPr>
        <w:t>t.j</w:t>
      </w:r>
      <w:proofErr w:type="spellEnd"/>
      <w:r w:rsidRPr="00FF2D50">
        <w:rPr>
          <w:rFonts w:asciiTheme="minorHAnsi" w:hAnsiTheme="minorHAnsi" w:cstheme="minorHAnsi"/>
          <w:b/>
          <w:bCs/>
          <w:i/>
          <w:sz w:val="24"/>
          <w:szCs w:val="24"/>
        </w:rPr>
        <w:t>. Dz. U. z 202</w:t>
      </w:r>
      <w:r w:rsidR="005039DC" w:rsidRPr="00FF2D50">
        <w:rPr>
          <w:rFonts w:asciiTheme="minorHAnsi" w:hAnsiTheme="minorHAnsi" w:cstheme="minorHAnsi"/>
          <w:b/>
          <w:bCs/>
          <w:i/>
          <w:sz w:val="24"/>
          <w:szCs w:val="24"/>
        </w:rPr>
        <w:t>4</w:t>
      </w:r>
      <w:r w:rsidRPr="00FF2D50">
        <w:rPr>
          <w:rFonts w:asciiTheme="minorHAnsi" w:hAnsiTheme="minorHAnsi" w:cstheme="minorHAnsi"/>
          <w:b/>
          <w:bCs/>
          <w:i/>
          <w:sz w:val="24"/>
          <w:szCs w:val="24"/>
        </w:rPr>
        <w:t xml:space="preserve"> r. poz. </w:t>
      </w:r>
      <w:r w:rsidR="005039DC" w:rsidRPr="00FF2D50">
        <w:rPr>
          <w:rFonts w:asciiTheme="minorHAnsi" w:hAnsiTheme="minorHAnsi" w:cstheme="minorHAnsi"/>
          <w:b/>
          <w:bCs/>
          <w:i/>
          <w:sz w:val="24"/>
          <w:szCs w:val="24"/>
        </w:rPr>
        <w:t>266</w:t>
      </w:r>
      <w:r w:rsidR="00FF2D50" w:rsidRPr="00FF2D50">
        <w:rPr>
          <w:rFonts w:asciiTheme="minorHAnsi" w:hAnsiTheme="minorHAnsi" w:cstheme="minorHAnsi"/>
          <w:b/>
          <w:bCs/>
          <w:i/>
          <w:sz w:val="24"/>
          <w:szCs w:val="24"/>
        </w:rPr>
        <w:t xml:space="preserve"> ze </w:t>
      </w:r>
      <w:r w:rsidR="00B75AD7" w:rsidRPr="00FF2D50">
        <w:rPr>
          <w:rFonts w:asciiTheme="minorHAnsi" w:hAnsiTheme="minorHAnsi" w:cstheme="minorHAnsi"/>
          <w:b/>
          <w:bCs/>
          <w:i/>
          <w:sz w:val="24"/>
          <w:szCs w:val="24"/>
        </w:rPr>
        <w:t>zm.</w:t>
      </w:r>
      <w:r w:rsidRPr="00FF2D50">
        <w:rPr>
          <w:rFonts w:asciiTheme="minorHAnsi" w:hAnsiTheme="minorHAnsi" w:cstheme="minorHAnsi"/>
          <w:b/>
          <w:bCs/>
          <w:i/>
          <w:sz w:val="24"/>
          <w:szCs w:val="24"/>
        </w:rPr>
        <w:t>);</w:t>
      </w:r>
    </w:p>
    <w:bookmarkEnd w:id="5"/>
    <w:p w:rsidR="008C4598" w:rsidRPr="00C50BFC" w:rsidRDefault="008C4598" w:rsidP="000E74C2">
      <w:pPr>
        <w:pStyle w:val="Akapitzlist"/>
        <w:numPr>
          <w:ilvl w:val="0"/>
          <w:numId w:val="19"/>
        </w:numPr>
        <w:spacing w:after="0" w:line="276" w:lineRule="auto"/>
        <w:ind w:left="851" w:hanging="284"/>
        <w:jc w:val="both"/>
        <w:rPr>
          <w:rFonts w:cstheme="minorHAnsi"/>
          <w:b/>
          <w:bCs/>
          <w:sz w:val="24"/>
          <w:szCs w:val="24"/>
        </w:rPr>
      </w:pPr>
      <w:r w:rsidRPr="00C50BFC">
        <w:rPr>
          <w:rFonts w:cstheme="minorHAnsi"/>
          <w:b/>
          <w:bCs/>
          <w:sz w:val="24"/>
          <w:szCs w:val="24"/>
        </w:rPr>
        <w:t xml:space="preserve">sytuacji ekonomicznej i finansowej - </w:t>
      </w:r>
      <w:r w:rsidRPr="00C50BFC">
        <w:rPr>
          <w:rFonts w:cstheme="minorHAnsi"/>
          <w:bCs/>
          <w:sz w:val="24"/>
          <w:szCs w:val="24"/>
        </w:rPr>
        <w:t>Zama</w:t>
      </w:r>
      <w:r w:rsidRPr="00C50BFC">
        <w:rPr>
          <w:rFonts w:eastAsia="Calibri" w:cstheme="minorHAnsi"/>
          <w:sz w:val="24"/>
          <w:szCs w:val="24"/>
        </w:rPr>
        <w:t>wiający nie stawia warunku w tym zakresie.</w:t>
      </w:r>
    </w:p>
    <w:p w:rsidR="008C4598" w:rsidRPr="00C50BFC" w:rsidRDefault="008C4598" w:rsidP="000E74C2">
      <w:pPr>
        <w:pStyle w:val="Akapitzlist"/>
        <w:numPr>
          <w:ilvl w:val="0"/>
          <w:numId w:val="19"/>
        </w:numPr>
        <w:spacing w:after="0" w:line="276" w:lineRule="auto"/>
        <w:ind w:left="851" w:hanging="284"/>
        <w:jc w:val="both"/>
        <w:rPr>
          <w:rFonts w:cstheme="minorHAnsi"/>
          <w:b/>
          <w:bCs/>
          <w:sz w:val="24"/>
          <w:szCs w:val="24"/>
        </w:rPr>
      </w:pPr>
      <w:r w:rsidRPr="00C50BFC">
        <w:rPr>
          <w:rFonts w:cstheme="minorHAnsi"/>
          <w:b/>
          <w:bCs/>
          <w:sz w:val="24"/>
          <w:szCs w:val="24"/>
          <w:u w:val="single"/>
        </w:rPr>
        <w:t xml:space="preserve">zdolności technicznej lub zawodowej - </w:t>
      </w:r>
      <w:r w:rsidRPr="00C50BFC">
        <w:rPr>
          <w:rFonts w:cstheme="minorHAnsi"/>
          <w:bCs/>
          <w:sz w:val="24"/>
          <w:szCs w:val="24"/>
        </w:rPr>
        <w:t>Zama</w:t>
      </w:r>
      <w:r w:rsidRPr="00C50BFC">
        <w:rPr>
          <w:rFonts w:eastAsia="Calibri" w:cstheme="minorHAnsi"/>
          <w:sz w:val="24"/>
          <w:szCs w:val="24"/>
        </w:rPr>
        <w:t>wiający nie stawia warunku w tym zakresie.</w:t>
      </w:r>
    </w:p>
    <w:p w:rsidR="00D61B03" w:rsidRPr="00C50BFC" w:rsidRDefault="00D421A1" w:rsidP="000E74C2">
      <w:pPr>
        <w:pStyle w:val="Tekstkomentarza"/>
        <w:numPr>
          <w:ilvl w:val="0"/>
          <w:numId w:val="20"/>
        </w:numPr>
        <w:spacing w:after="0" w:line="276" w:lineRule="auto"/>
        <w:jc w:val="both"/>
        <w:rPr>
          <w:rFonts w:asciiTheme="minorHAnsi" w:hAnsiTheme="minorHAnsi" w:cstheme="minorHAnsi"/>
          <w:sz w:val="24"/>
          <w:szCs w:val="24"/>
        </w:rPr>
      </w:pPr>
      <w:r w:rsidRPr="00C50BFC">
        <w:rPr>
          <w:rFonts w:asciiTheme="minorHAnsi" w:hAnsiTheme="minorHAnsi" w:cstheme="minorHAnsi"/>
          <w:sz w:val="24"/>
          <w:szCs w:val="24"/>
        </w:rPr>
        <w:t xml:space="preserve">W przypadku warunku określonego w pkt 1 </w:t>
      </w:r>
      <w:proofErr w:type="spellStart"/>
      <w:r w:rsidRPr="00C50BFC">
        <w:rPr>
          <w:rFonts w:asciiTheme="minorHAnsi" w:hAnsiTheme="minorHAnsi" w:cstheme="minorHAnsi"/>
          <w:sz w:val="24"/>
          <w:szCs w:val="24"/>
        </w:rPr>
        <w:t>ppkt</w:t>
      </w:r>
      <w:proofErr w:type="spellEnd"/>
      <w:r w:rsidRPr="00C50BFC">
        <w:rPr>
          <w:rFonts w:asciiTheme="minorHAnsi" w:hAnsiTheme="minorHAnsi" w:cstheme="minorHAnsi"/>
          <w:sz w:val="24"/>
          <w:szCs w:val="24"/>
        </w:rPr>
        <w:t>. 2 dotyczącego uprawnień do prowadzenia określonej działalności gospodarczej lub zawodowej, co najmniej jeden z Wykonawców wspólnie ubiegających się o udzielenie zamówienia musi posiadać wymagane uprawnienia. Wykonawca wykazujący spełnienie przedmiotowego warunku zobowiązany jest wykonać usługi, do których realizacji te uprawnienia są wymagane.</w:t>
      </w:r>
    </w:p>
    <w:p w:rsidR="008C4598" w:rsidRDefault="008C4598" w:rsidP="000E74C2">
      <w:pPr>
        <w:pStyle w:val="Tekstkomentarza"/>
        <w:numPr>
          <w:ilvl w:val="0"/>
          <w:numId w:val="20"/>
        </w:numPr>
        <w:spacing w:after="0" w:line="276" w:lineRule="auto"/>
        <w:jc w:val="both"/>
        <w:rPr>
          <w:rFonts w:asciiTheme="minorHAnsi" w:hAnsiTheme="minorHAnsi" w:cstheme="minorHAnsi"/>
          <w:sz w:val="24"/>
          <w:szCs w:val="24"/>
        </w:rPr>
      </w:pPr>
      <w:r w:rsidRPr="00C50BFC">
        <w:rPr>
          <w:rFonts w:asciiTheme="minorHAnsi" w:hAnsiTheme="minorHAnsi" w:cstheme="minorHAnsi"/>
          <w:sz w:val="24"/>
          <w:szCs w:val="24"/>
        </w:rPr>
        <w:t>Ocena spełniania warunków udziału w postępowaniu o zamówienie publiczne przeprowadzona będzie w oparciu o złożone przez wykonawców oświadczenia i dokumenty zgodnie z formułą „spełnia – nie spełnia”.</w:t>
      </w:r>
    </w:p>
    <w:p w:rsidR="003A06C6" w:rsidRPr="00C50BFC" w:rsidRDefault="003A06C6" w:rsidP="003A06C6">
      <w:pPr>
        <w:pStyle w:val="Tekstkomentarza"/>
        <w:spacing w:after="0" w:line="276" w:lineRule="auto"/>
        <w:ind w:left="502"/>
        <w:jc w:val="both"/>
        <w:rPr>
          <w:rFonts w:asciiTheme="minorHAnsi" w:hAnsiTheme="minorHAnsi" w:cstheme="minorHAnsi"/>
          <w:sz w:val="24"/>
          <w:szCs w:val="24"/>
        </w:rPr>
      </w:pPr>
    </w:p>
    <w:p w:rsidR="00801073" w:rsidRPr="00C50BFC" w:rsidRDefault="00801073" w:rsidP="000E74C2">
      <w:pPr>
        <w:pStyle w:val="Akapitzlist"/>
        <w:numPr>
          <w:ilvl w:val="0"/>
          <w:numId w:val="1"/>
        </w:numPr>
        <w:shd w:val="clear" w:color="auto" w:fill="FFFFFF"/>
        <w:spacing w:after="0" w:line="276" w:lineRule="auto"/>
        <w:ind w:left="284" w:hanging="142"/>
        <w:jc w:val="both"/>
        <w:rPr>
          <w:rFonts w:eastAsia="Times New Roman" w:cstheme="minorHAnsi"/>
          <w:b/>
          <w:bCs/>
          <w:sz w:val="24"/>
          <w:szCs w:val="24"/>
          <w:u w:val="single"/>
          <w:lang w:eastAsia="pl-PL"/>
        </w:rPr>
      </w:pPr>
      <w:r w:rsidRPr="00C50BFC">
        <w:rPr>
          <w:rFonts w:eastAsia="Times New Roman" w:cstheme="minorHAnsi"/>
          <w:b/>
          <w:bCs/>
          <w:sz w:val="24"/>
          <w:szCs w:val="24"/>
          <w:u w:val="single"/>
          <w:lang w:eastAsia="pl-PL"/>
        </w:rPr>
        <w:t>PRZEDMIOTOWE I PODMIOTOWE ŚRODKI DOWODOWE</w:t>
      </w:r>
    </w:p>
    <w:p w:rsidR="00801073" w:rsidRPr="00C50BFC" w:rsidRDefault="00801073" w:rsidP="000E74C2">
      <w:pPr>
        <w:numPr>
          <w:ilvl w:val="1"/>
          <w:numId w:val="6"/>
        </w:numPr>
        <w:tabs>
          <w:tab w:val="clear" w:pos="1440"/>
        </w:tabs>
        <w:spacing w:line="276" w:lineRule="auto"/>
        <w:ind w:left="709" w:hanging="425"/>
        <w:jc w:val="both"/>
        <w:rPr>
          <w:rFonts w:asciiTheme="minorHAnsi" w:hAnsiTheme="minorHAnsi" w:cstheme="minorHAnsi"/>
          <w:bCs/>
          <w:shd w:val="clear" w:color="auto" w:fill="FFFFFF"/>
        </w:rPr>
      </w:pPr>
      <w:r w:rsidRPr="00C50BFC">
        <w:rPr>
          <w:rFonts w:asciiTheme="minorHAnsi" w:hAnsiTheme="minorHAnsi" w:cstheme="minorHAnsi"/>
          <w:bCs/>
        </w:rPr>
        <w:t>Zamawiający nie żąda złożenia przedmiotowych środków dowodowych.</w:t>
      </w:r>
    </w:p>
    <w:p w:rsidR="00801073" w:rsidRPr="00774428" w:rsidRDefault="00801073" w:rsidP="000E74C2">
      <w:pPr>
        <w:numPr>
          <w:ilvl w:val="1"/>
          <w:numId w:val="6"/>
        </w:numPr>
        <w:tabs>
          <w:tab w:val="clear" w:pos="1440"/>
        </w:tabs>
        <w:spacing w:line="276" w:lineRule="auto"/>
        <w:ind w:left="709" w:hanging="425"/>
        <w:jc w:val="both"/>
        <w:rPr>
          <w:rFonts w:asciiTheme="minorHAnsi" w:hAnsiTheme="minorHAnsi" w:cstheme="minorHAnsi"/>
          <w:bCs/>
          <w:shd w:val="clear" w:color="auto" w:fill="FFFFFF"/>
        </w:rPr>
      </w:pPr>
      <w:r w:rsidRPr="00C50BFC">
        <w:rPr>
          <w:rFonts w:asciiTheme="minorHAnsi" w:hAnsiTheme="minorHAnsi" w:cstheme="minorHAnsi"/>
          <w:bCs/>
        </w:rPr>
        <w:t xml:space="preserve">Zamawiający wezwie wykonawcę, którego oferta zostanie najwyżej oceniona, do złożenia w wyznaczonym terminie, nie krótszym niż 5 dni od dnia wezwania, </w:t>
      </w:r>
      <w:r w:rsidRPr="00774428">
        <w:rPr>
          <w:rFonts w:asciiTheme="minorHAnsi" w:hAnsiTheme="minorHAnsi" w:cstheme="minorHAnsi"/>
          <w:b/>
        </w:rPr>
        <w:t xml:space="preserve">następujących </w:t>
      </w:r>
      <w:r w:rsidRPr="00774428">
        <w:rPr>
          <w:rFonts w:asciiTheme="minorHAnsi" w:hAnsiTheme="minorHAnsi" w:cstheme="minorHAnsi"/>
          <w:b/>
          <w:u w:val="thick"/>
        </w:rPr>
        <w:t>podmiotowych środków dowodowych:</w:t>
      </w:r>
    </w:p>
    <w:p w:rsidR="00801073" w:rsidRPr="00774428" w:rsidRDefault="00801073" w:rsidP="000E74C2">
      <w:pPr>
        <w:pStyle w:val="Akapitzlist"/>
        <w:numPr>
          <w:ilvl w:val="2"/>
          <w:numId w:val="6"/>
        </w:numPr>
        <w:tabs>
          <w:tab w:val="clear" w:pos="928"/>
          <w:tab w:val="num" w:pos="1134"/>
        </w:tabs>
        <w:suppressAutoHyphens/>
        <w:spacing w:after="0" w:line="276" w:lineRule="auto"/>
        <w:ind w:left="1134" w:hanging="425"/>
        <w:jc w:val="both"/>
        <w:rPr>
          <w:rFonts w:cstheme="minorHAnsi"/>
          <w:b/>
          <w:sz w:val="24"/>
          <w:szCs w:val="24"/>
          <w:u w:val="single"/>
          <w:shd w:val="clear" w:color="auto" w:fill="FFFFFF"/>
        </w:rPr>
      </w:pPr>
      <w:r w:rsidRPr="00774428">
        <w:rPr>
          <w:rFonts w:cstheme="minorHAnsi"/>
          <w:b/>
          <w:sz w:val="24"/>
          <w:szCs w:val="24"/>
          <w:u w:val="single"/>
          <w:shd w:val="clear" w:color="auto" w:fill="FFFFFF"/>
        </w:rPr>
        <w:t>w celu potwierdzenia braku podstaw wykluczenia z udziału w postępowaniu:</w:t>
      </w:r>
    </w:p>
    <w:p w:rsidR="00A95A99" w:rsidRPr="00774428" w:rsidRDefault="00A95A99" w:rsidP="000E74C2">
      <w:pPr>
        <w:pStyle w:val="Akapitzlist"/>
        <w:numPr>
          <w:ilvl w:val="0"/>
          <w:numId w:val="22"/>
        </w:numPr>
        <w:suppressAutoHyphens/>
        <w:spacing w:after="0" w:line="276" w:lineRule="auto"/>
        <w:jc w:val="both"/>
        <w:rPr>
          <w:rFonts w:cstheme="minorHAnsi"/>
          <w:bCs/>
          <w:sz w:val="24"/>
          <w:szCs w:val="24"/>
          <w:shd w:val="clear" w:color="auto" w:fill="FFFFFF"/>
        </w:rPr>
      </w:pPr>
      <w:r w:rsidRPr="00774428">
        <w:rPr>
          <w:rFonts w:cstheme="minorHAnsi"/>
          <w:bCs/>
          <w:sz w:val="24"/>
          <w:szCs w:val="24"/>
          <w:shd w:val="clear" w:color="auto" w:fill="FFFFFF"/>
        </w:rPr>
        <w:t xml:space="preserve">oświadczenia wykonawcy, w zakresie art. 108 ust. 1 pkt 5 ustawy </w:t>
      </w:r>
      <w:proofErr w:type="spellStart"/>
      <w:r w:rsidRPr="00774428">
        <w:rPr>
          <w:rFonts w:cstheme="minorHAnsi"/>
          <w:bCs/>
          <w:sz w:val="24"/>
          <w:szCs w:val="24"/>
          <w:shd w:val="clear" w:color="auto" w:fill="FFFFFF"/>
        </w:rPr>
        <w:t>Pzp</w:t>
      </w:r>
      <w:proofErr w:type="spellEnd"/>
      <w:r w:rsidRPr="00774428">
        <w:rPr>
          <w:rFonts w:cstheme="minorHAnsi"/>
          <w:bCs/>
          <w:sz w:val="24"/>
          <w:szCs w:val="24"/>
          <w:shd w:val="clear" w:color="auto" w:fill="FFFFFF"/>
        </w:rPr>
        <w:t xml:space="preserve">, o braku przynależności do tej samej grupy kapitałowej w rozumieniu ustawy z dnia 16 lutego 2007 r. o ochronie konkurencji i konsumentów (tekst jedn. Dz. U. z 2021 r. poz. 275), z innym wykonawcą, który złożył odrębną ofertę albo </w:t>
      </w:r>
      <w:r w:rsidRPr="00774428">
        <w:rPr>
          <w:rFonts w:cstheme="minorHAnsi"/>
          <w:bCs/>
          <w:sz w:val="24"/>
          <w:szCs w:val="24"/>
          <w:shd w:val="clear" w:color="auto" w:fill="FFFFFF"/>
        </w:rPr>
        <w:lastRenderedPageBreak/>
        <w:t xml:space="preserve">oświadczenia o przynależności do tej samej grupy kapitałowej wraz z dokumentami lub informacjami potwierdzającymi przygotowanie oferty niezależnie od innego wykonawcy należącego do tej samej grupy kapitałowej (wzór oświadczenia stanowi </w:t>
      </w:r>
      <w:r w:rsidRPr="00774428">
        <w:rPr>
          <w:rFonts w:cstheme="minorHAnsi"/>
          <w:b/>
          <w:sz w:val="24"/>
          <w:szCs w:val="24"/>
          <w:shd w:val="clear" w:color="auto" w:fill="FFFFFF"/>
        </w:rPr>
        <w:t xml:space="preserve">załącznik nr </w:t>
      </w:r>
      <w:r w:rsidR="003A06C6" w:rsidRPr="00774428">
        <w:rPr>
          <w:rFonts w:cstheme="minorHAnsi"/>
          <w:b/>
          <w:sz w:val="24"/>
          <w:szCs w:val="24"/>
          <w:shd w:val="clear" w:color="auto" w:fill="FFFFFF"/>
        </w:rPr>
        <w:t xml:space="preserve">4 </w:t>
      </w:r>
      <w:r w:rsidRPr="00774428">
        <w:rPr>
          <w:rFonts w:cstheme="minorHAnsi"/>
          <w:b/>
          <w:sz w:val="24"/>
          <w:szCs w:val="24"/>
          <w:shd w:val="clear" w:color="auto" w:fill="FFFFFF"/>
        </w:rPr>
        <w:t>do SWZ</w:t>
      </w:r>
      <w:r w:rsidRPr="00774428">
        <w:rPr>
          <w:rFonts w:cstheme="minorHAnsi"/>
          <w:bCs/>
          <w:sz w:val="24"/>
          <w:szCs w:val="24"/>
          <w:shd w:val="clear" w:color="auto" w:fill="FFFFFF"/>
        </w:rPr>
        <w:t>),</w:t>
      </w:r>
    </w:p>
    <w:p w:rsidR="00801073" w:rsidRPr="00774428" w:rsidRDefault="00801073" w:rsidP="000E74C2">
      <w:pPr>
        <w:pStyle w:val="Akapitzlist"/>
        <w:numPr>
          <w:ilvl w:val="0"/>
          <w:numId w:val="22"/>
        </w:numPr>
        <w:suppressAutoHyphens/>
        <w:spacing w:after="0" w:line="276" w:lineRule="auto"/>
        <w:jc w:val="both"/>
        <w:rPr>
          <w:rFonts w:cstheme="minorHAnsi"/>
          <w:bCs/>
          <w:sz w:val="24"/>
          <w:szCs w:val="24"/>
          <w:shd w:val="clear" w:color="auto" w:fill="FFFFFF"/>
        </w:rPr>
      </w:pPr>
      <w:r w:rsidRPr="00774428">
        <w:rPr>
          <w:rFonts w:cstheme="minorHAnsi"/>
          <w:bCs/>
          <w:sz w:val="24"/>
          <w:szCs w:val="24"/>
          <w:shd w:val="clear" w:color="auto" w:fill="FFFFFF"/>
        </w:rPr>
        <w:t>odpisu lub informacji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rsidR="00A95A99" w:rsidRPr="00774428" w:rsidRDefault="00A95A99" w:rsidP="000E74C2">
      <w:pPr>
        <w:pStyle w:val="Akapitzlist"/>
        <w:numPr>
          <w:ilvl w:val="0"/>
          <w:numId w:val="22"/>
        </w:numPr>
        <w:suppressAutoHyphens/>
        <w:spacing w:after="0" w:line="276" w:lineRule="auto"/>
        <w:jc w:val="both"/>
        <w:rPr>
          <w:rFonts w:cstheme="minorHAnsi"/>
          <w:bCs/>
          <w:sz w:val="24"/>
          <w:szCs w:val="24"/>
          <w:shd w:val="clear" w:color="auto" w:fill="FFFFFF"/>
        </w:rPr>
      </w:pPr>
      <w:r w:rsidRPr="00774428">
        <w:rPr>
          <w:rFonts w:cstheme="minorHAnsi"/>
          <w:bCs/>
          <w:sz w:val="24"/>
          <w:szCs w:val="24"/>
          <w:shd w:val="clear" w:color="auto" w:fill="FFFFFF"/>
        </w:rPr>
        <w:t xml:space="preserve">oświadczenia wykonawcy o aktualności informacji zawartych w oświadczeniu, o którym mowa w art. 125 ust. 1 ustawy </w:t>
      </w:r>
      <w:proofErr w:type="spellStart"/>
      <w:r w:rsidRPr="00774428">
        <w:rPr>
          <w:rFonts w:cstheme="minorHAnsi"/>
          <w:bCs/>
          <w:sz w:val="24"/>
          <w:szCs w:val="24"/>
          <w:shd w:val="clear" w:color="auto" w:fill="FFFFFF"/>
        </w:rPr>
        <w:t>Pzp</w:t>
      </w:r>
      <w:proofErr w:type="spellEnd"/>
      <w:r w:rsidRPr="00774428">
        <w:rPr>
          <w:rFonts w:cstheme="minorHAnsi"/>
          <w:bCs/>
          <w:sz w:val="24"/>
          <w:szCs w:val="24"/>
          <w:shd w:val="clear" w:color="auto" w:fill="FFFFFF"/>
        </w:rPr>
        <w:t xml:space="preserve"> (załączniku nr 2 do SWZ), w zakresie podstaw wykluczenia z postępowania, </w:t>
      </w:r>
      <w:bookmarkStart w:id="7" w:name="_Hlk65758364"/>
      <w:r w:rsidRPr="00774428">
        <w:rPr>
          <w:rFonts w:cstheme="minorHAnsi"/>
          <w:bCs/>
          <w:sz w:val="24"/>
          <w:szCs w:val="24"/>
          <w:shd w:val="clear" w:color="auto" w:fill="FFFFFF"/>
        </w:rPr>
        <w:t xml:space="preserve">o których mowa w art. 108 ust. 1 pkt 1, 2, 3, 4, 6 ustawy </w:t>
      </w:r>
      <w:proofErr w:type="spellStart"/>
      <w:r w:rsidRPr="00774428">
        <w:rPr>
          <w:rFonts w:cstheme="minorHAnsi"/>
          <w:bCs/>
          <w:sz w:val="24"/>
          <w:szCs w:val="24"/>
          <w:shd w:val="clear" w:color="auto" w:fill="FFFFFF"/>
        </w:rPr>
        <w:t>Pzp</w:t>
      </w:r>
      <w:bookmarkEnd w:id="7"/>
      <w:proofErr w:type="spellEnd"/>
      <w:r w:rsidRPr="00774428">
        <w:rPr>
          <w:rFonts w:cstheme="minorHAnsi"/>
          <w:bCs/>
          <w:sz w:val="24"/>
          <w:szCs w:val="24"/>
          <w:shd w:val="clear" w:color="auto" w:fill="FFFFFF"/>
        </w:rPr>
        <w:t>,</w:t>
      </w:r>
      <w:r w:rsidRPr="00774428">
        <w:rPr>
          <w:rFonts w:cstheme="minorHAnsi"/>
          <w:sz w:val="24"/>
          <w:szCs w:val="24"/>
        </w:rPr>
        <w:t xml:space="preserve"> w art. 109 ust. 1 pkt 5, pkt 7, pkt 8 i pkt 10 ustawy </w:t>
      </w:r>
      <w:proofErr w:type="spellStart"/>
      <w:r w:rsidRPr="00774428">
        <w:rPr>
          <w:rFonts w:cstheme="minorHAnsi"/>
          <w:sz w:val="24"/>
          <w:szCs w:val="24"/>
        </w:rPr>
        <w:t>Pzp</w:t>
      </w:r>
      <w:proofErr w:type="spellEnd"/>
      <w:r w:rsidR="00B80682" w:rsidRPr="00774428">
        <w:rPr>
          <w:rFonts w:cstheme="minorHAnsi"/>
          <w:sz w:val="24"/>
          <w:szCs w:val="24"/>
        </w:rPr>
        <w:t xml:space="preserve"> </w:t>
      </w:r>
      <w:r w:rsidRPr="00774428">
        <w:rPr>
          <w:rFonts w:cstheme="minorHAnsi"/>
          <w:sz w:val="24"/>
          <w:szCs w:val="24"/>
        </w:rPr>
        <w:t xml:space="preserve">oraz w </w:t>
      </w:r>
      <w:r w:rsidRPr="00774428">
        <w:rPr>
          <w:rFonts w:cstheme="minorHAnsi"/>
          <w:bCs/>
          <w:sz w:val="24"/>
          <w:szCs w:val="24"/>
          <w:shd w:val="clear" w:color="auto" w:fill="FFFFFF"/>
        </w:rPr>
        <w:t xml:space="preserve">art. 7 ust. 1 ustawy z dnia 13 kwietnia 2022 r. o szczególnych rozwiązaniach w zakresie przeciwdziałania wspieraniu agresji na Ukrainę oraz służących ochronie bezpieczeństwa narodowego (Dz. U. z 2022 r., poz. 835) - wzór oświadczenia stanowi </w:t>
      </w:r>
      <w:r w:rsidRPr="00774428">
        <w:rPr>
          <w:rFonts w:cstheme="minorHAnsi"/>
          <w:b/>
          <w:sz w:val="24"/>
          <w:szCs w:val="24"/>
          <w:shd w:val="clear" w:color="auto" w:fill="FFFFFF"/>
        </w:rPr>
        <w:t xml:space="preserve">załącznik nr </w:t>
      </w:r>
      <w:r w:rsidR="003A06C6" w:rsidRPr="00774428">
        <w:rPr>
          <w:rFonts w:cstheme="minorHAnsi"/>
          <w:b/>
          <w:sz w:val="24"/>
          <w:szCs w:val="24"/>
          <w:shd w:val="clear" w:color="auto" w:fill="FFFFFF"/>
        </w:rPr>
        <w:t>5</w:t>
      </w:r>
      <w:r w:rsidRPr="00774428">
        <w:rPr>
          <w:rFonts w:cstheme="minorHAnsi"/>
          <w:b/>
          <w:sz w:val="24"/>
          <w:szCs w:val="24"/>
          <w:shd w:val="clear" w:color="auto" w:fill="FFFFFF"/>
        </w:rPr>
        <w:t xml:space="preserve"> do SWZ</w:t>
      </w:r>
      <w:r w:rsidRPr="00774428">
        <w:rPr>
          <w:rFonts w:cstheme="minorHAnsi"/>
          <w:bCs/>
          <w:sz w:val="24"/>
          <w:szCs w:val="24"/>
          <w:shd w:val="clear" w:color="auto" w:fill="FFFFFF"/>
        </w:rPr>
        <w:t>,</w:t>
      </w:r>
    </w:p>
    <w:p w:rsidR="00801073" w:rsidRPr="00C50BFC" w:rsidRDefault="00801073" w:rsidP="000E74C2">
      <w:pPr>
        <w:pStyle w:val="Akapitzlist"/>
        <w:numPr>
          <w:ilvl w:val="0"/>
          <w:numId w:val="22"/>
        </w:numPr>
        <w:suppressAutoHyphens/>
        <w:spacing w:after="0" w:line="276" w:lineRule="auto"/>
        <w:jc w:val="both"/>
        <w:rPr>
          <w:rFonts w:cstheme="minorHAnsi"/>
          <w:bCs/>
          <w:sz w:val="24"/>
          <w:szCs w:val="24"/>
          <w:shd w:val="clear" w:color="auto" w:fill="FFFFFF"/>
        </w:rPr>
      </w:pPr>
      <w:r w:rsidRPr="00A95A99">
        <w:rPr>
          <w:rFonts w:cstheme="minorHAnsi"/>
          <w:bCs/>
          <w:sz w:val="24"/>
          <w:szCs w:val="24"/>
        </w:rPr>
        <w:t>dokumenty potwierdzające brak podstaw do wykluczenia z postępowan</w:t>
      </w:r>
      <w:r w:rsidR="000C3F62" w:rsidRPr="00A95A99">
        <w:rPr>
          <w:rFonts w:cstheme="minorHAnsi"/>
          <w:bCs/>
          <w:sz w:val="24"/>
          <w:szCs w:val="24"/>
        </w:rPr>
        <w:t>ia,</w:t>
      </w:r>
      <w:r w:rsidR="000C3F62" w:rsidRPr="00C50BFC">
        <w:rPr>
          <w:rFonts w:cstheme="minorHAnsi"/>
          <w:bCs/>
          <w:sz w:val="24"/>
          <w:szCs w:val="24"/>
        </w:rPr>
        <w:t xml:space="preserve"> o których mowa w dziale VII</w:t>
      </w:r>
      <w:r w:rsidRPr="00C50BFC">
        <w:rPr>
          <w:rFonts w:cstheme="minorHAnsi"/>
          <w:bCs/>
          <w:sz w:val="24"/>
          <w:szCs w:val="24"/>
        </w:rPr>
        <w:t xml:space="preserve"> ust. 2 pkt 1 lit. a-e SWZ składa każdy z Wykonawców wspólnie ubiegających się o zamówienie,</w:t>
      </w:r>
    </w:p>
    <w:p w:rsidR="00801073" w:rsidRPr="00774428" w:rsidRDefault="00801073" w:rsidP="000E74C2">
      <w:pPr>
        <w:pStyle w:val="Akapitzlist"/>
        <w:numPr>
          <w:ilvl w:val="0"/>
          <w:numId w:val="22"/>
        </w:numPr>
        <w:suppressAutoHyphens/>
        <w:spacing w:after="0" w:line="276" w:lineRule="auto"/>
        <w:jc w:val="both"/>
        <w:rPr>
          <w:rFonts w:eastAsia="Times New Roman" w:cstheme="minorHAnsi"/>
          <w:sz w:val="24"/>
          <w:szCs w:val="24"/>
          <w:lang w:eastAsia="pl-PL"/>
        </w:rPr>
      </w:pPr>
      <w:r w:rsidRPr="00774428">
        <w:rPr>
          <w:rFonts w:cstheme="minorHAnsi"/>
          <w:bCs/>
          <w:sz w:val="24"/>
          <w:szCs w:val="24"/>
        </w:rPr>
        <w:t>Jeżeli</w:t>
      </w:r>
      <w:r w:rsidRPr="00774428">
        <w:rPr>
          <w:rFonts w:eastAsia="Times New Roman" w:cstheme="minorHAnsi"/>
          <w:sz w:val="24"/>
          <w:szCs w:val="24"/>
          <w:lang w:eastAsia="pl-PL"/>
        </w:rPr>
        <w:t xml:space="preserve"> wykonawca ma siedzibę lub miejsce zamieszkania poza granicami Rzeczypospolitej Polskiej, zamiast zaświadczenia, o którym mowa w ust. 2 pkt 1 lit. b, zaświadczenia albo innego dokumentu potwierdzającego, że wykonawca nie zalega z opłacaniem składek na ubezpieczenia społeczne lub zdrowotne, o których mowa w ust. 2 pkt 1 lit. c, lub odpisu albo informacji z Krajowego Rejestru Sądowego lub z Centralnej Ewidencji i Informacji o Działalności Gospodarczej, o których mowa w ust. 2 pkt 1 lit. d - składa dokument lub dokumenty wystawione w kraju, w którym wykonawca ma siedzibę lub miejsce zamieszkania, potwierdzające odpowiednio, że:</w:t>
      </w:r>
    </w:p>
    <w:p w:rsidR="00801073" w:rsidRPr="00774428" w:rsidRDefault="00801073" w:rsidP="000E74C2">
      <w:pPr>
        <w:pStyle w:val="Akapitzlist"/>
        <w:numPr>
          <w:ilvl w:val="0"/>
          <w:numId w:val="26"/>
        </w:numPr>
        <w:spacing w:after="0" w:line="276" w:lineRule="auto"/>
        <w:ind w:left="1701" w:hanging="283"/>
        <w:jc w:val="both"/>
        <w:rPr>
          <w:rFonts w:eastAsia="Times New Roman" w:cstheme="minorHAnsi"/>
          <w:sz w:val="24"/>
          <w:szCs w:val="24"/>
          <w:lang w:eastAsia="pl-PL"/>
        </w:rPr>
      </w:pPr>
      <w:r w:rsidRPr="00774428">
        <w:rPr>
          <w:rFonts w:eastAsia="Times New Roman" w:cstheme="minorHAnsi"/>
          <w:sz w:val="24"/>
          <w:szCs w:val="24"/>
          <w:lang w:eastAsia="pl-PL"/>
        </w:rPr>
        <w:t>nie naruszył obowiązków dotyczących płatności podatków, opłat lub składek na ubezpieczenie społeczne lub zdrowotne,</w:t>
      </w:r>
    </w:p>
    <w:p w:rsidR="00801073" w:rsidRPr="00774428" w:rsidRDefault="00801073" w:rsidP="000E74C2">
      <w:pPr>
        <w:pStyle w:val="Akapitzlist"/>
        <w:numPr>
          <w:ilvl w:val="0"/>
          <w:numId w:val="26"/>
        </w:numPr>
        <w:spacing w:after="0" w:line="276" w:lineRule="auto"/>
        <w:ind w:left="1701" w:hanging="283"/>
        <w:jc w:val="both"/>
        <w:rPr>
          <w:rFonts w:eastAsia="Times New Roman" w:cstheme="minorHAnsi"/>
          <w:sz w:val="24"/>
          <w:szCs w:val="24"/>
          <w:lang w:eastAsia="pl-PL"/>
        </w:rPr>
      </w:pPr>
      <w:r w:rsidRPr="00774428">
        <w:rPr>
          <w:rFonts w:eastAsia="Times New Roman" w:cstheme="minorHAnsi"/>
          <w:sz w:val="24"/>
          <w:szCs w:val="24"/>
          <w:lang w:eastAsia="pl-PL"/>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801073" w:rsidRPr="00774428" w:rsidRDefault="00801073" w:rsidP="000E74C2">
      <w:pPr>
        <w:spacing w:line="276" w:lineRule="auto"/>
        <w:ind w:left="1418"/>
        <w:jc w:val="both"/>
        <w:rPr>
          <w:rFonts w:asciiTheme="minorHAnsi" w:hAnsiTheme="minorHAnsi" w:cstheme="minorHAnsi"/>
          <w:lang w:eastAsia="pl-PL"/>
        </w:rPr>
      </w:pPr>
      <w:r w:rsidRPr="00774428">
        <w:rPr>
          <w:rFonts w:asciiTheme="minorHAnsi" w:hAnsiTheme="minorHAnsi" w:cstheme="minorHAnsi"/>
          <w:lang w:eastAsia="pl-PL"/>
        </w:rPr>
        <w:t>Dokumenty powinny być wystawione nie wcześniej niż 3 miesiące przed ich złożeniem.</w:t>
      </w:r>
    </w:p>
    <w:p w:rsidR="00801073" w:rsidRPr="00774428" w:rsidRDefault="00801073" w:rsidP="000E74C2">
      <w:pPr>
        <w:pStyle w:val="Akapitzlist"/>
        <w:numPr>
          <w:ilvl w:val="0"/>
          <w:numId w:val="22"/>
        </w:numPr>
        <w:suppressAutoHyphens/>
        <w:spacing w:after="0" w:line="276" w:lineRule="auto"/>
        <w:jc w:val="both"/>
        <w:rPr>
          <w:rFonts w:eastAsia="Times New Roman" w:cstheme="minorHAnsi"/>
          <w:sz w:val="24"/>
          <w:szCs w:val="24"/>
          <w:lang w:eastAsia="pl-PL"/>
        </w:rPr>
      </w:pPr>
      <w:r w:rsidRPr="00774428">
        <w:rPr>
          <w:rFonts w:eastAsia="Times New Roman" w:cstheme="minorHAnsi"/>
          <w:sz w:val="24"/>
          <w:szCs w:val="24"/>
          <w:lang w:eastAsia="pl-PL"/>
        </w:rPr>
        <w:t xml:space="preserve">Jeżeli w kraju, w którym wykonawca ma siedzibę lub miejsce zamieszkania, nie wydaje się dokumentów, o których mowa w lit. h, lub gdy dokumenty te nie odnoszą się do wszystkich przypadków, o których mowa w </w:t>
      </w:r>
      <w:hyperlink r:id="rId21" w:anchor="/document/18903829?unitId=art(109)ust(1)pkt(1)&amp;cm=DOCUMENT" w:history="1">
        <w:r w:rsidRPr="00774428">
          <w:rPr>
            <w:rFonts w:eastAsia="Times New Roman" w:cstheme="minorHAnsi"/>
            <w:sz w:val="24"/>
            <w:szCs w:val="24"/>
            <w:lang w:eastAsia="pl-PL"/>
          </w:rPr>
          <w:t>art. 109 ust. 1 pkt 1</w:t>
        </w:r>
      </w:hyperlink>
      <w:r w:rsidRPr="00774428">
        <w:rPr>
          <w:rFonts w:eastAsia="Times New Roman" w:cstheme="minorHAnsi"/>
          <w:sz w:val="24"/>
          <w:szCs w:val="24"/>
          <w:lang w:eastAsia="pl-PL"/>
        </w:rPr>
        <w:t xml:space="preserve"> ustawy, zastępuje się je odpowiednio w całości lub w części </w:t>
      </w:r>
      <w:r w:rsidRPr="00774428">
        <w:rPr>
          <w:rFonts w:eastAsia="Times New Roman" w:cstheme="minorHAnsi"/>
          <w:sz w:val="24"/>
          <w:szCs w:val="24"/>
          <w:lang w:eastAsia="pl-PL"/>
        </w:rPr>
        <w:lastRenderedPageBreak/>
        <w:t>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Dokumenty powinny być wystawione nie wcześniej niż 3 miesiące przed ich złożeniem.</w:t>
      </w:r>
    </w:p>
    <w:p w:rsidR="00F217F6" w:rsidRPr="00774428" w:rsidRDefault="00F217F6" w:rsidP="000E74C2">
      <w:pPr>
        <w:pStyle w:val="gmail-msolistparagraph"/>
        <w:spacing w:before="0" w:beforeAutospacing="0" w:after="0" w:afterAutospacing="0" w:line="276" w:lineRule="auto"/>
        <w:ind w:left="1080"/>
        <w:rPr>
          <w:rFonts w:asciiTheme="minorHAnsi" w:hAnsiTheme="minorHAnsi" w:cstheme="minorHAnsi"/>
          <w:b/>
          <w:u w:val="single"/>
        </w:rPr>
      </w:pPr>
      <w:r w:rsidRPr="00774428">
        <w:rPr>
          <w:rFonts w:asciiTheme="minorHAnsi" w:hAnsiTheme="minorHAnsi" w:cstheme="minorHAnsi"/>
        </w:rPr>
        <w:t xml:space="preserve">2)     </w:t>
      </w:r>
      <w:r w:rsidRPr="00774428">
        <w:rPr>
          <w:rFonts w:asciiTheme="minorHAnsi" w:hAnsiTheme="minorHAnsi" w:cstheme="minorHAnsi"/>
          <w:b/>
          <w:u w:val="single"/>
        </w:rPr>
        <w:t>w celu potwierdzenia spełnienia warunków udziału w postępowaniu:</w:t>
      </w:r>
    </w:p>
    <w:p w:rsidR="00F217F6" w:rsidRPr="00774428" w:rsidRDefault="00F217F6" w:rsidP="000E74C2">
      <w:pPr>
        <w:pStyle w:val="gmail-msolistparagraph"/>
        <w:spacing w:before="0" w:beforeAutospacing="0" w:after="0" w:afterAutospacing="0" w:line="276" w:lineRule="auto"/>
        <w:ind w:left="1440"/>
        <w:jc w:val="both"/>
        <w:rPr>
          <w:rFonts w:asciiTheme="minorHAnsi" w:hAnsiTheme="minorHAnsi" w:cstheme="minorHAnsi"/>
        </w:rPr>
      </w:pPr>
      <w:r w:rsidRPr="00774428">
        <w:rPr>
          <w:rFonts w:asciiTheme="minorHAnsi" w:hAnsiTheme="minorHAnsi" w:cstheme="minorHAnsi"/>
        </w:rPr>
        <w:t>a) Aktualna Koncesja Prezesa Urzędu Regulacji Energetyki na wykonywanie działalności gospodarczej w zakresie obrotu paliwami objętymi zamówieniem, stosownie do art. 32 ust. 1 pkt. 4 ustawy z dnia 10 kwietnia 1997 r. – Prawo Energetyczne (</w:t>
      </w:r>
      <w:proofErr w:type="spellStart"/>
      <w:r w:rsidRPr="00774428">
        <w:rPr>
          <w:rFonts w:asciiTheme="minorHAnsi" w:hAnsiTheme="minorHAnsi" w:cstheme="minorHAnsi"/>
        </w:rPr>
        <w:t>t.j</w:t>
      </w:r>
      <w:proofErr w:type="spellEnd"/>
      <w:r w:rsidRPr="00774428">
        <w:rPr>
          <w:rFonts w:asciiTheme="minorHAnsi" w:hAnsiTheme="minorHAnsi" w:cstheme="minorHAnsi"/>
        </w:rPr>
        <w:t>. Dz. U. z 202</w:t>
      </w:r>
      <w:r w:rsidR="00B57D4E" w:rsidRPr="00774428">
        <w:rPr>
          <w:rFonts w:asciiTheme="minorHAnsi" w:hAnsiTheme="minorHAnsi" w:cstheme="minorHAnsi"/>
        </w:rPr>
        <w:t>4</w:t>
      </w:r>
      <w:r w:rsidRPr="00774428">
        <w:rPr>
          <w:rFonts w:asciiTheme="minorHAnsi" w:hAnsiTheme="minorHAnsi" w:cstheme="minorHAnsi"/>
        </w:rPr>
        <w:t xml:space="preserve"> poz. </w:t>
      </w:r>
      <w:r w:rsidR="00B57D4E" w:rsidRPr="00774428">
        <w:rPr>
          <w:rFonts w:asciiTheme="minorHAnsi" w:hAnsiTheme="minorHAnsi" w:cstheme="minorHAnsi"/>
        </w:rPr>
        <w:t>266</w:t>
      </w:r>
      <w:r w:rsidRPr="00774428">
        <w:rPr>
          <w:rFonts w:asciiTheme="minorHAnsi" w:hAnsiTheme="minorHAnsi" w:cstheme="minorHAnsi"/>
        </w:rPr>
        <w:t xml:space="preserve"> ze zm</w:t>
      </w:r>
      <w:r w:rsidR="00B57D4E" w:rsidRPr="00774428">
        <w:rPr>
          <w:rFonts w:asciiTheme="minorHAnsi" w:hAnsiTheme="minorHAnsi" w:cstheme="minorHAnsi"/>
        </w:rPr>
        <w:t>.</w:t>
      </w:r>
      <w:r w:rsidRPr="00774428">
        <w:rPr>
          <w:rFonts w:asciiTheme="minorHAnsi" w:hAnsiTheme="minorHAnsi" w:cstheme="minorHAnsi"/>
        </w:rPr>
        <w:t>)</w:t>
      </w:r>
    </w:p>
    <w:p w:rsidR="00F217F6" w:rsidRPr="00774428" w:rsidRDefault="00F217F6" w:rsidP="00F217F6">
      <w:pPr>
        <w:ind w:left="1080"/>
        <w:jc w:val="both"/>
        <w:rPr>
          <w:rFonts w:asciiTheme="minorHAnsi" w:hAnsiTheme="minorHAnsi" w:cstheme="minorHAnsi"/>
          <w:lang w:eastAsia="pl-PL"/>
        </w:rPr>
      </w:pPr>
    </w:p>
    <w:p w:rsidR="00A95A99" w:rsidRPr="00A95A99" w:rsidRDefault="00A95A99" w:rsidP="000E74C2">
      <w:pPr>
        <w:numPr>
          <w:ilvl w:val="1"/>
          <w:numId w:val="6"/>
        </w:numPr>
        <w:tabs>
          <w:tab w:val="clear" w:pos="1440"/>
        </w:tabs>
        <w:spacing w:line="276" w:lineRule="auto"/>
        <w:ind w:left="709" w:hanging="425"/>
        <w:jc w:val="both"/>
        <w:rPr>
          <w:rFonts w:asciiTheme="minorHAnsi" w:hAnsiTheme="minorHAnsi" w:cstheme="minorHAnsi"/>
          <w:b/>
          <w:bCs/>
        </w:rPr>
      </w:pPr>
      <w:r w:rsidRPr="00A95A99">
        <w:rPr>
          <w:rFonts w:asciiTheme="minorHAnsi" w:hAnsiTheme="minorHAnsi" w:cstheme="minorHAnsi"/>
        </w:rPr>
        <w:t xml:space="preserve">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w:t>
      </w:r>
      <w:r w:rsidRPr="00A95A99">
        <w:rPr>
          <w:rFonts w:asciiTheme="minorHAnsi" w:hAnsiTheme="minorHAnsi" w:cstheme="minorHAnsi"/>
          <w:b/>
          <w:bCs/>
        </w:rPr>
        <w:t xml:space="preserve">o ile wykonawca wskazał w oświadczeniu, o którym mowa w art. 125 ust. 1 (załącznik nr 2 do SWZ), dane umożliwiające dostęp do tych środków. </w:t>
      </w:r>
    </w:p>
    <w:p w:rsidR="00801073" w:rsidRPr="00C50BFC" w:rsidRDefault="00801073" w:rsidP="000E74C2">
      <w:pPr>
        <w:numPr>
          <w:ilvl w:val="1"/>
          <w:numId w:val="6"/>
        </w:numPr>
        <w:tabs>
          <w:tab w:val="clear" w:pos="1440"/>
        </w:tabs>
        <w:spacing w:line="276" w:lineRule="auto"/>
        <w:ind w:left="709" w:hanging="425"/>
        <w:jc w:val="both"/>
        <w:rPr>
          <w:rFonts w:asciiTheme="minorHAnsi" w:hAnsiTheme="minorHAnsi" w:cstheme="minorHAnsi"/>
        </w:rPr>
      </w:pPr>
      <w:r w:rsidRPr="00C50BFC">
        <w:rPr>
          <w:rFonts w:asciiTheme="minorHAnsi" w:hAnsiTheme="minorHAnsi" w:cstheme="minorHAnsi"/>
        </w:rPr>
        <w:t xml:space="preserve">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(Dz.U. z 2020 r. poz. 2415) oraz rozporządzenia Prezesa Rady Ministrów z dnia </w:t>
      </w:r>
      <w:r w:rsidRPr="00C50BFC">
        <w:rPr>
          <w:rFonts w:asciiTheme="minorHAnsi" w:hAnsiTheme="minorHAnsi" w:cstheme="minorHAnsi"/>
          <w:caps/>
        </w:rPr>
        <w:t xml:space="preserve">30 </w:t>
      </w:r>
      <w:r w:rsidRPr="00C50BFC">
        <w:rPr>
          <w:rFonts w:asciiTheme="minorHAnsi" w:hAnsiTheme="minorHAnsi" w:cstheme="minorHAnsi"/>
        </w:rPr>
        <w:t>grudnia 2020 r. w sprawie sposobu sporządzania i przekazywania informacji oraz wymagań technicznych dla dokumentów elektronicznych oraz środków komunikacji elektronicznej w postępowaniu o udzielenie zamówienia publicznego lub konkursie (Dz. U. z 2020 r. poz. 2452).</w:t>
      </w:r>
    </w:p>
    <w:p w:rsidR="00801073" w:rsidRPr="00C50BFC" w:rsidRDefault="00801073" w:rsidP="000E74C2">
      <w:pPr>
        <w:numPr>
          <w:ilvl w:val="1"/>
          <w:numId w:val="6"/>
        </w:numPr>
        <w:tabs>
          <w:tab w:val="clear" w:pos="1440"/>
        </w:tabs>
        <w:spacing w:line="276" w:lineRule="auto"/>
        <w:ind w:left="709" w:hanging="425"/>
        <w:jc w:val="both"/>
        <w:rPr>
          <w:rFonts w:asciiTheme="minorHAnsi" w:hAnsiTheme="minorHAnsi" w:cstheme="minorHAnsi"/>
        </w:rPr>
      </w:pPr>
      <w:r w:rsidRPr="00C50BFC">
        <w:rPr>
          <w:rFonts w:asciiTheme="minorHAnsi" w:hAnsiTheme="minorHAnsi" w:cstheme="minorHAnsi"/>
        </w:rPr>
        <w:t xml:space="preserve">Dokumenty wymagane do złożenia wraz z ofertą zostały wskazane w </w:t>
      </w:r>
      <w:r w:rsidRPr="00E23A42">
        <w:rPr>
          <w:rFonts w:asciiTheme="minorHAnsi" w:hAnsiTheme="minorHAnsi" w:cstheme="minorHAnsi"/>
        </w:rPr>
        <w:t>dziale XII</w:t>
      </w:r>
      <w:r w:rsidR="00A979A8" w:rsidRPr="00E23A42">
        <w:rPr>
          <w:rFonts w:asciiTheme="minorHAnsi" w:hAnsiTheme="minorHAnsi" w:cstheme="minorHAnsi"/>
        </w:rPr>
        <w:t>I</w:t>
      </w:r>
      <w:r w:rsidR="00FF2D50">
        <w:rPr>
          <w:rFonts w:asciiTheme="minorHAnsi" w:hAnsiTheme="minorHAnsi" w:cstheme="minorHAnsi"/>
        </w:rPr>
        <w:t xml:space="preserve"> </w:t>
      </w:r>
      <w:r w:rsidR="00A95A99" w:rsidRPr="00E23A42">
        <w:rPr>
          <w:rFonts w:asciiTheme="minorHAnsi" w:hAnsiTheme="minorHAnsi" w:cstheme="minorHAnsi"/>
        </w:rPr>
        <w:t xml:space="preserve">ust. 8 </w:t>
      </w:r>
      <w:r w:rsidRPr="00E23A42">
        <w:rPr>
          <w:rFonts w:asciiTheme="minorHAnsi" w:hAnsiTheme="minorHAnsi" w:cstheme="minorHAnsi"/>
        </w:rPr>
        <w:t>SWZ</w:t>
      </w:r>
      <w:r w:rsidRPr="00C50BFC">
        <w:rPr>
          <w:rFonts w:asciiTheme="minorHAnsi" w:hAnsiTheme="minorHAnsi" w:cstheme="minorHAnsi"/>
        </w:rPr>
        <w:t>.</w:t>
      </w:r>
    </w:p>
    <w:p w:rsidR="00801073" w:rsidRPr="00C50BFC" w:rsidRDefault="00801073" w:rsidP="00801073">
      <w:pPr>
        <w:shd w:val="clear" w:color="auto" w:fill="FFFFFF"/>
        <w:ind w:left="284"/>
        <w:jc w:val="both"/>
        <w:rPr>
          <w:rFonts w:asciiTheme="minorHAnsi" w:hAnsiTheme="minorHAnsi" w:cstheme="minorHAnsi"/>
          <w:b/>
          <w:bCs/>
          <w:highlight w:val="yellow"/>
          <w:lang w:eastAsia="pl-PL"/>
        </w:rPr>
      </w:pPr>
    </w:p>
    <w:p w:rsidR="00801073" w:rsidRPr="00C50BFC" w:rsidRDefault="00801073" w:rsidP="00801073">
      <w:pPr>
        <w:pStyle w:val="Akapitzlist"/>
        <w:numPr>
          <w:ilvl w:val="0"/>
          <w:numId w:val="1"/>
        </w:numPr>
        <w:shd w:val="clear" w:color="auto" w:fill="FFFFFF"/>
        <w:spacing w:after="0" w:line="240" w:lineRule="auto"/>
        <w:ind w:left="284" w:hanging="142"/>
        <w:jc w:val="both"/>
        <w:rPr>
          <w:rFonts w:cstheme="minorHAnsi"/>
          <w:b/>
          <w:sz w:val="24"/>
          <w:szCs w:val="24"/>
          <w:u w:val="single"/>
        </w:rPr>
      </w:pPr>
      <w:r w:rsidRPr="00C50BFC">
        <w:rPr>
          <w:rFonts w:eastAsia="Times New Roman" w:cstheme="minorHAnsi"/>
          <w:b/>
          <w:bCs/>
          <w:sz w:val="24"/>
          <w:szCs w:val="24"/>
          <w:u w:val="single"/>
          <w:lang w:eastAsia="pl-PL"/>
        </w:rPr>
        <w:t>INFORMACJA</w:t>
      </w:r>
      <w:r w:rsidRPr="00C50BFC">
        <w:rPr>
          <w:rFonts w:cstheme="minorHAnsi"/>
          <w:b/>
          <w:sz w:val="24"/>
          <w:szCs w:val="24"/>
          <w:u w:val="single"/>
        </w:rPr>
        <w:t xml:space="preserve"> DLA WYKONAWCÓW WSPÓLNIE UBIEGAJĄCYCH SIĘ O UDZIELENIE ZAMÓWIENIA (SPÓŁKI CYWILNE/ KONSORCJA)</w:t>
      </w:r>
    </w:p>
    <w:p w:rsidR="00801073" w:rsidRPr="00C50BFC" w:rsidRDefault="00801073" w:rsidP="000E74C2">
      <w:pPr>
        <w:pStyle w:val="Akapitzlist"/>
        <w:numPr>
          <w:ilvl w:val="0"/>
          <w:numId w:val="8"/>
        </w:numPr>
        <w:tabs>
          <w:tab w:val="clear" w:pos="1009"/>
        </w:tabs>
        <w:spacing w:after="0" w:line="276" w:lineRule="auto"/>
        <w:ind w:left="709" w:hanging="425"/>
        <w:jc w:val="both"/>
        <w:rPr>
          <w:rFonts w:cstheme="minorHAnsi"/>
          <w:sz w:val="24"/>
          <w:szCs w:val="24"/>
        </w:rPr>
      </w:pPr>
      <w:r w:rsidRPr="00C50BFC">
        <w:rPr>
          <w:rFonts w:cstheme="minorHAnsi"/>
          <w:sz w:val="24"/>
          <w:szCs w:val="24"/>
        </w:rPr>
        <w:t xml:space="preserve">Wykonawcy mogą wspólnie ubiegać się o udzielenie zamówienia. W takim przypadku wszyscy Wykonawcy wspólnie ubiegający się o udzielenie zamówienia ustanawiają pełnomocnika do reprezentowania ich w postępowaniu albo do reprezentowania i zawarcia umowy w sprawie zamówienia publicznego. </w:t>
      </w:r>
      <w:r w:rsidRPr="00C50BFC">
        <w:rPr>
          <w:rFonts w:cstheme="minorHAnsi"/>
          <w:b/>
          <w:bCs/>
          <w:sz w:val="24"/>
          <w:szCs w:val="24"/>
        </w:rPr>
        <w:t xml:space="preserve">Do oferty należy dołączyć stosowne pełnomocnictwo, podpisane przez osoby upoważnione do składania oświadczeń woli </w:t>
      </w:r>
      <w:r w:rsidRPr="00C50BFC">
        <w:rPr>
          <w:rFonts w:cstheme="minorHAnsi"/>
          <w:b/>
          <w:bCs/>
          <w:sz w:val="24"/>
          <w:szCs w:val="24"/>
          <w:u w:val="single"/>
        </w:rPr>
        <w:t>każdego ze wspólników</w:t>
      </w:r>
      <w:r w:rsidRPr="00C50BFC">
        <w:rPr>
          <w:rFonts w:cstheme="minorHAnsi"/>
          <w:sz w:val="24"/>
          <w:szCs w:val="24"/>
        </w:rPr>
        <w:t xml:space="preserve">. </w:t>
      </w:r>
      <w:r w:rsidRPr="00C50BFC">
        <w:rPr>
          <w:rFonts w:cstheme="minorHAnsi"/>
          <w:bCs/>
          <w:sz w:val="24"/>
          <w:szCs w:val="24"/>
        </w:rPr>
        <w:t xml:space="preserve">Pełnomocnictwo musi być złożone w oryginale w takiej samej formie, jak składana oferta (tj. w formie elektronicznej </w:t>
      </w:r>
      <w:r w:rsidRPr="00C50BFC">
        <w:rPr>
          <w:rFonts w:cstheme="minorHAnsi"/>
          <w:bCs/>
          <w:sz w:val="24"/>
          <w:szCs w:val="24"/>
        </w:rPr>
        <w:lastRenderedPageBreak/>
        <w:t>(opatrzone kwalifikowalnym podpisem elektronicznym) lub postaci elektronicznej opatrzone podpisem zaufanym lub podpisem osobistym). Dopuszcza się także złożenie elektronicznej kopii (skanu) pełnomocnictwa sporządzonego uprzednio w formie pisemnej, w formie elektronicznego poświadczenia sporządzonego stosownie z art. 97 § 2 ustawy z dnia 14 lutego 1991 r. - Prawo o notariacie, które to poświadczenie notariusz opatruje kwalifikowanym podpisem elektronicznym, bądź też poprzez opatrzenie skanu pełnomocnictwa sporządzonego uprzednio w formie pisemnej kwalifikowanym podpisem elektronicznym, podpisem zaufanym lub podpisem osobistym mocodawcy.</w:t>
      </w:r>
    </w:p>
    <w:p w:rsidR="00801073" w:rsidRPr="00774428" w:rsidRDefault="00801073" w:rsidP="000E74C2">
      <w:pPr>
        <w:pStyle w:val="Akapitzlist"/>
        <w:numPr>
          <w:ilvl w:val="0"/>
          <w:numId w:val="8"/>
        </w:numPr>
        <w:tabs>
          <w:tab w:val="clear" w:pos="1009"/>
        </w:tabs>
        <w:spacing w:after="0" w:line="276" w:lineRule="auto"/>
        <w:ind w:left="709" w:hanging="425"/>
        <w:jc w:val="both"/>
        <w:rPr>
          <w:rFonts w:cstheme="minorHAnsi"/>
          <w:bCs/>
          <w:sz w:val="24"/>
          <w:szCs w:val="24"/>
        </w:rPr>
      </w:pPr>
      <w:r w:rsidRPr="00774428">
        <w:rPr>
          <w:rFonts w:cstheme="minorHAnsi"/>
          <w:bCs/>
          <w:sz w:val="24"/>
          <w:szCs w:val="24"/>
        </w:rPr>
        <w:t>Oświadczenia (załącznik nr 2 do SWZ) i dokumenty potwierdzające brak podstaw do wykluczenia z postępowania, o których mowa w dziale VII ust. 2 pkt 1 lit. a-e SWZ składa każdy z Wykonawców wspólnie ubiegających się o zamówienie. Oświadczenia potwierdzają brak podstaw wykluczenia oraz spełnianie warunków udziału w zakresie, w jakim każdy z wykonawców wykazuje spełnianie warunków udziału w postępowaniu.</w:t>
      </w:r>
    </w:p>
    <w:p w:rsidR="00801073" w:rsidRPr="00774428" w:rsidRDefault="00801073" w:rsidP="00801073">
      <w:pPr>
        <w:pStyle w:val="Akapitzlist"/>
        <w:spacing w:after="0" w:line="240" w:lineRule="auto"/>
        <w:ind w:left="709"/>
        <w:jc w:val="both"/>
        <w:rPr>
          <w:rFonts w:cstheme="minorHAnsi"/>
          <w:bCs/>
          <w:sz w:val="24"/>
          <w:szCs w:val="24"/>
          <w:highlight w:val="yellow"/>
        </w:rPr>
      </w:pPr>
    </w:p>
    <w:p w:rsidR="00943401" w:rsidRPr="00774428" w:rsidRDefault="00943401" w:rsidP="000E74C2">
      <w:pPr>
        <w:pStyle w:val="Akapitzlist"/>
        <w:numPr>
          <w:ilvl w:val="0"/>
          <w:numId w:val="1"/>
        </w:numPr>
        <w:shd w:val="clear" w:color="auto" w:fill="FFFFFF"/>
        <w:spacing w:after="0" w:line="276" w:lineRule="auto"/>
        <w:ind w:left="284" w:hanging="142"/>
        <w:jc w:val="both"/>
        <w:rPr>
          <w:rFonts w:eastAsia="Times New Roman" w:cstheme="minorHAnsi"/>
          <w:b/>
          <w:bCs/>
          <w:sz w:val="24"/>
          <w:szCs w:val="24"/>
          <w:u w:val="single"/>
          <w:lang w:eastAsia="pl-PL"/>
        </w:rPr>
      </w:pPr>
      <w:r w:rsidRPr="00774428">
        <w:rPr>
          <w:rFonts w:eastAsia="Times New Roman" w:cstheme="minorHAnsi"/>
          <w:b/>
          <w:bCs/>
          <w:sz w:val="24"/>
          <w:szCs w:val="24"/>
          <w:u w:val="single"/>
          <w:lang w:eastAsia="pl-PL"/>
        </w:rPr>
        <w:t>ŚRODKI KOMUNIKACJI ELEKTRONICZNEJ, PRZY UŻYCIU KTÓRYCH ZAMAWIAJĄCY BĘDZIE KOMUNIKOWAŁ SIĘ Z WYKONAWCAMI, ORAZ WYMAGANIA TECHNICZNE I ORGANIZACYJNE SPORZĄDZANIA, WYSYŁANIA I ODBIERANIA KORESPONDENCJI ELEKTRONICZNEJ</w:t>
      </w:r>
    </w:p>
    <w:p w:rsidR="00943401" w:rsidRPr="00774428" w:rsidRDefault="00943401" w:rsidP="000E74C2">
      <w:pPr>
        <w:pStyle w:val="Default"/>
        <w:numPr>
          <w:ilvl w:val="0"/>
          <w:numId w:val="37"/>
        </w:numPr>
        <w:spacing w:line="276" w:lineRule="auto"/>
        <w:ind w:left="709" w:hanging="425"/>
        <w:jc w:val="both"/>
        <w:rPr>
          <w:rFonts w:asciiTheme="minorHAnsi" w:hAnsiTheme="minorHAnsi" w:cstheme="minorHAnsi"/>
          <w:color w:val="0462C1"/>
        </w:rPr>
      </w:pPr>
      <w:r w:rsidRPr="00774428">
        <w:rPr>
          <w:rFonts w:asciiTheme="minorHAnsi" w:hAnsiTheme="minorHAnsi" w:cstheme="minorHAnsi"/>
        </w:rPr>
        <w:t xml:space="preserve">W postępowaniu o udzielenie zamówienia publicznego komunikacja między Zamawiającym a wykonawcami odbywa się przy użyciu Platformy e-Zamówienia, która jest dostępna pod adresem </w:t>
      </w:r>
      <w:r w:rsidRPr="00774428">
        <w:rPr>
          <w:rFonts w:asciiTheme="minorHAnsi" w:hAnsiTheme="minorHAnsi" w:cstheme="minorHAnsi"/>
          <w:color w:val="0462C1"/>
        </w:rPr>
        <w:t xml:space="preserve">https://ezamowienia.gov.pl. </w:t>
      </w:r>
    </w:p>
    <w:p w:rsidR="00943401" w:rsidRPr="00774428" w:rsidRDefault="00943401" w:rsidP="000E74C2">
      <w:pPr>
        <w:pStyle w:val="Default"/>
        <w:numPr>
          <w:ilvl w:val="0"/>
          <w:numId w:val="37"/>
        </w:numPr>
        <w:spacing w:line="276" w:lineRule="auto"/>
        <w:ind w:left="709" w:hanging="425"/>
        <w:jc w:val="both"/>
        <w:rPr>
          <w:rFonts w:asciiTheme="minorHAnsi" w:hAnsiTheme="minorHAnsi" w:cstheme="minorHAnsi"/>
        </w:rPr>
      </w:pPr>
      <w:r w:rsidRPr="00774428">
        <w:rPr>
          <w:rFonts w:asciiTheme="minorHAnsi" w:hAnsiTheme="minorHAnsi" w:cstheme="minorHAnsi"/>
        </w:rPr>
        <w:t xml:space="preserve">Korzystanie z Platformy e-Zamówienia jest bezpłatne. </w:t>
      </w:r>
    </w:p>
    <w:p w:rsidR="00943401" w:rsidRPr="00774428" w:rsidRDefault="00943401" w:rsidP="000E74C2">
      <w:pPr>
        <w:pStyle w:val="Default"/>
        <w:numPr>
          <w:ilvl w:val="0"/>
          <w:numId w:val="37"/>
        </w:numPr>
        <w:spacing w:line="276" w:lineRule="auto"/>
        <w:ind w:left="709" w:hanging="425"/>
        <w:jc w:val="both"/>
        <w:rPr>
          <w:rFonts w:asciiTheme="minorHAnsi" w:hAnsiTheme="minorHAnsi" w:cstheme="minorHAnsi"/>
        </w:rPr>
      </w:pPr>
      <w:r w:rsidRPr="00774428">
        <w:rPr>
          <w:rFonts w:asciiTheme="minorHAnsi" w:hAnsiTheme="minorHAnsi" w:cstheme="minorHAnsi"/>
        </w:rPr>
        <w:t xml:space="preserve">Adres strony </w:t>
      </w:r>
      <w:r w:rsidRPr="0088438C">
        <w:rPr>
          <w:rFonts w:asciiTheme="minorHAnsi" w:hAnsiTheme="minorHAnsi" w:cstheme="minorHAnsi"/>
        </w:rPr>
        <w:t>internetowej</w:t>
      </w:r>
      <w:r w:rsidRPr="00774428">
        <w:rPr>
          <w:rFonts w:asciiTheme="minorHAnsi" w:hAnsiTheme="minorHAnsi" w:cstheme="minorHAnsi"/>
        </w:rPr>
        <w:t xml:space="preserve"> prowadzonego postępowania: </w:t>
      </w:r>
      <w:hyperlink r:id="rId22" w:history="1">
        <w:r w:rsidR="00CE760F" w:rsidRPr="00586A4C">
          <w:rPr>
            <w:rStyle w:val="Hipercze"/>
          </w:rPr>
          <w:t>https://ezamowienia.gov.pl/mp-client/search/list/</w:t>
        </w:r>
        <w:r w:rsidR="00CE760F" w:rsidRPr="00586A4C">
          <w:rPr>
            <w:rStyle w:val="Hipercze"/>
          </w:rPr>
          <w:t>ocds-148610-06699913-4b38-4f07-8170-9a017c22a2bd</w:t>
        </w:r>
      </w:hyperlink>
      <w:r w:rsidR="00CE760F">
        <w:t xml:space="preserve"> </w:t>
      </w:r>
      <w:r w:rsidR="0039085A" w:rsidRPr="00774428">
        <w:t xml:space="preserve"> </w:t>
      </w:r>
    </w:p>
    <w:p w:rsidR="00943401" w:rsidRPr="00774428" w:rsidRDefault="00943401" w:rsidP="000E74C2">
      <w:pPr>
        <w:pStyle w:val="Default"/>
        <w:spacing w:line="276" w:lineRule="auto"/>
        <w:ind w:left="709"/>
        <w:jc w:val="both"/>
        <w:rPr>
          <w:rFonts w:asciiTheme="minorHAnsi" w:hAnsiTheme="minorHAnsi" w:cstheme="minorHAnsi"/>
        </w:rPr>
      </w:pPr>
      <w:r w:rsidRPr="00774428">
        <w:rPr>
          <w:rFonts w:asciiTheme="minorHAnsi" w:hAnsiTheme="minorHAnsi" w:cstheme="minorHAnsi"/>
        </w:rPr>
        <w:t xml:space="preserve">Postępowanie można wyszukać również ze strony głównej Platformy e-Zamówienia (przycisk „Przeglądaj postępowania/konkursy”). </w:t>
      </w:r>
    </w:p>
    <w:p w:rsidR="00943401" w:rsidRPr="00774428" w:rsidRDefault="00943401" w:rsidP="000E74C2">
      <w:pPr>
        <w:pStyle w:val="Default"/>
        <w:numPr>
          <w:ilvl w:val="0"/>
          <w:numId w:val="37"/>
        </w:numPr>
        <w:spacing w:line="276" w:lineRule="auto"/>
        <w:ind w:left="709" w:hanging="425"/>
        <w:jc w:val="both"/>
        <w:rPr>
          <w:rFonts w:asciiTheme="minorHAnsi" w:hAnsiTheme="minorHAnsi" w:cstheme="minorHAnsi"/>
        </w:rPr>
      </w:pPr>
      <w:r w:rsidRPr="00774428">
        <w:rPr>
          <w:rFonts w:asciiTheme="minorHAnsi" w:hAnsiTheme="minorHAnsi" w:cstheme="minorHAnsi"/>
        </w:rPr>
        <w:t>Wykonawca zamierzający wziąć udział w postępowaniu o udzielenie zamówienia publicznego musi posiadać konto podmiotu „</w:t>
      </w:r>
      <w:r w:rsidRPr="00774428">
        <w:rPr>
          <w:rFonts w:asciiTheme="minorHAnsi" w:hAnsiTheme="minorHAnsi" w:cstheme="minorHAnsi"/>
          <w:b/>
          <w:bCs/>
        </w:rPr>
        <w:t>Wykonawca</w:t>
      </w:r>
      <w:r w:rsidRPr="00774428">
        <w:rPr>
          <w:rFonts w:asciiTheme="minorHAnsi" w:hAnsiTheme="minorHAnsi" w:cstheme="minorHAnsi"/>
        </w:rPr>
        <w:t xml:space="preserve">” na Platformie </w:t>
      </w:r>
      <w:r w:rsidRPr="00774428">
        <w:rPr>
          <w:rFonts w:asciiTheme="minorHAnsi" w:hAnsiTheme="minorHAnsi" w:cstheme="minorHAnsi"/>
        </w:rPr>
        <w:br/>
        <w:t xml:space="preserve">e-Zamówienia. Szczegółowe informacje na temat zakładania kont podmiotów oraz zasady i warunki korzystania z Platformy e-Zamówienia określa </w:t>
      </w:r>
      <w:r w:rsidRPr="00774428">
        <w:rPr>
          <w:rFonts w:asciiTheme="minorHAnsi" w:hAnsiTheme="minorHAnsi" w:cstheme="minorHAnsi"/>
          <w:i/>
          <w:iCs/>
        </w:rPr>
        <w:t xml:space="preserve">Regulamin Platformy e-Zamówienia, </w:t>
      </w:r>
      <w:r w:rsidRPr="00774428">
        <w:rPr>
          <w:rFonts w:asciiTheme="minorHAnsi" w:hAnsiTheme="minorHAnsi" w:cstheme="minorHAnsi"/>
        </w:rPr>
        <w:t xml:space="preserve">dostępny na stronie internetowej </w:t>
      </w:r>
      <w:r w:rsidRPr="00774428">
        <w:rPr>
          <w:rFonts w:asciiTheme="minorHAnsi" w:hAnsiTheme="minorHAnsi" w:cstheme="minorHAnsi"/>
          <w:color w:val="0462C1"/>
        </w:rPr>
        <w:t xml:space="preserve">https://ezamowienia.gov.pl </w:t>
      </w:r>
      <w:r w:rsidRPr="00774428">
        <w:rPr>
          <w:rFonts w:asciiTheme="minorHAnsi" w:hAnsiTheme="minorHAnsi" w:cstheme="minorHAnsi"/>
        </w:rPr>
        <w:t xml:space="preserve">oraz informacje zamieszczone w zakładce „Centrum Pomocy”. Sposób komunikacji opisuje instrukcja: </w:t>
      </w:r>
      <w:hyperlink r:id="rId23" w:history="1">
        <w:r w:rsidRPr="00774428">
          <w:rPr>
            <w:rStyle w:val="Hipercze"/>
            <w:rFonts w:asciiTheme="minorHAnsi" w:hAnsiTheme="minorHAnsi" w:cstheme="minorHAnsi"/>
          </w:rPr>
          <w:t>https://media.ezamowienia.gov.pl/pod/2021/10/Komunikacja-w-postepowaniu-5.1.pdf</w:t>
        </w:r>
      </w:hyperlink>
      <w:r w:rsidRPr="00774428">
        <w:rPr>
          <w:rFonts w:asciiTheme="minorHAnsi" w:hAnsiTheme="minorHAnsi" w:cstheme="minorHAnsi"/>
        </w:rPr>
        <w:t>.</w:t>
      </w:r>
    </w:p>
    <w:p w:rsidR="00943401" w:rsidRPr="00774428" w:rsidRDefault="00943401" w:rsidP="000E74C2">
      <w:pPr>
        <w:pStyle w:val="Default"/>
        <w:numPr>
          <w:ilvl w:val="0"/>
          <w:numId w:val="37"/>
        </w:numPr>
        <w:spacing w:line="276" w:lineRule="auto"/>
        <w:ind w:left="709" w:hanging="425"/>
        <w:jc w:val="both"/>
        <w:rPr>
          <w:rFonts w:asciiTheme="minorHAnsi" w:hAnsiTheme="minorHAnsi" w:cstheme="minorHAnsi"/>
        </w:rPr>
      </w:pPr>
      <w:r w:rsidRPr="00774428">
        <w:rPr>
          <w:rFonts w:asciiTheme="minorHAnsi" w:hAnsiTheme="minorHAnsi" w:cstheme="minorHAnsi"/>
        </w:rPr>
        <w:t xml:space="preserve">Przeglądanie i pobieranie publicznej treści dokumentacji postępowania nie wymaga posiadania konta na Platformie e-Zamówienia ani logowania. </w:t>
      </w:r>
    </w:p>
    <w:p w:rsidR="00943401" w:rsidRPr="00774428" w:rsidRDefault="00943401" w:rsidP="000E74C2">
      <w:pPr>
        <w:pStyle w:val="Default"/>
        <w:numPr>
          <w:ilvl w:val="0"/>
          <w:numId w:val="37"/>
        </w:numPr>
        <w:spacing w:line="276" w:lineRule="auto"/>
        <w:ind w:left="709" w:hanging="425"/>
        <w:jc w:val="both"/>
        <w:rPr>
          <w:rFonts w:asciiTheme="minorHAnsi" w:hAnsiTheme="minorHAnsi" w:cstheme="minorHAnsi"/>
        </w:rPr>
      </w:pPr>
      <w:r w:rsidRPr="00774428">
        <w:rPr>
          <w:rFonts w:asciiTheme="minorHAnsi" w:hAnsiTheme="minorHAnsi" w:cstheme="minorHAnsi"/>
        </w:rPr>
        <w:t xml:space="preserve">Sposób sporządzenia dokumentów elektronicznych lub dokumentów elektronicznych będących kopią elektroniczną treści zapisanej w postaci papierowej (cyfrowe </w:t>
      </w:r>
      <w:r w:rsidRPr="00774428">
        <w:rPr>
          <w:rFonts w:asciiTheme="minorHAnsi" w:hAnsiTheme="minorHAnsi" w:cstheme="minorHAnsi"/>
        </w:rPr>
        <w:lastRenderedPageBreak/>
        <w:t xml:space="preserve">odwzorowania) musi być zgodny z wymaganiami określonymi w rozporządzeniu Prezesa Rady Ministrów w sprawie wymagań dla dokumentów elektronicznych. </w:t>
      </w:r>
    </w:p>
    <w:p w:rsidR="00943401" w:rsidRPr="00774428" w:rsidRDefault="00943401" w:rsidP="000E74C2">
      <w:pPr>
        <w:pStyle w:val="Default"/>
        <w:numPr>
          <w:ilvl w:val="0"/>
          <w:numId w:val="37"/>
        </w:numPr>
        <w:spacing w:line="276" w:lineRule="auto"/>
        <w:ind w:left="709" w:hanging="425"/>
        <w:jc w:val="both"/>
        <w:rPr>
          <w:rFonts w:asciiTheme="minorHAnsi" w:hAnsiTheme="minorHAnsi" w:cstheme="minorHAnsi"/>
        </w:rPr>
      </w:pPr>
      <w:r w:rsidRPr="00774428">
        <w:rPr>
          <w:rFonts w:asciiTheme="minorHAnsi" w:hAnsiTheme="minorHAnsi" w:cstheme="minorHAnsi"/>
        </w:rPr>
        <w:t xml:space="preserve">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t>
      </w:r>
    </w:p>
    <w:p w:rsidR="00943401" w:rsidRPr="00774428" w:rsidRDefault="00943401" w:rsidP="000E74C2">
      <w:pPr>
        <w:pStyle w:val="Default"/>
        <w:numPr>
          <w:ilvl w:val="0"/>
          <w:numId w:val="37"/>
        </w:numPr>
        <w:spacing w:line="276" w:lineRule="auto"/>
        <w:ind w:left="709" w:hanging="425"/>
        <w:jc w:val="both"/>
        <w:rPr>
          <w:rFonts w:asciiTheme="minorHAnsi" w:hAnsiTheme="minorHAnsi" w:cstheme="minorHAnsi"/>
        </w:rPr>
      </w:pPr>
      <w:r w:rsidRPr="00774428">
        <w:rPr>
          <w:rFonts w:asciiTheme="minorHAnsi" w:hAnsiTheme="minorHAnsi" w:cstheme="minorHAnsi"/>
        </w:rPr>
        <w:t xml:space="preserve">Informacje, oświadczenia lub dokumenty, inne niż wymienione w § 2 ust. 1 rozporządzenia Prezesa Rady Ministrów w sprawie wymagań dla dokumentów elektronicznych, przekazywane w postępowaniu sporządza się w postaci elektronicznej: </w:t>
      </w:r>
    </w:p>
    <w:p w:rsidR="00943401" w:rsidRPr="00774428" w:rsidRDefault="00943401" w:rsidP="000E74C2">
      <w:pPr>
        <w:pStyle w:val="Default"/>
        <w:numPr>
          <w:ilvl w:val="0"/>
          <w:numId w:val="38"/>
        </w:numPr>
        <w:spacing w:line="276" w:lineRule="auto"/>
        <w:ind w:left="1134" w:hanging="425"/>
        <w:jc w:val="both"/>
        <w:rPr>
          <w:rFonts w:asciiTheme="minorHAnsi" w:hAnsiTheme="minorHAnsi" w:cstheme="minorHAnsi"/>
        </w:rPr>
      </w:pPr>
      <w:r w:rsidRPr="00774428">
        <w:rPr>
          <w:rFonts w:asciiTheme="minorHAnsi" w:hAnsiTheme="minorHAnsi" w:cstheme="minorHAnsi"/>
        </w:rPr>
        <w:t xml:space="preserve">w formatach danych określonych w przepisach rozporządzenia Rady Ministrów w sprawie Krajowych Ram Interoperacyjności (i przekazuje się jako załącznik), lub </w:t>
      </w:r>
    </w:p>
    <w:p w:rsidR="00943401" w:rsidRPr="00774428" w:rsidRDefault="00943401" w:rsidP="000E74C2">
      <w:pPr>
        <w:pStyle w:val="Default"/>
        <w:numPr>
          <w:ilvl w:val="0"/>
          <w:numId w:val="38"/>
        </w:numPr>
        <w:spacing w:line="276" w:lineRule="auto"/>
        <w:ind w:left="1134" w:hanging="425"/>
        <w:jc w:val="both"/>
        <w:rPr>
          <w:rFonts w:asciiTheme="minorHAnsi" w:hAnsiTheme="minorHAnsi" w:cstheme="minorHAnsi"/>
        </w:rPr>
      </w:pPr>
      <w:r w:rsidRPr="00774428">
        <w:rPr>
          <w:rFonts w:asciiTheme="minorHAnsi" w:hAnsiTheme="minorHAnsi" w:cstheme="minorHAnsi"/>
        </w:rPr>
        <w:t xml:space="preserve">jako tekst wpisany bezpośrednio do wiadomości przekazywanej przy użyciu środków komunikacji elektronicznej (np. w treści wiadomości e-mail lub w treści „Formularza do komunikacji”). </w:t>
      </w:r>
    </w:p>
    <w:p w:rsidR="00943401" w:rsidRPr="00774428" w:rsidRDefault="00943401" w:rsidP="000E74C2">
      <w:pPr>
        <w:pStyle w:val="Default"/>
        <w:numPr>
          <w:ilvl w:val="0"/>
          <w:numId w:val="37"/>
        </w:numPr>
        <w:spacing w:line="276" w:lineRule="auto"/>
        <w:ind w:left="709" w:hanging="425"/>
        <w:jc w:val="both"/>
        <w:rPr>
          <w:rFonts w:asciiTheme="minorHAnsi" w:hAnsiTheme="minorHAnsi" w:cstheme="minorHAnsi"/>
        </w:rPr>
      </w:pPr>
      <w:r w:rsidRPr="00774428">
        <w:rPr>
          <w:rFonts w:asciiTheme="minorHAnsi" w:hAnsiTheme="minorHAnsi" w:cstheme="minorHAnsi"/>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oraz z 2021 r. poz. 1655) wykonawca, w celu utrzymania w poufności tych informacji, przekazuje je w wydzielonym i odpowiednio oznaczonym pliku, wraz z jednoczesnym zaznaczeniem w nazwie pliku „Dokument stanowiący tajemnicę przedsiębiorstwa”. </w:t>
      </w:r>
    </w:p>
    <w:p w:rsidR="00943401" w:rsidRPr="00774428" w:rsidRDefault="00943401" w:rsidP="000E74C2">
      <w:pPr>
        <w:pStyle w:val="Default"/>
        <w:numPr>
          <w:ilvl w:val="0"/>
          <w:numId w:val="37"/>
        </w:numPr>
        <w:spacing w:line="276" w:lineRule="auto"/>
        <w:ind w:left="709" w:hanging="425"/>
        <w:jc w:val="both"/>
        <w:rPr>
          <w:rFonts w:asciiTheme="minorHAnsi" w:hAnsiTheme="minorHAnsi" w:cstheme="minorHAnsi"/>
        </w:rPr>
      </w:pPr>
      <w:r w:rsidRPr="00774428">
        <w:rPr>
          <w:rFonts w:asciiTheme="minorHAnsi" w:hAnsiTheme="minorHAnsi" w:cstheme="minorHAnsi"/>
        </w:rPr>
        <w:t xml:space="preserve">Komunikacja w postępowaniu,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w:t>
      </w:r>
      <w:proofErr w:type="spellStart"/>
      <w:r w:rsidRPr="00774428">
        <w:rPr>
          <w:rFonts w:asciiTheme="minorHAnsi" w:hAnsiTheme="minorHAnsi" w:cstheme="minorHAnsi"/>
        </w:rPr>
        <w:t>Pzp</w:t>
      </w:r>
      <w:proofErr w:type="spellEnd"/>
      <w:r w:rsidRPr="00774428">
        <w:rPr>
          <w:rFonts w:asciiTheme="minorHAnsi" w:hAnsiTheme="minorHAnsi" w:cstheme="minorHAnsi"/>
        </w:rPr>
        <w:t xml:space="preserve"> lub rozporządzeniem Prezesa Rady Ministrów w sprawie wymagań dla dokumentów elektronicznych opatrzone kwalifikowanym podpisem elektronicznym, podpisem zaufanym lub podpisem osobistym,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rsidR="00943401" w:rsidRPr="00774428" w:rsidRDefault="00943401" w:rsidP="000E74C2">
      <w:pPr>
        <w:pStyle w:val="Default"/>
        <w:numPr>
          <w:ilvl w:val="0"/>
          <w:numId w:val="37"/>
        </w:numPr>
        <w:spacing w:line="276" w:lineRule="auto"/>
        <w:ind w:left="709" w:hanging="425"/>
        <w:jc w:val="both"/>
        <w:rPr>
          <w:rFonts w:asciiTheme="minorHAnsi" w:hAnsiTheme="minorHAnsi" w:cstheme="minorHAnsi"/>
        </w:rPr>
      </w:pPr>
      <w:r w:rsidRPr="00774428">
        <w:rPr>
          <w:rFonts w:asciiTheme="minorHAnsi" w:hAnsiTheme="minorHAnsi" w:cstheme="minorHAnsi"/>
        </w:rPr>
        <w:t xml:space="preserve">Możliwość korzystania w postępowaniu z „Formularzy do komunikacji” w pełnym zakresie wymaga posiadania konta „Wykonawcy” na Platformie e-Zamówienia oraz </w:t>
      </w:r>
      <w:r w:rsidRPr="00774428">
        <w:rPr>
          <w:rFonts w:asciiTheme="minorHAnsi" w:hAnsiTheme="minorHAnsi" w:cstheme="minorHAnsi"/>
        </w:rPr>
        <w:lastRenderedPageBreak/>
        <w:t xml:space="preserve">zalogowania się na Platformie e-Zamówienia. Do korzystania z „Formularzy do komunikacji” służących do zadawania pytań dotyczących treści dokumentów zamówienia wystarczające jest posiadanie tzw. konta uproszczonego na Platformie </w:t>
      </w:r>
      <w:r w:rsidRPr="00774428">
        <w:rPr>
          <w:rFonts w:asciiTheme="minorHAnsi" w:hAnsiTheme="minorHAnsi" w:cstheme="minorHAnsi"/>
        </w:rPr>
        <w:br/>
        <w:t xml:space="preserve">e-Zamówienia. </w:t>
      </w:r>
    </w:p>
    <w:p w:rsidR="00943401" w:rsidRPr="00774428" w:rsidRDefault="00943401" w:rsidP="000E74C2">
      <w:pPr>
        <w:pStyle w:val="Default"/>
        <w:numPr>
          <w:ilvl w:val="0"/>
          <w:numId w:val="37"/>
        </w:numPr>
        <w:spacing w:line="276" w:lineRule="auto"/>
        <w:ind w:left="709" w:hanging="425"/>
        <w:jc w:val="both"/>
        <w:rPr>
          <w:rFonts w:asciiTheme="minorHAnsi" w:hAnsiTheme="minorHAnsi" w:cstheme="minorHAnsi"/>
        </w:rPr>
      </w:pPr>
      <w:r w:rsidRPr="00774428">
        <w:rPr>
          <w:rFonts w:asciiTheme="minorHAnsi" w:hAnsiTheme="minorHAnsi" w:cstheme="minorHAnsi"/>
        </w:rPr>
        <w:t xml:space="preserve">Wszystkie wysłane i odebrane w postępowaniu przez wykonawcę wiadomości widoczne są po zalogowaniu w podglądzie postępowania w zakładce „Komunikacja”. </w:t>
      </w:r>
    </w:p>
    <w:p w:rsidR="00943401" w:rsidRPr="00774428" w:rsidRDefault="00943401" w:rsidP="000E74C2">
      <w:pPr>
        <w:pStyle w:val="Default"/>
        <w:numPr>
          <w:ilvl w:val="0"/>
          <w:numId w:val="37"/>
        </w:numPr>
        <w:spacing w:line="276" w:lineRule="auto"/>
        <w:ind w:left="709" w:hanging="425"/>
        <w:jc w:val="both"/>
        <w:rPr>
          <w:rFonts w:asciiTheme="minorHAnsi" w:hAnsiTheme="minorHAnsi" w:cstheme="minorHAnsi"/>
        </w:rPr>
      </w:pPr>
      <w:r w:rsidRPr="00774428">
        <w:rPr>
          <w:rFonts w:asciiTheme="minorHAnsi" w:hAnsiTheme="minorHAnsi" w:cstheme="minorHAnsi"/>
        </w:rPr>
        <w:t xml:space="preserve">Maksymalny rozmiar plików przesyłanych za pośrednictwem „Formularzy do komunikacji” wynosi 150 MB (wielkość ta dotyczy plików przesyłanych jako załączniki do jednego formularza). </w:t>
      </w:r>
    </w:p>
    <w:p w:rsidR="00943401" w:rsidRPr="00774428" w:rsidRDefault="00943401" w:rsidP="000E74C2">
      <w:pPr>
        <w:pStyle w:val="Default"/>
        <w:numPr>
          <w:ilvl w:val="0"/>
          <w:numId w:val="37"/>
        </w:numPr>
        <w:spacing w:line="276" w:lineRule="auto"/>
        <w:ind w:left="709" w:hanging="425"/>
        <w:jc w:val="both"/>
        <w:rPr>
          <w:rFonts w:asciiTheme="minorHAnsi" w:eastAsia="Times New Roman" w:hAnsiTheme="minorHAnsi" w:cstheme="minorHAnsi"/>
          <w:lang w:eastAsia="pl-PL"/>
        </w:rPr>
      </w:pPr>
      <w:r w:rsidRPr="00774428">
        <w:rPr>
          <w:rFonts w:asciiTheme="minorHAnsi" w:hAnsiTheme="minorHAnsi" w:cstheme="minorHAnsi"/>
        </w:rPr>
        <w:t xml:space="preserve">Minimalne wymagania techniczne dotyczące sprzętu używanego w celu korzystania z usług Platformy e-Zamówienia oraz informacje dotyczące specyfikacji połączenia określa </w:t>
      </w:r>
      <w:r w:rsidRPr="00774428">
        <w:rPr>
          <w:rFonts w:asciiTheme="minorHAnsi" w:hAnsiTheme="minorHAnsi" w:cstheme="minorHAnsi"/>
          <w:i/>
          <w:iCs/>
        </w:rPr>
        <w:t xml:space="preserve">Regulamin Platformy e-Zamówienia, </w:t>
      </w:r>
      <w:r w:rsidRPr="00774428">
        <w:rPr>
          <w:rFonts w:asciiTheme="minorHAnsi" w:hAnsiTheme="minorHAnsi" w:cstheme="minorHAnsi"/>
        </w:rPr>
        <w:t>w szczególności:</w:t>
      </w:r>
    </w:p>
    <w:p w:rsidR="00943401" w:rsidRPr="00774428" w:rsidRDefault="00943401" w:rsidP="000E74C2">
      <w:pPr>
        <w:pStyle w:val="Default"/>
        <w:numPr>
          <w:ilvl w:val="0"/>
          <w:numId w:val="39"/>
        </w:numPr>
        <w:tabs>
          <w:tab w:val="clear" w:pos="720"/>
          <w:tab w:val="num" w:pos="993"/>
        </w:tabs>
        <w:spacing w:line="276" w:lineRule="auto"/>
        <w:ind w:left="993" w:hanging="284"/>
        <w:jc w:val="both"/>
        <w:rPr>
          <w:rFonts w:asciiTheme="minorHAnsi" w:eastAsia="Times New Roman" w:hAnsiTheme="minorHAnsi" w:cstheme="minorHAnsi"/>
          <w:lang w:eastAsia="pl-PL"/>
        </w:rPr>
      </w:pPr>
      <w:r w:rsidRPr="00774428">
        <w:rPr>
          <w:rFonts w:asciiTheme="minorHAnsi" w:eastAsia="Times New Roman" w:hAnsiTheme="minorHAnsi" w:cstheme="minorHAnsi"/>
          <w:lang w:eastAsia="pl-PL"/>
        </w:rPr>
        <w:t>W celu prawidłowego korzystania z usług Platformy e-Zamówienia wymagany jest:</w:t>
      </w:r>
    </w:p>
    <w:p w:rsidR="00943401" w:rsidRPr="00774428" w:rsidRDefault="00943401" w:rsidP="000E74C2">
      <w:pPr>
        <w:pStyle w:val="Default"/>
        <w:numPr>
          <w:ilvl w:val="0"/>
          <w:numId w:val="40"/>
        </w:numPr>
        <w:spacing w:line="276" w:lineRule="auto"/>
        <w:ind w:left="1276" w:hanging="283"/>
        <w:jc w:val="both"/>
        <w:rPr>
          <w:rFonts w:asciiTheme="minorHAnsi" w:eastAsia="Times New Roman" w:hAnsiTheme="minorHAnsi" w:cstheme="minorHAnsi"/>
          <w:lang w:eastAsia="pl-PL"/>
        </w:rPr>
      </w:pPr>
      <w:r w:rsidRPr="00774428">
        <w:rPr>
          <w:rFonts w:asciiTheme="minorHAnsi" w:eastAsia="Times New Roman" w:hAnsiTheme="minorHAnsi" w:cstheme="minorHAnsi"/>
          <w:lang w:eastAsia="pl-PL"/>
        </w:rPr>
        <w:t xml:space="preserve"> Komputer PC:</w:t>
      </w:r>
    </w:p>
    <w:p w:rsidR="00943401" w:rsidRPr="00774428" w:rsidRDefault="00943401" w:rsidP="000E74C2">
      <w:pPr>
        <w:pStyle w:val="Default"/>
        <w:numPr>
          <w:ilvl w:val="0"/>
          <w:numId w:val="41"/>
        </w:numPr>
        <w:spacing w:line="276" w:lineRule="auto"/>
        <w:ind w:left="1560" w:hanging="284"/>
        <w:jc w:val="both"/>
        <w:rPr>
          <w:rFonts w:asciiTheme="minorHAnsi" w:eastAsia="Times New Roman" w:hAnsiTheme="minorHAnsi" w:cstheme="minorHAnsi"/>
          <w:lang w:val="en-US" w:eastAsia="pl-PL"/>
        </w:rPr>
      </w:pPr>
      <w:proofErr w:type="spellStart"/>
      <w:r w:rsidRPr="00774428">
        <w:rPr>
          <w:rFonts w:asciiTheme="minorHAnsi" w:eastAsia="Times New Roman" w:hAnsiTheme="minorHAnsi" w:cstheme="minorHAnsi"/>
          <w:lang w:val="en-US" w:eastAsia="pl-PL"/>
        </w:rPr>
        <w:t>parametryminimum</w:t>
      </w:r>
      <w:proofErr w:type="spellEnd"/>
      <w:r w:rsidRPr="00774428">
        <w:rPr>
          <w:rFonts w:asciiTheme="minorHAnsi" w:eastAsia="Times New Roman" w:hAnsiTheme="minorHAnsi" w:cstheme="minorHAnsi"/>
          <w:lang w:val="en-US" w:eastAsia="pl-PL"/>
        </w:rPr>
        <w:t>: Intel Core2 Duo, 2 GB RAM, HDD,</w:t>
      </w:r>
    </w:p>
    <w:p w:rsidR="00943401" w:rsidRPr="00774428" w:rsidRDefault="00943401" w:rsidP="000E74C2">
      <w:pPr>
        <w:pStyle w:val="Default"/>
        <w:numPr>
          <w:ilvl w:val="0"/>
          <w:numId w:val="41"/>
        </w:numPr>
        <w:spacing w:line="276" w:lineRule="auto"/>
        <w:ind w:left="1560" w:hanging="284"/>
        <w:jc w:val="both"/>
        <w:rPr>
          <w:rFonts w:asciiTheme="minorHAnsi" w:eastAsia="Times New Roman" w:hAnsiTheme="minorHAnsi" w:cstheme="minorHAnsi"/>
          <w:lang w:eastAsia="pl-PL"/>
        </w:rPr>
      </w:pPr>
      <w:r w:rsidRPr="00774428">
        <w:rPr>
          <w:rFonts w:asciiTheme="minorHAnsi" w:eastAsia="Times New Roman" w:hAnsiTheme="minorHAnsi" w:cstheme="minorHAnsi"/>
          <w:lang w:eastAsia="pl-PL"/>
        </w:rPr>
        <w:t>zainstalowany jeden z poniższych systemów operacyjnych:</w:t>
      </w:r>
    </w:p>
    <w:p w:rsidR="00943401" w:rsidRPr="00774428" w:rsidRDefault="00943401" w:rsidP="000E74C2">
      <w:pPr>
        <w:pStyle w:val="Default"/>
        <w:spacing w:line="276" w:lineRule="auto"/>
        <w:ind w:left="1560"/>
        <w:jc w:val="both"/>
        <w:rPr>
          <w:rFonts w:asciiTheme="minorHAnsi" w:eastAsia="Times New Roman" w:hAnsiTheme="minorHAnsi" w:cstheme="minorHAnsi"/>
          <w:lang w:eastAsia="pl-PL"/>
        </w:rPr>
      </w:pPr>
      <w:r w:rsidRPr="00774428">
        <w:rPr>
          <w:rFonts w:asciiTheme="minorHAnsi" w:eastAsia="Times New Roman" w:hAnsiTheme="minorHAnsi" w:cstheme="minorHAnsi"/>
          <w:lang w:eastAsia="pl-PL"/>
        </w:rPr>
        <w:t>MS Windows 7 lub nowszy</w:t>
      </w:r>
    </w:p>
    <w:p w:rsidR="00943401" w:rsidRPr="00774428" w:rsidRDefault="00943401" w:rsidP="000E74C2">
      <w:pPr>
        <w:pStyle w:val="Default"/>
        <w:spacing w:line="276" w:lineRule="auto"/>
        <w:ind w:left="1560"/>
        <w:jc w:val="both"/>
        <w:rPr>
          <w:rFonts w:asciiTheme="minorHAnsi" w:eastAsia="Times New Roman" w:hAnsiTheme="minorHAnsi" w:cstheme="minorHAnsi"/>
          <w:lang w:eastAsia="pl-PL"/>
        </w:rPr>
      </w:pPr>
      <w:r w:rsidRPr="00774428">
        <w:rPr>
          <w:rFonts w:asciiTheme="minorHAnsi" w:eastAsia="Times New Roman" w:hAnsiTheme="minorHAnsi" w:cstheme="minorHAnsi"/>
          <w:lang w:eastAsia="pl-PL"/>
        </w:rPr>
        <w:t xml:space="preserve">OSX/Mac OS </w:t>
      </w:r>
      <w:proofErr w:type="gramStart"/>
      <w:r w:rsidRPr="00774428">
        <w:rPr>
          <w:rFonts w:asciiTheme="minorHAnsi" w:eastAsia="Times New Roman" w:hAnsiTheme="minorHAnsi" w:cstheme="minorHAnsi"/>
          <w:lang w:eastAsia="pl-PL"/>
        </w:rPr>
        <w:t>10.10,.</w:t>
      </w:r>
      <w:proofErr w:type="gramEnd"/>
    </w:p>
    <w:p w:rsidR="00943401" w:rsidRPr="00774428" w:rsidRDefault="00943401" w:rsidP="000E74C2">
      <w:pPr>
        <w:pStyle w:val="Default"/>
        <w:spacing w:line="276" w:lineRule="auto"/>
        <w:ind w:left="1560"/>
        <w:jc w:val="both"/>
        <w:rPr>
          <w:rFonts w:asciiTheme="minorHAnsi" w:eastAsia="Times New Roman" w:hAnsiTheme="minorHAnsi" w:cstheme="minorHAnsi"/>
          <w:lang w:eastAsia="pl-PL"/>
        </w:rPr>
      </w:pPr>
      <w:proofErr w:type="spellStart"/>
      <w:r w:rsidRPr="00774428">
        <w:rPr>
          <w:rFonts w:asciiTheme="minorHAnsi" w:eastAsia="Times New Roman" w:hAnsiTheme="minorHAnsi" w:cstheme="minorHAnsi"/>
          <w:lang w:eastAsia="pl-PL"/>
        </w:rPr>
        <w:t>Ubuntu</w:t>
      </w:r>
      <w:proofErr w:type="spellEnd"/>
      <w:r w:rsidRPr="00774428">
        <w:rPr>
          <w:rFonts w:asciiTheme="minorHAnsi" w:eastAsia="Times New Roman" w:hAnsiTheme="minorHAnsi" w:cstheme="minorHAnsi"/>
          <w:lang w:eastAsia="pl-PL"/>
        </w:rPr>
        <w:t xml:space="preserve"> 14.04</w:t>
      </w:r>
    </w:p>
    <w:p w:rsidR="00943401" w:rsidRPr="00774428" w:rsidRDefault="00943401" w:rsidP="000E74C2">
      <w:pPr>
        <w:pStyle w:val="Default"/>
        <w:numPr>
          <w:ilvl w:val="0"/>
          <w:numId w:val="41"/>
        </w:numPr>
        <w:spacing w:line="276" w:lineRule="auto"/>
        <w:ind w:left="1560" w:hanging="284"/>
        <w:jc w:val="both"/>
        <w:rPr>
          <w:rFonts w:asciiTheme="minorHAnsi" w:eastAsia="Times New Roman" w:hAnsiTheme="minorHAnsi" w:cstheme="minorHAnsi"/>
          <w:lang w:eastAsia="pl-PL"/>
        </w:rPr>
      </w:pPr>
      <w:r w:rsidRPr="00774428">
        <w:rPr>
          <w:rFonts w:asciiTheme="minorHAnsi" w:eastAsia="Times New Roman" w:hAnsiTheme="minorHAnsi" w:cstheme="minorHAnsi"/>
          <w:lang w:eastAsia="pl-PL"/>
        </w:rPr>
        <w:t>Zainstalowana jedna z poniższych przeglądarek:</w:t>
      </w:r>
    </w:p>
    <w:p w:rsidR="00943401" w:rsidRPr="00774428" w:rsidRDefault="00943401" w:rsidP="000E74C2">
      <w:pPr>
        <w:pStyle w:val="Default"/>
        <w:spacing w:line="276" w:lineRule="auto"/>
        <w:ind w:left="1560"/>
        <w:jc w:val="both"/>
        <w:rPr>
          <w:rFonts w:asciiTheme="minorHAnsi" w:eastAsia="Times New Roman" w:hAnsiTheme="minorHAnsi" w:cstheme="minorHAnsi"/>
          <w:lang w:eastAsia="pl-PL"/>
        </w:rPr>
      </w:pPr>
      <w:r w:rsidRPr="00774428">
        <w:rPr>
          <w:rFonts w:asciiTheme="minorHAnsi" w:eastAsia="Times New Roman" w:hAnsiTheme="minorHAnsi" w:cstheme="minorHAnsi"/>
          <w:lang w:eastAsia="pl-PL"/>
        </w:rPr>
        <w:t>Chrome 66.0 lub nowsza</w:t>
      </w:r>
    </w:p>
    <w:p w:rsidR="00943401" w:rsidRPr="00774428" w:rsidRDefault="00943401" w:rsidP="000E74C2">
      <w:pPr>
        <w:pStyle w:val="Default"/>
        <w:spacing w:line="276" w:lineRule="auto"/>
        <w:ind w:left="1560"/>
        <w:jc w:val="both"/>
        <w:rPr>
          <w:rFonts w:asciiTheme="minorHAnsi" w:eastAsia="Times New Roman" w:hAnsiTheme="minorHAnsi" w:cstheme="minorHAnsi"/>
          <w:lang w:eastAsia="pl-PL"/>
        </w:rPr>
      </w:pPr>
      <w:proofErr w:type="spellStart"/>
      <w:r w:rsidRPr="00774428">
        <w:rPr>
          <w:rFonts w:asciiTheme="minorHAnsi" w:eastAsia="Times New Roman" w:hAnsiTheme="minorHAnsi" w:cstheme="minorHAnsi"/>
          <w:lang w:eastAsia="pl-PL"/>
        </w:rPr>
        <w:t>Firefox</w:t>
      </w:r>
      <w:proofErr w:type="spellEnd"/>
      <w:r w:rsidRPr="00774428">
        <w:rPr>
          <w:rFonts w:asciiTheme="minorHAnsi" w:eastAsia="Times New Roman" w:hAnsiTheme="minorHAnsi" w:cstheme="minorHAnsi"/>
          <w:lang w:eastAsia="pl-PL"/>
        </w:rPr>
        <w:t xml:space="preserve"> 59.0 lub nowszy</w:t>
      </w:r>
    </w:p>
    <w:p w:rsidR="00943401" w:rsidRPr="00774428" w:rsidRDefault="00943401" w:rsidP="000E74C2">
      <w:pPr>
        <w:pStyle w:val="Default"/>
        <w:spacing w:line="276" w:lineRule="auto"/>
        <w:ind w:left="1560"/>
        <w:jc w:val="both"/>
        <w:rPr>
          <w:rFonts w:asciiTheme="minorHAnsi" w:eastAsia="Times New Roman" w:hAnsiTheme="minorHAnsi" w:cstheme="minorHAnsi"/>
          <w:lang w:eastAsia="pl-PL"/>
        </w:rPr>
      </w:pPr>
      <w:r w:rsidRPr="00774428">
        <w:rPr>
          <w:rFonts w:asciiTheme="minorHAnsi" w:eastAsia="Times New Roman" w:hAnsiTheme="minorHAnsi" w:cstheme="minorHAnsi"/>
          <w:lang w:eastAsia="pl-PL"/>
        </w:rPr>
        <w:t>Safari 11.1 lub nowsza</w:t>
      </w:r>
    </w:p>
    <w:p w:rsidR="00943401" w:rsidRPr="00774428" w:rsidRDefault="00943401" w:rsidP="000E74C2">
      <w:pPr>
        <w:pStyle w:val="Default"/>
        <w:spacing w:line="276" w:lineRule="auto"/>
        <w:ind w:left="1560"/>
        <w:jc w:val="both"/>
        <w:rPr>
          <w:rFonts w:asciiTheme="minorHAnsi" w:eastAsia="Times New Roman" w:hAnsiTheme="minorHAnsi" w:cstheme="minorHAnsi"/>
          <w:lang w:eastAsia="pl-PL"/>
        </w:rPr>
      </w:pPr>
      <w:r w:rsidRPr="00774428">
        <w:rPr>
          <w:rFonts w:asciiTheme="minorHAnsi" w:eastAsia="Times New Roman" w:hAnsiTheme="minorHAnsi" w:cstheme="minorHAnsi"/>
          <w:lang w:eastAsia="pl-PL"/>
        </w:rPr>
        <w:t>Edge 14.0 i nowsze</w:t>
      </w:r>
    </w:p>
    <w:p w:rsidR="00943401" w:rsidRPr="00774428" w:rsidRDefault="00943401" w:rsidP="000E74C2">
      <w:pPr>
        <w:pStyle w:val="Default"/>
        <w:spacing w:line="276" w:lineRule="auto"/>
        <w:ind w:left="993"/>
        <w:jc w:val="both"/>
        <w:rPr>
          <w:rFonts w:asciiTheme="minorHAnsi" w:eastAsia="Times New Roman" w:hAnsiTheme="minorHAnsi" w:cstheme="minorHAnsi"/>
          <w:lang w:eastAsia="pl-PL"/>
        </w:rPr>
      </w:pPr>
      <w:r w:rsidRPr="00774428">
        <w:rPr>
          <w:rFonts w:asciiTheme="minorHAnsi" w:eastAsia="Times New Roman" w:hAnsiTheme="minorHAnsi" w:cstheme="minorHAnsi"/>
          <w:lang w:eastAsia="pl-PL"/>
        </w:rPr>
        <w:t>albo</w:t>
      </w:r>
    </w:p>
    <w:p w:rsidR="00943401" w:rsidRPr="00774428" w:rsidRDefault="00943401" w:rsidP="000E74C2">
      <w:pPr>
        <w:pStyle w:val="Default"/>
        <w:numPr>
          <w:ilvl w:val="0"/>
          <w:numId w:val="40"/>
        </w:numPr>
        <w:spacing w:line="276" w:lineRule="auto"/>
        <w:jc w:val="both"/>
        <w:rPr>
          <w:rFonts w:asciiTheme="minorHAnsi" w:eastAsia="Times New Roman" w:hAnsiTheme="minorHAnsi" w:cstheme="minorHAnsi"/>
          <w:lang w:eastAsia="pl-PL"/>
        </w:rPr>
      </w:pPr>
      <w:r w:rsidRPr="00774428">
        <w:rPr>
          <w:rFonts w:asciiTheme="minorHAnsi" w:eastAsia="Times New Roman" w:hAnsiTheme="minorHAnsi" w:cstheme="minorHAnsi"/>
          <w:lang w:eastAsia="pl-PL"/>
        </w:rPr>
        <w:t>1.2 Tablet/Telefon:</w:t>
      </w:r>
      <w:r w:rsidRPr="00774428">
        <w:rPr>
          <w:rFonts w:asciiTheme="minorHAnsi" w:eastAsia="Times New Roman" w:hAnsiTheme="minorHAnsi" w:cstheme="minorHAnsi"/>
          <w:lang w:eastAsia="pl-PL"/>
        </w:rPr>
        <w:br/>
        <w:t xml:space="preserve">Parametry minimum: 4 rdzenie procesora, 2GB RAM, Android 6.0 </w:t>
      </w:r>
      <w:proofErr w:type="spellStart"/>
      <w:r w:rsidRPr="00774428">
        <w:rPr>
          <w:rFonts w:asciiTheme="minorHAnsi" w:eastAsia="Times New Roman" w:hAnsiTheme="minorHAnsi" w:cstheme="minorHAnsi"/>
          <w:lang w:eastAsia="pl-PL"/>
        </w:rPr>
        <w:t>Marshmallow</w:t>
      </w:r>
      <w:proofErr w:type="spellEnd"/>
      <w:r w:rsidRPr="00774428">
        <w:rPr>
          <w:rFonts w:asciiTheme="minorHAnsi" w:eastAsia="Times New Roman" w:hAnsiTheme="minorHAnsi" w:cstheme="minorHAnsi"/>
          <w:lang w:eastAsia="pl-PL"/>
        </w:rPr>
        <w:t>, iOS 10.3, Przeglądarka Chrome 61 lub nowa.</w:t>
      </w:r>
    </w:p>
    <w:p w:rsidR="00943401" w:rsidRPr="00774428" w:rsidRDefault="00943401" w:rsidP="000E74C2">
      <w:pPr>
        <w:pStyle w:val="Default"/>
        <w:numPr>
          <w:ilvl w:val="0"/>
          <w:numId w:val="39"/>
        </w:numPr>
        <w:tabs>
          <w:tab w:val="clear" w:pos="720"/>
          <w:tab w:val="num" w:pos="993"/>
        </w:tabs>
        <w:spacing w:line="276" w:lineRule="auto"/>
        <w:ind w:left="993" w:hanging="284"/>
        <w:jc w:val="both"/>
        <w:rPr>
          <w:rFonts w:asciiTheme="minorHAnsi" w:eastAsia="Times New Roman" w:hAnsiTheme="minorHAnsi" w:cstheme="minorHAnsi"/>
          <w:lang w:eastAsia="pl-PL"/>
        </w:rPr>
      </w:pPr>
      <w:r w:rsidRPr="00774428">
        <w:rPr>
          <w:rFonts w:asciiTheme="minorHAnsi" w:eastAsia="Times New Roman" w:hAnsiTheme="minorHAnsi" w:cstheme="minorHAnsi"/>
          <w:lang w:eastAsia="pl-PL"/>
        </w:rPr>
        <w:t xml:space="preserve">Dla skorzystania z pełnej funkcjonalności może być konieczne włączenie w przeglądarce obsługi protokołu bezpiecznej transmisji danych SSL, obsługi Java </w:t>
      </w:r>
      <w:proofErr w:type="spellStart"/>
      <w:proofErr w:type="gramStart"/>
      <w:r w:rsidRPr="00774428">
        <w:rPr>
          <w:rFonts w:asciiTheme="minorHAnsi" w:eastAsia="Times New Roman" w:hAnsiTheme="minorHAnsi" w:cstheme="minorHAnsi"/>
          <w:lang w:eastAsia="pl-PL"/>
        </w:rPr>
        <w:t>Script</w:t>
      </w:r>
      <w:proofErr w:type="spellEnd"/>
      <w:r w:rsidRPr="00774428">
        <w:rPr>
          <w:rFonts w:asciiTheme="minorHAnsi" w:eastAsia="Times New Roman" w:hAnsiTheme="minorHAnsi" w:cstheme="minorHAnsi"/>
          <w:lang w:eastAsia="pl-PL"/>
        </w:rPr>
        <w:t>,</w:t>
      </w:r>
      <w:proofErr w:type="gramEnd"/>
      <w:r w:rsidRPr="00774428">
        <w:rPr>
          <w:rFonts w:asciiTheme="minorHAnsi" w:eastAsia="Times New Roman" w:hAnsiTheme="minorHAnsi" w:cstheme="minorHAnsi"/>
          <w:lang w:eastAsia="pl-PL"/>
        </w:rPr>
        <w:t xml:space="preserve"> oraz </w:t>
      </w:r>
      <w:proofErr w:type="spellStart"/>
      <w:r w:rsidRPr="00774428">
        <w:rPr>
          <w:rFonts w:asciiTheme="minorHAnsi" w:eastAsia="Times New Roman" w:hAnsiTheme="minorHAnsi" w:cstheme="minorHAnsi"/>
          <w:lang w:eastAsia="pl-PL"/>
        </w:rPr>
        <w:t>cookies</w:t>
      </w:r>
      <w:proofErr w:type="spellEnd"/>
      <w:r w:rsidRPr="00774428">
        <w:rPr>
          <w:rFonts w:asciiTheme="minorHAnsi" w:eastAsia="Times New Roman" w:hAnsiTheme="minorHAnsi" w:cstheme="minorHAnsi"/>
          <w:lang w:eastAsia="pl-PL"/>
        </w:rPr>
        <w:t>;</w:t>
      </w:r>
    </w:p>
    <w:p w:rsidR="00943401" w:rsidRPr="00774428" w:rsidRDefault="00943401" w:rsidP="000E74C2">
      <w:pPr>
        <w:pStyle w:val="Default"/>
        <w:numPr>
          <w:ilvl w:val="0"/>
          <w:numId w:val="39"/>
        </w:numPr>
        <w:tabs>
          <w:tab w:val="clear" w:pos="720"/>
          <w:tab w:val="num" w:pos="993"/>
        </w:tabs>
        <w:spacing w:line="276" w:lineRule="auto"/>
        <w:ind w:left="993" w:hanging="284"/>
        <w:jc w:val="both"/>
        <w:rPr>
          <w:rFonts w:asciiTheme="minorHAnsi" w:eastAsia="Times New Roman" w:hAnsiTheme="minorHAnsi" w:cstheme="minorHAnsi"/>
          <w:lang w:eastAsia="pl-PL"/>
        </w:rPr>
      </w:pPr>
      <w:r w:rsidRPr="00774428">
        <w:rPr>
          <w:rFonts w:asciiTheme="minorHAnsi" w:eastAsia="Times New Roman" w:hAnsiTheme="minorHAnsi" w:cstheme="minorHAnsi"/>
          <w:lang w:eastAsia="pl-PL"/>
        </w:rPr>
        <w:t>Specyfikacja połączenia, formatu przesyłanych danych oraz kodowania i oznaczania czasu odbioru danych:</w:t>
      </w:r>
    </w:p>
    <w:p w:rsidR="00943401" w:rsidRPr="00774428" w:rsidRDefault="00943401" w:rsidP="000E74C2">
      <w:pPr>
        <w:pStyle w:val="Default"/>
        <w:numPr>
          <w:ilvl w:val="0"/>
          <w:numId w:val="42"/>
        </w:numPr>
        <w:spacing w:line="276" w:lineRule="auto"/>
        <w:ind w:left="1276" w:hanging="283"/>
        <w:jc w:val="both"/>
        <w:rPr>
          <w:rFonts w:asciiTheme="minorHAnsi" w:eastAsia="Times New Roman" w:hAnsiTheme="minorHAnsi" w:cstheme="minorHAnsi"/>
          <w:lang w:eastAsia="pl-PL"/>
        </w:rPr>
      </w:pPr>
      <w:r w:rsidRPr="00774428">
        <w:rPr>
          <w:rFonts w:asciiTheme="minorHAnsi" w:eastAsia="Times New Roman" w:hAnsiTheme="minorHAnsi" w:cstheme="minorHAnsi"/>
          <w:lang w:eastAsia="pl-PL"/>
        </w:rPr>
        <w:t>specyfikacja połączenia – formularze udostępnione są za pomocą protokołu TLS 1.2,</w:t>
      </w:r>
    </w:p>
    <w:p w:rsidR="00943401" w:rsidRPr="00774428" w:rsidRDefault="00943401" w:rsidP="000E74C2">
      <w:pPr>
        <w:pStyle w:val="Default"/>
        <w:numPr>
          <w:ilvl w:val="0"/>
          <w:numId w:val="42"/>
        </w:numPr>
        <w:spacing w:line="276" w:lineRule="auto"/>
        <w:ind w:left="1276" w:hanging="283"/>
        <w:jc w:val="both"/>
        <w:rPr>
          <w:rFonts w:asciiTheme="minorHAnsi" w:eastAsia="Times New Roman" w:hAnsiTheme="minorHAnsi" w:cstheme="minorHAnsi"/>
          <w:lang w:eastAsia="pl-PL"/>
        </w:rPr>
      </w:pPr>
      <w:r w:rsidRPr="00774428">
        <w:rPr>
          <w:rFonts w:asciiTheme="minorHAnsi" w:eastAsia="Times New Roman" w:hAnsiTheme="minorHAnsi" w:cstheme="minorHAnsi"/>
          <w:lang w:eastAsia="pl-PL"/>
        </w:rPr>
        <w:t>1.2 format danych oraz kodowanie: formularze dostępne są w formacie HTML z kodowaniem UTF-8,</w:t>
      </w:r>
    </w:p>
    <w:p w:rsidR="00943401" w:rsidRPr="00774428" w:rsidRDefault="00943401" w:rsidP="000E74C2">
      <w:pPr>
        <w:pStyle w:val="Default"/>
        <w:numPr>
          <w:ilvl w:val="0"/>
          <w:numId w:val="42"/>
        </w:numPr>
        <w:spacing w:line="276" w:lineRule="auto"/>
        <w:ind w:left="1276" w:hanging="283"/>
        <w:jc w:val="both"/>
        <w:rPr>
          <w:rFonts w:asciiTheme="minorHAnsi" w:eastAsia="Times New Roman" w:hAnsiTheme="minorHAnsi" w:cstheme="minorHAnsi"/>
          <w:lang w:eastAsia="pl-PL"/>
        </w:rPr>
      </w:pPr>
      <w:r w:rsidRPr="00774428">
        <w:rPr>
          <w:rFonts w:asciiTheme="minorHAnsi" w:eastAsia="Times New Roman" w:hAnsiTheme="minorHAnsi" w:cstheme="minorHAnsi"/>
          <w:lang w:eastAsia="pl-PL"/>
        </w:rPr>
        <w:t>oznaczenia czasu odbioru danych: wszelkie operacje opierają się o czas serwera i dane zapisywane są z dokładnością co do sekundy.</w:t>
      </w:r>
    </w:p>
    <w:p w:rsidR="00943401" w:rsidRPr="00774428" w:rsidRDefault="00943401" w:rsidP="000E74C2">
      <w:pPr>
        <w:pStyle w:val="Default"/>
        <w:numPr>
          <w:ilvl w:val="0"/>
          <w:numId w:val="37"/>
        </w:numPr>
        <w:spacing w:line="276" w:lineRule="auto"/>
        <w:ind w:left="709" w:hanging="425"/>
        <w:jc w:val="both"/>
        <w:rPr>
          <w:rFonts w:asciiTheme="minorHAnsi" w:hAnsiTheme="minorHAnsi" w:cstheme="minorHAnsi"/>
        </w:rPr>
      </w:pPr>
      <w:r w:rsidRPr="00774428">
        <w:rPr>
          <w:rFonts w:asciiTheme="minorHAnsi" w:hAnsiTheme="minorHAnsi" w:cstheme="minorHAnsi"/>
        </w:rPr>
        <w:t xml:space="preserve">W przypadku problemów technicznych i awarii związanych z funkcjonowaniem Platformy e-Zamówienia użytkownicy mogą skorzystać ze wsparcia technicznego </w:t>
      </w:r>
      <w:r w:rsidRPr="00774428">
        <w:rPr>
          <w:rFonts w:asciiTheme="minorHAnsi" w:hAnsiTheme="minorHAnsi" w:cstheme="minorHAnsi"/>
        </w:rPr>
        <w:lastRenderedPageBreak/>
        <w:t xml:space="preserve">dostępnego pod numerem telefonu (32) 77 88 999 lub drogą elektroniczną poprzez formularz udostępniony na stronie internetowej </w:t>
      </w:r>
      <w:r w:rsidRPr="00774428">
        <w:rPr>
          <w:rFonts w:asciiTheme="minorHAnsi" w:hAnsiTheme="minorHAnsi" w:cstheme="minorHAnsi"/>
          <w:color w:val="0462C1"/>
        </w:rPr>
        <w:t xml:space="preserve">https://ezamowienia.gov.pl </w:t>
      </w:r>
      <w:r w:rsidRPr="00774428">
        <w:rPr>
          <w:rFonts w:asciiTheme="minorHAnsi" w:hAnsiTheme="minorHAnsi" w:cstheme="minorHAnsi"/>
        </w:rPr>
        <w:t xml:space="preserve">w zakładce „Zgłoś problem”. </w:t>
      </w:r>
    </w:p>
    <w:p w:rsidR="00943401" w:rsidRPr="00774428" w:rsidRDefault="00943401" w:rsidP="000E74C2">
      <w:pPr>
        <w:pStyle w:val="Default"/>
        <w:numPr>
          <w:ilvl w:val="0"/>
          <w:numId w:val="37"/>
        </w:numPr>
        <w:spacing w:line="276" w:lineRule="auto"/>
        <w:ind w:left="709" w:hanging="425"/>
        <w:jc w:val="both"/>
        <w:rPr>
          <w:rFonts w:asciiTheme="minorHAnsi" w:hAnsiTheme="minorHAnsi" w:cstheme="minorHAnsi"/>
        </w:rPr>
      </w:pPr>
      <w:r w:rsidRPr="00774428">
        <w:rPr>
          <w:rFonts w:asciiTheme="minorHAnsi" w:hAnsiTheme="minorHAnsi" w:cstheme="minorHAnsi"/>
        </w:rPr>
        <w:t xml:space="preserve">W szczególnie uzasadnionych przypadkach uniemożliwiających komunikację wykonawcy i Zamawiającego za pośrednictwem Platformy e-Zamówienia, Zamawiający dopuszcza komunikację za pomocą poczty elektronicznej na adres e-mail: </w:t>
      </w:r>
      <w:hyperlink r:id="rId24" w:history="1">
        <w:r w:rsidR="00FF2D50" w:rsidRPr="00774428">
          <w:rPr>
            <w:rStyle w:val="Hipercze"/>
            <w:rFonts w:asciiTheme="minorHAnsi" w:hAnsiTheme="minorHAnsi" w:cstheme="minorHAnsi"/>
            <w:lang w:eastAsia="pl-PL"/>
          </w:rPr>
          <w:t>fundusze@siemien.pl</w:t>
        </w:r>
      </w:hyperlink>
      <w:r w:rsidRPr="00774428">
        <w:rPr>
          <w:rFonts w:asciiTheme="minorHAnsi" w:hAnsiTheme="minorHAnsi" w:cstheme="minorHAnsi"/>
        </w:rPr>
        <w:t xml:space="preserve"> (nie dotyczy składania ofert). </w:t>
      </w:r>
    </w:p>
    <w:p w:rsidR="00801073" w:rsidRPr="00774428" w:rsidRDefault="00801073" w:rsidP="00801073">
      <w:pPr>
        <w:pStyle w:val="Akapitzlist"/>
        <w:shd w:val="clear" w:color="auto" w:fill="FFFFFF"/>
        <w:spacing w:after="0" w:line="240" w:lineRule="auto"/>
        <w:ind w:left="284"/>
        <w:jc w:val="both"/>
        <w:rPr>
          <w:rFonts w:eastAsia="Times New Roman" w:cstheme="minorHAnsi"/>
          <w:b/>
          <w:bCs/>
          <w:sz w:val="24"/>
          <w:szCs w:val="24"/>
          <w:highlight w:val="yellow"/>
          <w:lang w:eastAsia="pl-PL"/>
        </w:rPr>
      </w:pPr>
    </w:p>
    <w:p w:rsidR="00801073" w:rsidRPr="00774428" w:rsidRDefault="00801073" w:rsidP="00801073">
      <w:pPr>
        <w:pStyle w:val="Akapitzlist"/>
        <w:numPr>
          <w:ilvl w:val="0"/>
          <w:numId w:val="1"/>
        </w:numPr>
        <w:shd w:val="clear" w:color="auto" w:fill="FFFFFF"/>
        <w:spacing w:after="0" w:line="240" w:lineRule="auto"/>
        <w:ind w:left="284" w:hanging="142"/>
        <w:jc w:val="both"/>
        <w:rPr>
          <w:rFonts w:eastAsia="Times New Roman" w:cstheme="minorHAnsi"/>
          <w:b/>
          <w:bCs/>
          <w:sz w:val="24"/>
          <w:szCs w:val="24"/>
          <w:u w:val="single"/>
          <w:lang w:eastAsia="pl-PL"/>
        </w:rPr>
      </w:pPr>
      <w:r w:rsidRPr="00774428">
        <w:rPr>
          <w:rFonts w:eastAsia="Times New Roman" w:cstheme="minorHAnsi"/>
          <w:b/>
          <w:bCs/>
          <w:sz w:val="24"/>
          <w:szCs w:val="24"/>
          <w:u w:val="single"/>
          <w:lang w:eastAsia="pl-PL"/>
        </w:rPr>
        <w:t>OSOBY UPRAWNIONE DO KOMUNIKOWANIA SIĘ Z WYKONAWCAMI</w:t>
      </w:r>
    </w:p>
    <w:p w:rsidR="00A268E7" w:rsidRPr="00774428" w:rsidRDefault="00A268E7" w:rsidP="00A268E7">
      <w:pPr>
        <w:pStyle w:val="Akapitzlist"/>
        <w:shd w:val="clear" w:color="auto" w:fill="FFFFFF"/>
        <w:spacing w:after="0" w:line="240" w:lineRule="auto"/>
        <w:ind w:left="284"/>
        <w:jc w:val="both"/>
        <w:rPr>
          <w:rFonts w:eastAsia="Times New Roman" w:cstheme="minorHAnsi"/>
          <w:b/>
          <w:bCs/>
          <w:sz w:val="24"/>
          <w:szCs w:val="24"/>
          <w:u w:val="single"/>
          <w:lang w:eastAsia="pl-PL"/>
        </w:rPr>
      </w:pPr>
    </w:p>
    <w:p w:rsidR="00801073" w:rsidRPr="00774428" w:rsidRDefault="00801073" w:rsidP="00B04BBB">
      <w:pPr>
        <w:pStyle w:val="Akapitzlist"/>
        <w:spacing w:after="0" w:line="240" w:lineRule="auto"/>
        <w:ind w:left="284"/>
        <w:jc w:val="both"/>
        <w:rPr>
          <w:rFonts w:eastAsia="Times New Roman" w:cstheme="minorHAnsi"/>
          <w:b/>
          <w:bCs/>
          <w:sz w:val="24"/>
          <w:szCs w:val="24"/>
          <w:lang w:eastAsia="pl-PL"/>
        </w:rPr>
      </w:pPr>
      <w:r w:rsidRPr="00774428">
        <w:rPr>
          <w:rFonts w:eastAsia="Times New Roman" w:cstheme="minorHAnsi"/>
          <w:sz w:val="24"/>
          <w:szCs w:val="24"/>
          <w:lang w:eastAsia="pl-PL"/>
        </w:rPr>
        <w:t>Osobami uprawnionymi do komunikowania się z Wykonawcami są:</w:t>
      </w:r>
      <w:r w:rsidR="00081DE0" w:rsidRPr="00774428">
        <w:rPr>
          <w:rFonts w:eastAsia="Times New Roman" w:cstheme="minorHAnsi"/>
          <w:sz w:val="24"/>
          <w:szCs w:val="24"/>
          <w:lang w:eastAsia="pl-PL"/>
        </w:rPr>
        <w:t xml:space="preserve"> Monika Ochnik </w:t>
      </w:r>
      <w:hyperlink r:id="rId25" w:history="1">
        <w:r w:rsidR="00084F3F" w:rsidRPr="00774428">
          <w:rPr>
            <w:rStyle w:val="Hipercze"/>
            <w:rFonts w:eastAsia="Times New Roman" w:cstheme="minorHAnsi"/>
            <w:sz w:val="24"/>
            <w:szCs w:val="24"/>
            <w:lang w:eastAsia="pl-PL"/>
          </w:rPr>
          <w:t>fundusze@siemien.pl</w:t>
        </w:r>
      </w:hyperlink>
    </w:p>
    <w:p w:rsidR="00801073" w:rsidRPr="00774428" w:rsidRDefault="00801073" w:rsidP="00B04BBB">
      <w:pPr>
        <w:pStyle w:val="Akapitzlist"/>
        <w:shd w:val="clear" w:color="auto" w:fill="FFFFFF"/>
        <w:spacing w:after="0" w:line="240" w:lineRule="auto"/>
        <w:ind w:left="284"/>
        <w:jc w:val="both"/>
        <w:rPr>
          <w:rFonts w:eastAsia="Times New Roman" w:cstheme="minorHAnsi"/>
          <w:b/>
          <w:bCs/>
          <w:sz w:val="24"/>
          <w:szCs w:val="24"/>
          <w:highlight w:val="yellow"/>
          <w:lang w:eastAsia="pl-PL"/>
        </w:rPr>
      </w:pPr>
    </w:p>
    <w:p w:rsidR="00801073" w:rsidRPr="00774428" w:rsidRDefault="00801073" w:rsidP="00801073">
      <w:pPr>
        <w:pStyle w:val="Akapitzlist"/>
        <w:numPr>
          <w:ilvl w:val="0"/>
          <w:numId w:val="1"/>
        </w:numPr>
        <w:shd w:val="clear" w:color="auto" w:fill="FFFFFF"/>
        <w:spacing w:after="0" w:line="240" w:lineRule="auto"/>
        <w:ind w:left="284" w:hanging="142"/>
        <w:jc w:val="both"/>
        <w:rPr>
          <w:rFonts w:eastAsia="Times New Roman" w:cstheme="minorHAnsi"/>
          <w:b/>
          <w:bCs/>
          <w:sz w:val="24"/>
          <w:szCs w:val="24"/>
          <w:u w:val="single"/>
          <w:lang w:eastAsia="pl-PL"/>
        </w:rPr>
      </w:pPr>
      <w:r w:rsidRPr="00774428">
        <w:rPr>
          <w:rFonts w:eastAsia="Times New Roman" w:cstheme="minorHAnsi"/>
          <w:b/>
          <w:bCs/>
          <w:sz w:val="24"/>
          <w:szCs w:val="24"/>
          <w:u w:val="single"/>
          <w:lang w:eastAsia="pl-PL"/>
        </w:rPr>
        <w:t>OPIS SPOSOBU PRZYGOTOWANIA OFERTY</w:t>
      </w:r>
    </w:p>
    <w:p w:rsidR="00943401" w:rsidRPr="00774428" w:rsidRDefault="00943401" w:rsidP="000E74C2">
      <w:pPr>
        <w:pStyle w:val="Akapitzlist"/>
        <w:numPr>
          <w:ilvl w:val="0"/>
          <w:numId w:val="17"/>
        </w:numPr>
        <w:spacing w:after="0" w:line="276" w:lineRule="auto"/>
        <w:ind w:left="709" w:hanging="425"/>
        <w:contextualSpacing w:val="0"/>
        <w:jc w:val="both"/>
        <w:rPr>
          <w:rFonts w:eastAsia="Verdana" w:cstheme="minorHAnsi"/>
          <w:sz w:val="24"/>
          <w:szCs w:val="24"/>
        </w:rPr>
      </w:pPr>
      <w:r w:rsidRPr="00774428">
        <w:rPr>
          <w:rFonts w:eastAsia="Verdana" w:cstheme="minorHAnsi"/>
          <w:sz w:val="24"/>
          <w:szCs w:val="24"/>
        </w:rPr>
        <w:t>Wykonawca może złożyć tylko jedną ofertę.</w:t>
      </w:r>
    </w:p>
    <w:p w:rsidR="00943401" w:rsidRPr="00774428" w:rsidRDefault="00943401" w:rsidP="000E74C2">
      <w:pPr>
        <w:pStyle w:val="Akapitzlist"/>
        <w:numPr>
          <w:ilvl w:val="0"/>
          <w:numId w:val="17"/>
        </w:numPr>
        <w:spacing w:after="0" w:line="276" w:lineRule="auto"/>
        <w:ind w:left="709" w:hanging="425"/>
        <w:contextualSpacing w:val="0"/>
        <w:jc w:val="both"/>
        <w:rPr>
          <w:rFonts w:eastAsia="Verdana" w:cstheme="minorHAnsi"/>
          <w:sz w:val="24"/>
          <w:szCs w:val="24"/>
        </w:rPr>
      </w:pPr>
      <w:r w:rsidRPr="00774428">
        <w:rPr>
          <w:rFonts w:eastAsia="Verdana" w:cstheme="minorHAnsi"/>
          <w:sz w:val="24"/>
          <w:szCs w:val="24"/>
        </w:rPr>
        <w:t>Treść oferty musi odpowiadać treści SWZ.</w:t>
      </w:r>
    </w:p>
    <w:p w:rsidR="00943401" w:rsidRPr="005C535E" w:rsidRDefault="00943401" w:rsidP="000E74C2">
      <w:pPr>
        <w:pStyle w:val="Akapitzlist"/>
        <w:numPr>
          <w:ilvl w:val="0"/>
          <w:numId w:val="17"/>
        </w:numPr>
        <w:spacing w:after="0" w:line="276" w:lineRule="auto"/>
        <w:ind w:left="709" w:hanging="425"/>
        <w:contextualSpacing w:val="0"/>
        <w:jc w:val="both"/>
        <w:rPr>
          <w:rFonts w:eastAsia="Verdana" w:cstheme="minorHAnsi"/>
          <w:sz w:val="24"/>
          <w:szCs w:val="24"/>
        </w:rPr>
      </w:pPr>
      <w:r w:rsidRPr="005C535E">
        <w:rPr>
          <w:rFonts w:eastAsia="Verdana" w:cstheme="minorHAnsi"/>
          <w:sz w:val="24"/>
          <w:szCs w:val="24"/>
        </w:rPr>
        <w:t xml:space="preserve">Wykonawca przygotowuje ofertę przy pomocy „Formularza ofertowego” </w:t>
      </w:r>
      <w:r w:rsidR="005C535E">
        <w:rPr>
          <w:rFonts w:eastAsia="Verdana" w:cstheme="minorHAnsi"/>
          <w:sz w:val="24"/>
          <w:szCs w:val="24"/>
        </w:rPr>
        <w:t xml:space="preserve">stanowiącego </w:t>
      </w:r>
      <w:r w:rsidR="003A06C6" w:rsidRPr="005C535E">
        <w:rPr>
          <w:rFonts w:eastAsia="Verdana" w:cstheme="minorHAnsi"/>
          <w:b/>
          <w:bCs/>
          <w:sz w:val="24"/>
          <w:szCs w:val="24"/>
        </w:rPr>
        <w:t>załącznik nr 1 do SWZ</w:t>
      </w:r>
      <w:r w:rsidR="005C535E">
        <w:rPr>
          <w:rFonts w:eastAsia="Verdana" w:cstheme="minorHAnsi"/>
          <w:b/>
          <w:bCs/>
          <w:sz w:val="24"/>
          <w:szCs w:val="24"/>
        </w:rPr>
        <w:t>.</w:t>
      </w:r>
    </w:p>
    <w:p w:rsidR="00943401" w:rsidRPr="00774428" w:rsidRDefault="00943401" w:rsidP="000E74C2">
      <w:pPr>
        <w:pStyle w:val="Akapitzlist"/>
        <w:numPr>
          <w:ilvl w:val="0"/>
          <w:numId w:val="17"/>
        </w:numPr>
        <w:spacing w:after="0" w:line="276" w:lineRule="auto"/>
        <w:ind w:left="709" w:hanging="425"/>
        <w:contextualSpacing w:val="0"/>
        <w:jc w:val="both"/>
        <w:rPr>
          <w:rFonts w:eastAsia="Verdana" w:cstheme="minorHAnsi"/>
          <w:b/>
          <w:bCs/>
          <w:sz w:val="24"/>
          <w:szCs w:val="24"/>
        </w:rPr>
      </w:pPr>
      <w:r w:rsidRPr="00774428">
        <w:rPr>
          <w:rFonts w:eastAsia="Verdana" w:cstheme="minorHAnsi"/>
          <w:b/>
          <w:bCs/>
          <w:sz w:val="24"/>
          <w:szCs w:val="24"/>
        </w:rPr>
        <w:t>Formularz ofertowy</w:t>
      </w:r>
      <w:r w:rsidRPr="00774428">
        <w:rPr>
          <w:rFonts w:eastAsia="Verdana" w:cstheme="minorHAnsi"/>
          <w:sz w:val="24"/>
          <w:szCs w:val="24"/>
        </w:rPr>
        <w:t xml:space="preserve"> podpisuje się kwalifikowanym podpisem elektronicznym, podpisem zaufanym lub podpisem osobistym.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 </w:t>
      </w:r>
      <w:r w:rsidRPr="00774428">
        <w:rPr>
          <w:rFonts w:eastAsia="Verdana" w:cstheme="minorHAnsi"/>
          <w:b/>
          <w:bCs/>
          <w:sz w:val="24"/>
          <w:szCs w:val="24"/>
        </w:rPr>
        <w:t>Pozostałe dokumenty</w:t>
      </w:r>
      <w:r w:rsidRPr="00774428">
        <w:rPr>
          <w:rFonts w:eastAsia="Verdana" w:cstheme="minorHAnsi"/>
          <w:sz w:val="24"/>
          <w:szCs w:val="24"/>
        </w:rPr>
        <w:t xml:space="preserve"> wchodzące w skład oferty lub składane wraz z ofertą, które są zgodne z ustawą </w:t>
      </w:r>
      <w:proofErr w:type="spellStart"/>
      <w:r w:rsidRPr="00774428">
        <w:rPr>
          <w:rFonts w:eastAsia="Verdana" w:cstheme="minorHAnsi"/>
          <w:sz w:val="24"/>
          <w:szCs w:val="24"/>
        </w:rPr>
        <w:t>Pzp</w:t>
      </w:r>
      <w:proofErr w:type="spellEnd"/>
      <w:r w:rsidRPr="00774428">
        <w:rPr>
          <w:rFonts w:eastAsia="Verdana" w:cstheme="minorHAnsi"/>
          <w:sz w:val="24"/>
          <w:szCs w:val="24"/>
        </w:rPr>
        <w:t xml:space="preserve">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rsidR="00943401" w:rsidRPr="00774428" w:rsidRDefault="00943401" w:rsidP="000E74C2">
      <w:pPr>
        <w:pStyle w:val="Akapitzlist"/>
        <w:numPr>
          <w:ilvl w:val="0"/>
          <w:numId w:val="17"/>
        </w:numPr>
        <w:spacing w:after="0" w:line="276" w:lineRule="auto"/>
        <w:ind w:left="709" w:hanging="425"/>
        <w:contextualSpacing w:val="0"/>
        <w:jc w:val="both"/>
        <w:rPr>
          <w:rFonts w:eastAsia="Verdana" w:cstheme="minorHAnsi"/>
          <w:b/>
          <w:bCs/>
          <w:sz w:val="24"/>
          <w:szCs w:val="24"/>
        </w:rPr>
      </w:pPr>
      <w:r w:rsidRPr="00774428">
        <w:rPr>
          <w:rFonts w:eastAsia="Verdana" w:cstheme="minorHAnsi"/>
          <w:sz w:val="24"/>
          <w:szCs w:val="24"/>
        </w:rPr>
        <w:lastRenderedPageBreak/>
        <w:t xml:space="preserve">Maksymalny łączny rozmiar plików stanowiących ofertę lub składanych wraz z ofertą to 250 MB. </w:t>
      </w:r>
    </w:p>
    <w:p w:rsidR="00943401" w:rsidRPr="00774428" w:rsidRDefault="00943401" w:rsidP="000E74C2">
      <w:pPr>
        <w:pStyle w:val="Akapitzlist"/>
        <w:numPr>
          <w:ilvl w:val="0"/>
          <w:numId w:val="17"/>
        </w:numPr>
        <w:spacing w:after="0" w:line="276" w:lineRule="auto"/>
        <w:ind w:left="709" w:hanging="425"/>
        <w:contextualSpacing w:val="0"/>
        <w:jc w:val="both"/>
        <w:rPr>
          <w:rFonts w:eastAsia="Verdana" w:cstheme="minorHAnsi"/>
          <w:b/>
          <w:bCs/>
          <w:sz w:val="24"/>
          <w:szCs w:val="24"/>
        </w:rPr>
      </w:pPr>
      <w:r w:rsidRPr="00774428">
        <w:rPr>
          <w:rFonts w:eastAsia="Verdana" w:cstheme="minorHAnsi"/>
          <w:b/>
          <w:sz w:val="24"/>
          <w:szCs w:val="24"/>
        </w:rPr>
        <w:t>Jako załączniki do oferty Wykonawca jest zobowiązany złożyć:</w:t>
      </w:r>
    </w:p>
    <w:p w:rsidR="00755DA8" w:rsidRPr="00774428" w:rsidRDefault="00755DA8" w:rsidP="000E74C2">
      <w:pPr>
        <w:pStyle w:val="Akapitzlist"/>
        <w:numPr>
          <w:ilvl w:val="0"/>
          <w:numId w:val="43"/>
        </w:numPr>
        <w:spacing w:after="0" w:line="276" w:lineRule="auto"/>
        <w:contextualSpacing w:val="0"/>
        <w:jc w:val="both"/>
        <w:rPr>
          <w:rFonts w:eastAsia="Verdana" w:cstheme="minorHAnsi"/>
          <w:b/>
          <w:bCs/>
          <w:sz w:val="24"/>
          <w:szCs w:val="24"/>
        </w:rPr>
      </w:pPr>
      <w:r w:rsidRPr="00774428">
        <w:rPr>
          <w:rFonts w:eastAsia="Verdana" w:cstheme="minorHAnsi"/>
          <w:sz w:val="24"/>
          <w:szCs w:val="24"/>
        </w:rPr>
        <w:t xml:space="preserve">oświadczenie o niepodleganiu wykluczeniu i spełnianiu warunków udziału w postępowaniu, o którym mowa w art. 125 ust. 1 ustawy </w:t>
      </w:r>
      <w:proofErr w:type="spellStart"/>
      <w:r w:rsidRPr="00774428">
        <w:rPr>
          <w:rFonts w:eastAsia="Verdana" w:cstheme="minorHAnsi"/>
          <w:sz w:val="24"/>
          <w:szCs w:val="24"/>
        </w:rPr>
        <w:t>Pzp</w:t>
      </w:r>
      <w:proofErr w:type="spellEnd"/>
      <w:r w:rsidRPr="00774428">
        <w:rPr>
          <w:rFonts w:eastAsia="Verdana" w:cstheme="minorHAnsi"/>
          <w:sz w:val="24"/>
          <w:szCs w:val="24"/>
        </w:rPr>
        <w:t xml:space="preserve"> (załącznik nr </w:t>
      </w:r>
      <w:r w:rsidR="00FF2D50" w:rsidRPr="00774428">
        <w:rPr>
          <w:rFonts w:eastAsia="Verdana" w:cstheme="minorHAnsi"/>
          <w:sz w:val="24"/>
          <w:szCs w:val="24"/>
        </w:rPr>
        <w:t>2</w:t>
      </w:r>
      <w:r w:rsidRPr="00774428">
        <w:rPr>
          <w:rFonts w:eastAsia="Verdana" w:cstheme="minorHAnsi"/>
          <w:sz w:val="24"/>
          <w:szCs w:val="24"/>
        </w:rPr>
        <w:t xml:space="preserve"> do SWZ) składane, pod rygorem nieważności, w formie elektronicznej (opatrzone kwalifikowanym podpisem elektronicznym) lub w postaci elektronicznej opatrzonej podpisem zaufanym lub podpisem osobistym,</w:t>
      </w:r>
    </w:p>
    <w:p w:rsidR="00943401" w:rsidRPr="00774428" w:rsidRDefault="00943401" w:rsidP="000E74C2">
      <w:pPr>
        <w:pStyle w:val="Akapitzlist"/>
        <w:numPr>
          <w:ilvl w:val="0"/>
          <w:numId w:val="43"/>
        </w:numPr>
        <w:spacing w:after="0" w:line="276" w:lineRule="auto"/>
        <w:contextualSpacing w:val="0"/>
        <w:jc w:val="both"/>
        <w:rPr>
          <w:rFonts w:eastAsia="Verdana" w:cstheme="minorHAnsi"/>
          <w:b/>
          <w:bCs/>
          <w:sz w:val="24"/>
          <w:szCs w:val="24"/>
        </w:rPr>
      </w:pPr>
      <w:r w:rsidRPr="00774428">
        <w:rPr>
          <w:rFonts w:eastAsia="Verdana" w:cstheme="minorHAnsi"/>
          <w:sz w:val="24"/>
          <w:szCs w:val="24"/>
        </w:rPr>
        <w:t>w przypadku wspólnego ubiegania się o zamówienie przez wykonawców, oświadczenie, o którym mowa w pkt 1 składa każdy z wykonawców wspólnie ubiegających się o zamówienie,</w:t>
      </w:r>
    </w:p>
    <w:p w:rsidR="00943401" w:rsidRPr="00774428" w:rsidRDefault="00943401" w:rsidP="000E74C2">
      <w:pPr>
        <w:pStyle w:val="Akapitzlist"/>
        <w:numPr>
          <w:ilvl w:val="0"/>
          <w:numId w:val="43"/>
        </w:numPr>
        <w:spacing w:after="0" w:line="276" w:lineRule="auto"/>
        <w:jc w:val="both"/>
        <w:rPr>
          <w:rFonts w:eastAsia="Verdana" w:cstheme="minorHAnsi"/>
          <w:sz w:val="24"/>
          <w:szCs w:val="24"/>
        </w:rPr>
      </w:pPr>
      <w:r w:rsidRPr="00774428">
        <w:rPr>
          <w:rFonts w:eastAsia="Verdana" w:cstheme="minorHAnsi"/>
          <w:sz w:val="24"/>
          <w:szCs w:val="24"/>
        </w:rPr>
        <w:t>w celu potwierdzenia, że osoba działająca w imieniu wykonawcy jest umocowana do jego reprezentowania, zamawiający żąda od wykonawcy złożenia wraz z ofertą odpisu lub informacji z Krajowego Rejestru Sądowego, Centralnej Ewidencji i Informacji o Działalności Gospodarczej lub innego właściwego rejestru, przy czym, Wykonawca nie jest zobowiązany do złożenia tych dokumentów, jeżeli zamawiający może je uzyskać za pomocą bezpłatnych i ogólnodostępnych baz danych, o ile wykonawca wskazał dane umożliwiające dostęp do tych dokumentów,</w:t>
      </w:r>
    </w:p>
    <w:p w:rsidR="00943401" w:rsidRPr="00774428" w:rsidRDefault="00943401" w:rsidP="000E74C2">
      <w:pPr>
        <w:pStyle w:val="Akapitzlist"/>
        <w:numPr>
          <w:ilvl w:val="0"/>
          <w:numId w:val="43"/>
        </w:numPr>
        <w:spacing w:after="0" w:line="276" w:lineRule="auto"/>
        <w:jc w:val="both"/>
        <w:rPr>
          <w:rFonts w:eastAsia="Verdana" w:cstheme="minorHAnsi"/>
          <w:sz w:val="24"/>
          <w:szCs w:val="24"/>
        </w:rPr>
      </w:pPr>
      <w:r w:rsidRPr="00774428">
        <w:rPr>
          <w:rFonts w:eastAsia="Verdana" w:cstheme="minorHAnsi"/>
          <w:sz w:val="24"/>
          <w:szCs w:val="24"/>
        </w:rPr>
        <w:t>pełnomocnictwo lub inny dokument potwierdzający umocowanie do reprezentowania wykonawcy - jeżeli w imieniu wykonawcy działa osoba, której umocowanie do jego reprezentowania nie wynika z dokumentów, o których mowa w ust. 5,</w:t>
      </w:r>
    </w:p>
    <w:p w:rsidR="00943401" w:rsidRPr="00774428" w:rsidRDefault="00943401" w:rsidP="000E74C2">
      <w:pPr>
        <w:pStyle w:val="Akapitzlist"/>
        <w:numPr>
          <w:ilvl w:val="0"/>
          <w:numId w:val="43"/>
        </w:numPr>
        <w:spacing w:after="0" w:line="276" w:lineRule="auto"/>
        <w:jc w:val="both"/>
        <w:rPr>
          <w:rFonts w:eastAsia="Verdana" w:cstheme="minorHAnsi"/>
          <w:sz w:val="24"/>
          <w:szCs w:val="24"/>
        </w:rPr>
      </w:pPr>
      <w:r w:rsidRPr="00774428">
        <w:rPr>
          <w:rFonts w:eastAsia="Verdana" w:cstheme="minorHAnsi"/>
          <w:sz w:val="24"/>
          <w:szCs w:val="24"/>
        </w:rPr>
        <w:t>pełnomocnictwo, o którym mowa w dziale IX ust. 1 SWZ - w przypadku wspólnego ubiegania się o zamówienie przez wykonawców, (pełnomocnictwo, podpisane przez osoby upoważnione do składania oświadczeń woli każdego ze wspólników).</w:t>
      </w:r>
    </w:p>
    <w:p w:rsidR="00943401" w:rsidRPr="00774428" w:rsidRDefault="00943401" w:rsidP="00D87386">
      <w:pPr>
        <w:pStyle w:val="Akapitzlist"/>
        <w:numPr>
          <w:ilvl w:val="0"/>
          <w:numId w:val="43"/>
        </w:numPr>
        <w:spacing w:after="0" w:line="276" w:lineRule="auto"/>
        <w:jc w:val="both"/>
        <w:rPr>
          <w:rFonts w:eastAsia="Verdana" w:cstheme="minorHAnsi"/>
          <w:sz w:val="24"/>
          <w:szCs w:val="24"/>
        </w:rPr>
      </w:pPr>
      <w:r w:rsidRPr="00774428">
        <w:rPr>
          <w:rFonts w:eastAsia="Verdana" w:cstheme="minorHAnsi"/>
          <w:sz w:val="24"/>
          <w:szCs w:val="24"/>
        </w:rPr>
        <w:t xml:space="preserve">W odniesieniu do warunków udziału w postępowaniu dotyczących wykształcenia, kwalifikacji zawodowych lub doświadczenia Wykonawcy wspólnie ubiegający się o udzielenie zamówienia mogą polegać na zdolnościach tych z wykonawców, którzy wykonają </w:t>
      </w:r>
      <w:r w:rsidR="00EA4B58" w:rsidRPr="00774428">
        <w:rPr>
          <w:rFonts w:eastAsia="Verdana" w:cstheme="minorHAnsi"/>
          <w:sz w:val="24"/>
          <w:szCs w:val="24"/>
        </w:rPr>
        <w:t>dostawy/usługi</w:t>
      </w:r>
      <w:r w:rsidRPr="00774428">
        <w:rPr>
          <w:rFonts w:eastAsia="Verdana" w:cstheme="minorHAnsi"/>
          <w:sz w:val="24"/>
          <w:szCs w:val="24"/>
        </w:rPr>
        <w:t xml:space="preserve">, do realizacji których te zdolności są wymagane - </w:t>
      </w:r>
      <w:r w:rsidRPr="00774428">
        <w:rPr>
          <w:rFonts w:eastAsia="Verdana" w:cstheme="minorHAnsi"/>
          <w:b/>
          <w:bCs/>
          <w:sz w:val="24"/>
          <w:szCs w:val="24"/>
        </w:rPr>
        <w:t>w takim przypadku Wykonawcy wspólnie ubiegający się o udzielenie zamówienia dołączają do oferty</w:t>
      </w:r>
      <w:r w:rsidR="00B80682" w:rsidRPr="00774428">
        <w:rPr>
          <w:rFonts w:eastAsia="Verdana" w:cstheme="minorHAnsi"/>
          <w:b/>
          <w:bCs/>
          <w:sz w:val="24"/>
          <w:szCs w:val="24"/>
        </w:rPr>
        <w:t xml:space="preserve"> </w:t>
      </w:r>
      <w:r w:rsidR="00EA4B58" w:rsidRPr="00774428">
        <w:rPr>
          <w:rFonts w:eastAsia="Verdana" w:cstheme="minorHAnsi"/>
          <w:b/>
          <w:bCs/>
          <w:sz w:val="24"/>
          <w:szCs w:val="24"/>
        </w:rPr>
        <w:t>oświadczenie o podziale obowiązków w trakcie realizacji zamówienia</w:t>
      </w:r>
      <w:r w:rsidRPr="00774428">
        <w:rPr>
          <w:rFonts w:eastAsia="Verdana" w:cstheme="minorHAnsi"/>
          <w:b/>
          <w:bCs/>
          <w:sz w:val="24"/>
          <w:szCs w:val="24"/>
        </w:rPr>
        <w:t xml:space="preserve">, </w:t>
      </w:r>
      <w:r w:rsidR="00C50BFC" w:rsidRPr="00774428">
        <w:rPr>
          <w:rFonts w:eastAsia="Verdana" w:cstheme="minorHAnsi"/>
          <w:b/>
          <w:bCs/>
          <w:sz w:val="24"/>
          <w:szCs w:val="24"/>
        </w:rPr>
        <w:t xml:space="preserve">(wzór stanowi załącznik nr </w:t>
      </w:r>
      <w:r w:rsidR="003A06C6" w:rsidRPr="00774428">
        <w:rPr>
          <w:rFonts w:eastAsia="Verdana" w:cstheme="minorHAnsi"/>
          <w:b/>
          <w:bCs/>
          <w:sz w:val="24"/>
          <w:szCs w:val="24"/>
        </w:rPr>
        <w:t>3</w:t>
      </w:r>
      <w:r w:rsidRPr="00774428">
        <w:rPr>
          <w:rFonts w:eastAsia="Verdana" w:cstheme="minorHAnsi"/>
          <w:b/>
          <w:bCs/>
          <w:sz w:val="24"/>
          <w:szCs w:val="24"/>
        </w:rPr>
        <w:t xml:space="preserve"> do SWZ).</w:t>
      </w:r>
    </w:p>
    <w:p w:rsidR="00943401" w:rsidRPr="00774428" w:rsidRDefault="00943401" w:rsidP="000E74C2">
      <w:pPr>
        <w:pStyle w:val="Akapitzlist"/>
        <w:numPr>
          <w:ilvl w:val="0"/>
          <w:numId w:val="43"/>
        </w:numPr>
        <w:spacing w:after="0" w:line="276" w:lineRule="auto"/>
        <w:jc w:val="both"/>
        <w:rPr>
          <w:rFonts w:eastAsia="Verdana" w:cstheme="minorHAnsi"/>
          <w:sz w:val="24"/>
          <w:szCs w:val="24"/>
        </w:rPr>
      </w:pPr>
      <w:r w:rsidRPr="00774428">
        <w:rPr>
          <w:rFonts w:eastAsia="Verdana" w:cstheme="minorHAnsi"/>
          <w:sz w:val="24"/>
          <w:szCs w:val="24"/>
        </w:rPr>
        <w:t xml:space="preserve">zastrzeżenie tajemnicy przedsiębiorstwa – w sytuacji, gdy oferta lub inne dokumenty składane w toku postępowania będą zawierały tajemnicę przedsiębiorstwa, Wykonawca, wraz z przekazaniem takich informacji, zastrzega, że nie mogą być one udostępniane, oraz wykazuje, że zastrzeżone informacje stanowią tajemnicę przedsiębiorstwa w rozumieniu przepisów </w:t>
      </w:r>
      <w:r w:rsidRPr="00774428">
        <w:rPr>
          <w:rFonts w:eastAsia="Verdana" w:cstheme="minorHAnsi"/>
          <w:sz w:val="24"/>
          <w:szCs w:val="24"/>
        </w:rPr>
        <w:lastRenderedPageBreak/>
        <w:t>ustawy z 16 kwietnia 1993 r. o zwalczaniu nieuczciwej konkurencji (jeżeli dotyczy).</w:t>
      </w:r>
    </w:p>
    <w:p w:rsidR="00943401" w:rsidRPr="00774428" w:rsidRDefault="00943401" w:rsidP="000E74C2">
      <w:pPr>
        <w:pStyle w:val="Akapitzlist"/>
        <w:numPr>
          <w:ilvl w:val="0"/>
          <w:numId w:val="17"/>
        </w:numPr>
        <w:tabs>
          <w:tab w:val="clear" w:pos="1706"/>
        </w:tabs>
        <w:spacing w:after="0" w:line="276" w:lineRule="auto"/>
        <w:ind w:left="709" w:hanging="425"/>
        <w:jc w:val="both"/>
        <w:rPr>
          <w:rFonts w:eastAsia="Verdana" w:cstheme="minorHAnsi"/>
          <w:sz w:val="24"/>
          <w:szCs w:val="24"/>
        </w:rPr>
      </w:pPr>
      <w:r w:rsidRPr="00774428">
        <w:rPr>
          <w:rFonts w:eastAsia="Verdana" w:cstheme="minorHAnsi"/>
          <w:b/>
          <w:bCs/>
          <w:sz w:val="24"/>
          <w:szCs w:val="24"/>
        </w:rPr>
        <w:t>Zamawiający żąda wskazania przez wykonawcę części zamówienia, których wykonanie zamierza powierzyć podwykonawcom</w:t>
      </w:r>
      <w:r w:rsidRPr="00774428">
        <w:rPr>
          <w:rFonts w:eastAsia="Verdana" w:cstheme="minorHAnsi"/>
          <w:sz w:val="24"/>
          <w:szCs w:val="24"/>
        </w:rPr>
        <w:t xml:space="preserve"> i podania przez wykonawcę nazw podwykonawców, jeżeli są już znani. Informacji należy udzielić w formularzu ofertowym.</w:t>
      </w:r>
    </w:p>
    <w:p w:rsidR="00943401" w:rsidRPr="00774428" w:rsidRDefault="00943401" w:rsidP="000E74C2">
      <w:pPr>
        <w:pStyle w:val="Akapitzlist"/>
        <w:numPr>
          <w:ilvl w:val="0"/>
          <w:numId w:val="17"/>
        </w:numPr>
        <w:tabs>
          <w:tab w:val="clear" w:pos="1706"/>
        </w:tabs>
        <w:spacing w:after="0" w:line="276" w:lineRule="auto"/>
        <w:ind w:left="709" w:hanging="425"/>
        <w:jc w:val="both"/>
        <w:rPr>
          <w:rFonts w:eastAsia="Verdana" w:cstheme="minorHAnsi"/>
          <w:sz w:val="24"/>
          <w:szCs w:val="24"/>
        </w:rPr>
      </w:pPr>
      <w:r w:rsidRPr="00774428">
        <w:rPr>
          <w:rFonts w:eastAsia="Verdana" w:cstheme="minorHAnsi"/>
          <w:sz w:val="24"/>
          <w:szCs w:val="24"/>
        </w:rPr>
        <w:t>Sposób sporządzenia dokumentów elektronicznych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rsidR="00943401" w:rsidRPr="00774428" w:rsidRDefault="00943401" w:rsidP="000E74C2">
      <w:pPr>
        <w:pStyle w:val="Akapitzlist"/>
        <w:numPr>
          <w:ilvl w:val="0"/>
          <w:numId w:val="17"/>
        </w:numPr>
        <w:tabs>
          <w:tab w:val="clear" w:pos="1706"/>
        </w:tabs>
        <w:spacing w:after="0" w:line="276" w:lineRule="auto"/>
        <w:ind w:left="709" w:hanging="425"/>
        <w:jc w:val="both"/>
        <w:rPr>
          <w:rFonts w:eastAsia="Verdana" w:cstheme="minorHAnsi"/>
          <w:sz w:val="24"/>
          <w:szCs w:val="24"/>
        </w:rPr>
      </w:pPr>
      <w:r w:rsidRPr="00774428">
        <w:rPr>
          <w:rFonts w:eastAsia="Verdana" w:cstheme="minorHAnsi"/>
          <w:sz w:val="24"/>
          <w:szCs w:val="24"/>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rsidR="00943401" w:rsidRPr="00774428" w:rsidRDefault="00943401" w:rsidP="000E74C2">
      <w:pPr>
        <w:pStyle w:val="Akapitzlist"/>
        <w:numPr>
          <w:ilvl w:val="0"/>
          <w:numId w:val="17"/>
        </w:numPr>
        <w:tabs>
          <w:tab w:val="clear" w:pos="1706"/>
        </w:tabs>
        <w:spacing w:after="0" w:line="276" w:lineRule="auto"/>
        <w:ind w:left="709" w:hanging="425"/>
        <w:jc w:val="both"/>
        <w:rPr>
          <w:rFonts w:eastAsia="Verdana" w:cstheme="minorHAnsi"/>
          <w:sz w:val="24"/>
          <w:szCs w:val="24"/>
        </w:rPr>
      </w:pPr>
      <w:r w:rsidRPr="00774428">
        <w:rPr>
          <w:rFonts w:eastAsia="Verdana" w:cstheme="minorHAnsi"/>
          <w:sz w:val="24"/>
          <w:szCs w:val="24"/>
        </w:rPr>
        <w:t>Oferta oraz pozostałe oświadczenia i dokumenty, dla których Zamawiający określił wzory w formie formularzy zamieszczonych w załącznikach do SWZ, powinny być sporządzone zgodnie z tymi wzorami.</w:t>
      </w:r>
    </w:p>
    <w:p w:rsidR="00943401" w:rsidRPr="00774428" w:rsidRDefault="00943401" w:rsidP="000E74C2">
      <w:pPr>
        <w:pStyle w:val="Akapitzlist"/>
        <w:numPr>
          <w:ilvl w:val="0"/>
          <w:numId w:val="17"/>
        </w:numPr>
        <w:tabs>
          <w:tab w:val="clear" w:pos="1706"/>
        </w:tabs>
        <w:spacing w:after="0" w:line="276" w:lineRule="auto"/>
        <w:ind w:left="709" w:hanging="425"/>
        <w:jc w:val="both"/>
        <w:rPr>
          <w:rFonts w:eastAsia="Verdana" w:cstheme="minorHAnsi"/>
          <w:sz w:val="24"/>
          <w:szCs w:val="24"/>
        </w:rPr>
      </w:pPr>
      <w:r w:rsidRPr="00774428">
        <w:rPr>
          <w:rFonts w:eastAsia="Verdana" w:cstheme="minorHAnsi"/>
          <w:sz w:val="24"/>
          <w:szCs w:val="24"/>
        </w:rPr>
        <w:t>Oferta powinna być sporządzona w języku polskim. Każdy dokument składający się na ofertę powinien być czytelny.</w:t>
      </w:r>
    </w:p>
    <w:p w:rsidR="00943401" w:rsidRPr="00774428" w:rsidRDefault="00943401" w:rsidP="000E74C2">
      <w:pPr>
        <w:pStyle w:val="Akapitzlist"/>
        <w:numPr>
          <w:ilvl w:val="0"/>
          <w:numId w:val="17"/>
        </w:numPr>
        <w:tabs>
          <w:tab w:val="clear" w:pos="1706"/>
        </w:tabs>
        <w:spacing w:after="0" w:line="276" w:lineRule="auto"/>
        <w:ind w:left="709" w:hanging="425"/>
        <w:jc w:val="both"/>
        <w:rPr>
          <w:rFonts w:eastAsia="Verdana" w:cstheme="minorHAnsi"/>
          <w:sz w:val="24"/>
          <w:szCs w:val="24"/>
        </w:rPr>
      </w:pPr>
      <w:r w:rsidRPr="00774428">
        <w:rPr>
          <w:rFonts w:eastAsia="Verdana" w:cstheme="minorHAnsi"/>
          <w:sz w:val="24"/>
          <w:szCs w:val="24"/>
        </w:rPr>
        <w:t>Podmiotowe środki dowodowe lub inne dokumenty, w tym dokumenty potwierdzające umocowanie do reprezentowania, sporządzone w języku obcym przekazuje się wraz z tłumaczeniem na język polski.</w:t>
      </w:r>
    </w:p>
    <w:p w:rsidR="00943401" w:rsidRPr="00774428" w:rsidRDefault="00943401" w:rsidP="000E74C2">
      <w:pPr>
        <w:pStyle w:val="Akapitzlist"/>
        <w:numPr>
          <w:ilvl w:val="0"/>
          <w:numId w:val="17"/>
        </w:numPr>
        <w:tabs>
          <w:tab w:val="clear" w:pos="1706"/>
        </w:tabs>
        <w:spacing w:after="0" w:line="276" w:lineRule="auto"/>
        <w:ind w:left="709" w:hanging="425"/>
        <w:jc w:val="both"/>
        <w:rPr>
          <w:rFonts w:eastAsia="Verdana" w:cstheme="minorHAnsi"/>
          <w:sz w:val="24"/>
          <w:szCs w:val="24"/>
        </w:rPr>
      </w:pPr>
      <w:r w:rsidRPr="00774428">
        <w:rPr>
          <w:rFonts w:eastAsia="Verdana" w:cstheme="minorHAnsi"/>
          <w:sz w:val="24"/>
          <w:szCs w:val="24"/>
        </w:rPr>
        <w:t>Postępowanie prowadzi się w języku polskim.</w:t>
      </w:r>
    </w:p>
    <w:p w:rsidR="00943401" w:rsidRPr="00774428" w:rsidRDefault="00943401" w:rsidP="000E74C2">
      <w:pPr>
        <w:pStyle w:val="Akapitzlist"/>
        <w:numPr>
          <w:ilvl w:val="0"/>
          <w:numId w:val="17"/>
        </w:numPr>
        <w:tabs>
          <w:tab w:val="clear" w:pos="1706"/>
        </w:tabs>
        <w:spacing w:after="0" w:line="276" w:lineRule="auto"/>
        <w:ind w:left="709" w:hanging="425"/>
        <w:jc w:val="both"/>
        <w:rPr>
          <w:rFonts w:eastAsia="Verdana" w:cstheme="minorHAnsi"/>
          <w:sz w:val="24"/>
          <w:szCs w:val="24"/>
        </w:rPr>
      </w:pPr>
      <w:r w:rsidRPr="00774428">
        <w:rPr>
          <w:rFonts w:eastAsia="Verdana" w:cstheme="minorHAnsi"/>
          <w:sz w:val="24"/>
          <w:szCs w:val="24"/>
        </w:rPr>
        <w:t>Sposób składania oferty określa dział XV SWZ.</w:t>
      </w:r>
    </w:p>
    <w:p w:rsidR="00801073" w:rsidRPr="00774428" w:rsidRDefault="00801073" w:rsidP="00801073">
      <w:pPr>
        <w:jc w:val="both"/>
        <w:rPr>
          <w:rFonts w:asciiTheme="minorHAnsi" w:eastAsia="Verdana" w:hAnsiTheme="minorHAnsi" w:cstheme="minorHAnsi"/>
          <w:bCs/>
          <w:highlight w:val="yellow"/>
        </w:rPr>
      </w:pPr>
    </w:p>
    <w:p w:rsidR="00801073" w:rsidRPr="00774428" w:rsidRDefault="00801073" w:rsidP="00801073">
      <w:pPr>
        <w:pStyle w:val="Akapitzlist"/>
        <w:numPr>
          <w:ilvl w:val="0"/>
          <w:numId w:val="1"/>
        </w:numPr>
        <w:shd w:val="clear" w:color="auto" w:fill="FFFFFF"/>
        <w:spacing w:after="0" w:line="240" w:lineRule="auto"/>
        <w:ind w:left="284" w:hanging="142"/>
        <w:jc w:val="both"/>
        <w:rPr>
          <w:rFonts w:eastAsia="Times New Roman" w:cstheme="minorHAnsi"/>
          <w:b/>
          <w:bCs/>
          <w:sz w:val="24"/>
          <w:szCs w:val="24"/>
          <w:u w:val="single"/>
          <w:lang w:eastAsia="pl-PL"/>
        </w:rPr>
      </w:pPr>
      <w:bookmarkStart w:id="8" w:name="_Hlk90450640"/>
      <w:r w:rsidRPr="00774428">
        <w:rPr>
          <w:rFonts w:eastAsia="Times New Roman" w:cstheme="minorHAnsi"/>
          <w:b/>
          <w:bCs/>
          <w:sz w:val="24"/>
          <w:szCs w:val="24"/>
          <w:u w:val="single"/>
          <w:lang w:eastAsia="pl-PL"/>
        </w:rPr>
        <w:t xml:space="preserve">WYMAGANIA DOTYCZĄCE WADIUM, W TYM JEGO KWOTA </w:t>
      </w:r>
    </w:p>
    <w:p w:rsidR="00DA7620" w:rsidRPr="00774428" w:rsidRDefault="00DA7620" w:rsidP="00DA7620">
      <w:pPr>
        <w:pStyle w:val="Akapitzlist"/>
        <w:shd w:val="clear" w:color="auto" w:fill="FFFFFF"/>
        <w:spacing w:after="0" w:line="240" w:lineRule="auto"/>
        <w:ind w:left="284"/>
        <w:jc w:val="both"/>
        <w:rPr>
          <w:rFonts w:eastAsia="Times New Roman" w:cstheme="minorHAnsi"/>
          <w:b/>
          <w:bCs/>
          <w:sz w:val="24"/>
          <w:szCs w:val="24"/>
          <w:u w:val="single"/>
          <w:lang w:eastAsia="pl-PL"/>
        </w:rPr>
      </w:pPr>
    </w:p>
    <w:bookmarkEnd w:id="8"/>
    <w:p w:rsidR="004B3A32" w:rsidRPr="00774428" w:rsidRDefault="00BA6F9A" w:rsidP="00DA7620">
      <w:pPr>
        <w:suppressAutoHyphens w:val="0"/>
        <w:jc w:val="both"/>
        <w:rPr>
          <w:rFonts w:asciiTheme="minorHAnsi" w:eastAsiaTheme="minorHAnsi" w:hAnsiTheme="minorHAnsi" w:cstheme="minorHAnsi"/>
          <w:lang w:eastAsia="en-US"/>
        </w:rPr>
      </w:pPr>
      <w:r w:rsidRPr="00774428">
        <w:rPr>
          <w:rFonts w:asciiTheme="minorHAnsi" w:eastAsiaTheme="minorHAnsi" w:hAnsiTheme="minorHAnsi" w:cstheme="minorHAnsi"/>
          <w:lang w:eastAsia="en-US"/>
        </w:rPr>
        <w:t>Zamawiający nie żąda wniesienia wadium.</w:t>
      </w:r>
    </w:p>
    <w:p w:rsidR="00DA7620" w:rsidRPr="00774428" w:rsidRDefault="00DA7620" w:rsidP="00DA7620">
      <w:pPr>
        <w:suppressAutoHyphens w:val="0"/>
        <w:ind w:left="709"/>
        <w:jc w:val="both"/>
        <w:rPr>
          <w:rFonts w:asciiTheme="minorHAnsi" w:eastAsiaTheme="minorHAnsi" w:hAnsiTheme="minorHAnsi" w:cstheme="minorHAnsi"/>
          <w:lang w:eastAsia="en-US"/>
        </w:rPr>
      </w:pPr>
    </w:p>
    <w:p w:rsidR="00801073" w:rsidRPr="00774428" w:rsidRDefault="00801073" w:rsidP="00801073">
      <w:pPr>
        <w:pStyle w:val="Akapitzlist"/>
        <w:numPr>
          <w:ilvl w:val="0"/>
          <w:numId w:val="1"/>
        </w:numPr>
        <w:shd w:val="clear" w:color="auto" w:fill="FFFFFF"/>
        <w:spacing w:after="0" w:line="240" w:lineRule="auto"/>
        <w:ind w:left="284" w:hanging="142"/>
        <w:jc w:val="both"/>
        <w:rPr>
          <w:rFonts w:eastAsia="Times New Roman" w:cstheme="minorHAnsi"/>
          <w:b/>
          <w:bCs/>
          <w:sz w:val="24"/>
          <w:szCs w:val="24"/>
          <w:u w:val="single"/>
          <w:lang w:eastAsia="pl-PL"/>
        </w:rPr>
      </w:pPr>
      <w:r w:rsidRPr="00774428">
        <w:rPr>
          <w:rFonts w:eastAsia="Times New Roman" w:cstheme="minorHAnsi"/>
          <w:b/>
          <w:bCs/>
          <w:sz w:val="24"/>
          <w:szCs w:val="24"/>
          <w:u w:val="single"/>
          <w:lang w:eastAsia="pl-PL"/>
        </w:rPr>
        <w:t>TERMIN ZWIĄZANIA OFERTĄ</w:t>
      </w:r>
    </w:p>
    <w:p w:rsidR="00801073" w:rsidRPr="00774428" w:rsidRDefault="00B30B07" w:rsidP="000E74C2">
      <w:pPr>
        <w:pStyle w:val="Akapitzlist"/>
        <w:numPr>
          <w:ilvl w:val="0"/>
          <w:numId w:val="15"/>
        </w:numPr>
        <w:spacing w:after="0" w:line="276" w:lineRule="auto"/>
        <w:ind w:left="567" w:hanging="283"/>
        <w:jc w:val="both"/>
        <w:rPr>
          <w:rFonts w:cstheme="minorHAnsi"/>
          <w:sz w:val="24"/>
          <w:szCs w:val="24"/>
        </w:rPr>
      </w:pPr>
      <w:r w:rsidRPr="00774428">
        <w:rPr>
          <w:rFonts w:cstheme="minorHAnsi"/>
          <w:sz w:val="24"/>
          <w:szCs w:val="24"/>
        </w:rPr>
        <w:t xml:space="preserve">Wykonawca będzie związany ofertą przez okres 30 dni tj. </w:t>
      </w:r>
      <w:r w:rsidR="00CE61FF">
        <w:rPr>
          <w:rFonts w:cstheme="minorHAnsi"/>
          <w:b/>
          <w:sz w:val="24"/>
          <w:szCs w:val="24"/>
          <w:u w:val="single"/>
        </w:rPr>
        <w:t>20</w:t>
      </w:r>
      <w:r w:rsidR="00275E0B" w:rsidRPr="00774428">
        <w:rPr>
          <w:rFonts w:cstheme="minorHAnsi"/>
          <w:b/>
          <w:bCs/>
          <w:caps/>
          <w:sz w:val="24"/>
          <w:szCs w:val="24"/>
          <w:u w:val="single"/>
        </w:rPr>
        <w:t>.1</w:t>
      </w:r>
      <w:r w:rsidR="00034F63" w:rsidRPr="00774428">
        <w:rPr>
          <w:rFonts w:cstheme="minorHAnsi"/>
          <w:b/>
          <w:bCs/>
          <w:caps/>
          <w:sz w:val="24"/>
          <w:szCs w:val="24"/>
          <w:u w:val="single"/>
        </w:rPr>
        <w:t>1</w:t>
      </w:r>
      <w:r w:rsidR="00720E09" w:rsidRPr="00774428">
        <w:rPr>
          <w:rFonts w:cstheme="minorHAnsi"/>
          <w:b/>
          <w:bCs/>
          <w:caps/>
          <w:sz w:val="24"/>
          <w:szCs w:val="24"/>
          <w:u w:val="single"/>
        </w:rPr>
        <w:t>.202</w:t>
      </w:r>
      <w:r w:rsidR="00B57D4E" w:rsidRPr="00774428">
        <w:rPr>
          <w:rFonts w:cstheme="minorHAnsi"/>
          <w:b/>
          <w:bCs/>
          <w:caps/>
          <w:sz w:val="24"/>
          <w:szCs w:val="24"/>
          <w:u w:val="single"/>
        </w:rPr>
        <w:t>5</w:t>
      </w:r>
      <w:r w:rsidR="00034F63" w:rsidRPr="00774428">
        <w:rPr>
          <w:rFonts w:cstheme="minorHAnsi"/>
          <w:b/>
          <w:bCs/>
          <w:caps/>
          <w:sz w:val="24"/>
          <w:szCs w:val="24"/>
          <w:u w:val="single"/>
        </w:rPr>
        <w:t xml:space="preserve"> </w:t>
      </w:r>
      <w:r w:rsidR="00801073" w:rsidRPr="00774428">
        <w:rPr>
          <w:rFonts w:cstheme="minorHAnsi"/>
          <w:b/>
          <w:bCs/>
          <w:sz w:val="24"/>
          <w:szCs w:val="24"/>
          <w:u w:val="single"/>
        </w:rPr>
        <w:t>r.</w:t>
      </w:r>
      <w:r w:rsidRPr="00774428">
        <w:rPr>
          <w:sz w:val="24"/>
          <w:szCs w:val="24"/>
        </w:rPr>
        <w:t xml:space="preserve"> </w:t>
      </w:r>
      <w:r w:rsidRPr="00774428">
        <w:rPr>
          <w:rFonts w:cstheme="minorHAnsi"/>
          <w:sz w:val="24"/>
          <w:szCs w:val="24"/>
        </w:rPr>
        <w:t>Bieg terminu związania ofertą rozpoczyna się wraz z upływem terminu składania ofert.</w:t>
      </w:r>
    </w:p>
    <w:p w:rsidR="00BA6F9A" w:rsidRPr="00774428" w:rsidRDefault="00801073" w:rsidP="00BA6F9A">
      <w:pPr>
        <w:pStyle w:val="Akapitzlist"/>
        <w:numPr>
          <w:ilvl w:val="0"/>
          <w:numId w:val="15"/>
        </w:numPr>
        <w:spacing w:after="0" w:line="276" w:lineRule="auto"/>
        <w:ind w:left="567" w:hanging="283"/>
        <w:jc w:val="both"/>
        <w:rPr>
          <w:rFonts w:cstheme="minorHAnsi"/>
          <w:sz w:val="24"/>
          <w:szCs w:val="24"/>
        </w:rPr>
      </w:pPr>
      <w:r w:rsidRPr="00774428">
        <w:rPr>
          <w:rFonts w:cstheme="minorHAnsi"/>
          <w:sz w:val="24"/>
          <w:szCs w:val="24"/>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Pr="00774428">
        <w:rPr>
          <w:rFonts w:cstheme="minorHAnsi"/>
          <w:sz w:val="24"/>
          <w:szCs w:val="24"/>
        </w:rPr>
        <w:tab/>
      </w:r>
    </w:p>
    <w:p w:rsidR="00801073" w:rsidRPr="00774428" w:rsidRDefault="00801073" w:rsidP="00BA6F9A">
      <w:pPr>
        <w:pStyle w:val="Akapitzlist"/>
        <w:numPr>
          <w:ilvl w:val="0"/>
          <w:numId w:val="15"/>
        </w:numPr>
        <w:spacing w:after="0" w:line="276" w:lineRule="auto"/>
        <w:ind w:left="567" w:hanging="283"/>
        <w:jc w:val="both"/>
        <w:rPr>
          <w:rFonts w:cstheme="minorHAnsi"/>
          <w:sz w:val="24"/>
          <w:szCs w:val="24"/>
        </w:rPr>
      </w:pPr>
      <w:r w:rsidRPr="00774428">
        <w:rPr>
          <w:rFonts w:cstheme="minorHAnsi"/>
          <w:sz w:val="24"/>
          <w:szCs w:val="24"/>
        </w:rPr>
        <w:lastRenderedPageBreak/>
        <w:t>Przedłużenie terminu związania ofertą wymaga złożenia przez wykonawcę pisemnego oświadczenia o wyrażeniu zgody na przedłużenie terminu związania ofertą.</w:t>
      </w:r>
      <w:r w:rsidR="00D455B7" w:rsidRPr="00774428">
        <w:rPr>
          <w:rFonts w:cstheme="minorHAnsi"/>
          <w:sz w:val="24"/>
          <w:szCs w:val="24"/>
        </w:rPr>
        <w:t xml:space="preserve">  </w:t>
      </w:r>
    </w:p>
    <w:p w:rsidR="00BA6F9A" w:rsidRPr="00774428" w:rsidRDefault="00BA6F9A" w:rsidP="00BA6F9A">
      <w:pPr>
        <w:pStyle w:val="Akapitzlist"/>
        <w:shd w:val="clear" w:color="auto" w:fill="FFFFFF"/>
        <w:spacing w:after="0" w:line="276" w:lineRule="auto"/>
        <w:ind w:left="284"/>
        <w:jc w:val="both"/>
        <w:rPr>
          <w:rFonts w:eastAsia="Times New Roman" w:cstheme="minorHAnsi"/>
          <w:b/>
          <w:bCs/>
          <w:sz w:val="24"/>
          <w:szCs w:val="24"/>
          <w:highlight w:val="yellow"/>
          <w:u w:val="single"/>
          <w:lang w:eastAsia="pl-PL"/>
        </w:rPr>
      </w:pPr>
    </w:p>
    <w:p w:rsidR="00801073" w:rsidRPr="00774428" w:rsidRDefault="00801073" w:rsidP="00801073">
      <w:pPr>
        <w:pStyle w:val="Akapitzlist"/>
        <w:numPr>
          <w:ilvl w:val="0"/>
          <w:numId w:val="1"/>
        </w:numPr>
        <w:shd w:val="clear" w:color="auto" w:fill="FFFFFF"/>
        <w:spacing w:after="0" w:line="240" w:lineRule="auto"/>
        <w:ind w:left="284" w:hanging="142"/>
        <w:jc w:val="both"/>
        <w:rPr>
          <w:rFonts w:eastAsia="Times New Roman" w:cstheme="minorHAnsi"/>
          <w:b/>
          <w:bCs/>
          <w:sz w:val="24"/>
          <w:szCs w:val="24"/>
          <w:u w:val="single"/>
          <w:lang w:eastAsia="pl-PL"/>
        </w:rPr>
      </w:pPr>
      <w:r w:rsidRPr="00774428">
        <w:rPr>
          <w:rFonts w:eastAsia="Times New Roman" w:cstheme="minorHAnsi"/>
          <w:b/>
          <w:bCs/>
          <w:sz w:val="24"/>
          <w:szCs w:val="24"/>
          <w:u w:val="single"/>
          <w:lang w:eastAsia="pl-PL"/>
        </w:rPr>
        <w:t>SPOSÓB ORAZ TERMIN SKŁADANIA OFERT</w:t>
      </w:r>
    </w:p>
    <w:p w:rsidR="00755DA8" w:rsidRPr="00774428" w:rsidRDefault="00755DA8" w:rsidP="000E74C2">
      <w:pPr>
        <w:pStyle w:val="Akapitzlist"/>
        <w:numPr>
          <w:ilvl w:val="3"/>
          <w:numId w:val="1"/>
        </w:numPr>
        <w:shd w:val="clear" w:color="auto" w:fill="FFFFFF"/>
        <w:spacing w:after="0" w:line="276" w:lineRule="auto"/>
        <w:ind w:left="567"/>
        <w:jc w:val="both"/>
        <w:rPr>
          <w:rFonts w:eastAsia="Times New Roman" w:cstheme="minorHAnsi"/>
          <w:b/>
          <w:bCs/>
          <w:sz w:val="24"/>
          <w:szCs w:val="24"/>
          <w:u w:val="single"/>
          <w:lang w:eastAsia="pl-PL"/>
        </w:rPr>
      </w:pPr>
      <w:r w:rsidRPr="00774428">
        <w:rPr>
          <w:rFonts w:eastAsia="Times New Roman" w:cstheme="minorHAnsi"/>
          <w:sz w:val="24"/>
          <w:szCs w:val="24"/>
          <w:lang w:eastAsia="pl-PL"/>
        </w:rPr>
        <w:t xml:space="preserve">Ofertę należy złożyć do dnia </w:t>
      </w:r>
      <w:r w:rsidR="005C535E">
        <w:rPr>
          <w:rFonts w:eastAsia="Times New Roman" w:cstheme="minorHAnsi"/>
          <w:b/>
          <w:sz w:val="24"/>
          <w:szCs w:val="24"/>
          <w:lang w:eastAsia="pl-PL"/>
        </w:rPr>
        <w:t>22</w:t>
      </w:r>
      <w:r w:rsidR="001B2B55" w:rsidRPr="00774428">
        <w:rPr>
          <w:rFonts w:eastAsia="Times New Roman" w:cstheme="minorHAnsi"/>
          <w:b/>
          <w:bCs/>
          <w:sz w:val="24"/>
          <w:szCs w:val="24"/>
          <w:lang w:eastAsia="pl-PL"/>
        </w:rPr>
        <w:t>.10</w:t>
      </w:r>
      <w:r w:rsidRPr="00774428">
        <w:rPr>
          <w:rFonts w:eastAsia="Times New Roman" w:cstheme="minorHAnsi"/>
          <w:b/>
          <w:bCs/>
          <w:sz w:val="24"/>
          <w:szCs w:val="24"/>
          <w:lang w:eastAsia="pl-PL"/>
        </w:rPr>
        <w:t>.202</w:t>
      </w:r>
      <w:r w:rsidR="00B57D4E" w:rsidRPr="00774428">
        <w:rPr>
          <w:rFonts w:eastAsia="Times New Roman" w:cstheme="minorHAnsi"/>
          <w:b/>
          <w:bCs/>
          <w:sz w:val="24"/>
          <w:szCs w:val="24"/>
          <w:lang w:eastAsia="pl-PL"/>
        </w:rPr>
        <w:t>5</w:t>
      </w:r>
      <w:r w:rsidRPr="00774428">
        <w:rPr>
          <w:rFonts w:eastAsia="Times New Roman" w:cstheme="minorHAnsi"/>
          <w:b/>
          <w:bCs/>
          <w:sz w:val="24"/>
          <w:szCs w:val="24"/>
          <w:lang w:eastAsia="pl-PL"/>
        </w:rPr>
        <w:t xml:space="preserve"> r. godz. 10:00</w:t>
      </w:r>
      <w:r w:rsidRPr="00774428">
        <w:rPr>
          <w:rFonts w:eastAsia="Times New Roman" w:cstheme="minorHAnsi"/>
          <w:sz w:val="24"/>
          <w:szCs w:val="24"/>
          <w:lang w:eastAsia="pl-PL"/>
        </w:rPr>
        <w:t>.</w:t>
      </w:r>
    </w:p>
    <w:p w:rsidR="00B4373C" w:rsidRPr="00774428" w:rsidRDefault="00755DA8" w:rsidP="00B4373C">
      <w:pPr>
        <w:pStyle w:val="Akapitzlist"/>
        <w:numPr>
          <w:ilvl w:val="3"/>
          <w:numId w:val="1"/>
        </w:numPr>
        <w:shd w:val="clear" w:color="auto" w:fill="FFFFFF"/>
        <w:spacing w:after="0" w:line="276" w:lineRule="auto"/>
        <w:ind w:left="567"/>
        <w:jc w:val="both"/>
        <w:rPr>
          <w:rFonts w:eastAsia="Times New Roman" w:cstheme="minorHAnsi"/>
          <w:b/>
          <w:bCs/>
          <w:sz w:val="24"/>
          <w:szCs w:val="24"/>
          <w:u w:val="single"/>
          <w:lang w:eastAsia="pl-PL"/>
        </w:rPr>
      </w:pPr>
      <w:r w:rsidRPr="00774428">
        <w:rPr>
          <w:rFonts w:eastAsia="Times New Roman" w:cstheme="minorHAnsi"/>
          <w:sz w:val="24"/>
          <w:szCs w:val="24"/>
          <w:lang w:eastAsia="pl-PL"/>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774428">
        <w:rPr>
          <w:rFonts w:eastAsia="Times New Roman" w:cstheme="minorHAnsi"/>
          <w:sz w:val="24"/>
          <w:szCs w:val="24"/>
          <w:lang w:eastAsia="pl-PL"/>
        </w:rPr>
        <w:t>drag&amp;drop</w:t>
      </w:r>
      <w:proofErr w:type="spellEnd"/>
      <w:r w:rsidRPr="00774428">
        <w:rPr>
          <w:rFonts w:eastAsia="Times New Roman" w:cstheme="minorHAnsi"/>
          <w:sz w:val="24"/>
          <w:szCs w:val="24"/>
          <w:lang w:eastAsia="pl-PL"/>
        </w:rPr>
        <w:t xml:space="preserve"> („przeciągnij” i „upuść”) służące do dodawania plików. </w:t>
      </w:r>
    </w:p>
    <w:p w:rsidR="00755DA8" w:rsidRPr="00774428" w:rsidRDefault="00755DA8" w:rsidP="000E74C2">
      <w:pPr>
        <w:pStyle w:val="Akapitzlist"/>
        <w:numPr>
          <w:ilvl w:val="3"/>
          <w:numId w:val="1"/>
        </w:numPr>
        <w:shd w:val="clear" w:color="auto" w:fill="FFFFFF"/>
        <w:spacing w:after="0" w:line="276" w:lineRule="auto"/>
        <w:ind w:left="567"/>
        <w:jc w:val="both"/>
        <w:rPr>
          <w:rFonts w:eastAsia="Times New Roman" w:cstheme="minorHAnsi"/>
          <w:b/>
          <w:bCs/>
          <w:sz w:val="24"/>
          <w:szCs w:val="24"/>
          <w:u w:val="single"/>
          <w:lang w:eastAsia="pl-PL"/>
        </w:rPr>
      </w:pPr>
      <w:r w:rsidRPr="00774428">
        <w:rPr>
          <w:rFonts w:eastAsia="Times New Roman" w:cstheme="minorHAnsi"/>
          <w:sz w:val="24"/>
          <w:szCs w:val="24"/>
          <w:lang w:eastAsia="pl-PL"/>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 o których mowa w dziale XI</w:t>
      </w:r>
      <w:r w:rsidR="000E74C2" w:rsidRPr="00774428">
        <w:rPr>
          <w:rFonts w:eastAsia="Times New Roman" w:cstheme="minorHAnsi"/>
          <w:sz w:val="24"/>
          <w:szCs w:val="24"/>
          <w:lang w:eastAsia="pl-PL"/>
        </w:rPr>
        <w:t>I</w:t>
      </w:r>
      <w:r w:rsidRPr="00774428">
        <w:rPr>
          <w:rFonts w:eastAsia="Times New Roman" w:cstheme="minorHAnsi"/>
          <w:sz w:val="24"/>
          <w:szCs w:val="24"/>
          <w:lang w:eastAsia="pl-PL"/>
        </w:rPr>
        <w:t>I ust. 8 SWZ.</w:t>
      </w:r>
    </w:p>
    <w:p w:rsidR="00B4373C" w:rsidRPr="00774428" w:rsidRDefault="00B4373C" w:rsidP="00B4373C">
      <w:pPr>
        <w:pStyle w:val="Akapitzlist"/>
        <w:shd w:val="clear" w:color="auto" w:fill="FFFFFF"/>
        <w:spacing w:line="276" w:lineRule="auto"/>
        <w:ind w:left="567"/>
        <w:jc w:val="both"/>
        <w:rPr>
          <w:rFonts w:eastAsia="Times New Roman" w:cstheme="minorHAnsi"/>
          <w:b/>
          <w:bCs/>
          <w:i/>
          <w:iCs/>
          <w:sz w:val="24"/>
          <w:szCs w:val="24"/>
          <w:lang w:eastAsia="pl-PL"/>
        </w:rPr>
      </w:pPr>
      <w:r w:rsidRPr="00774428">
        <w:rPr>
          <w:rFonts w:eastAsia="Times New Roman" w:cstheme="minorHAnsi"/>
          <w:b/>
          <w:bCs/>
          <w:i/>
          <w:iCs/>
          <w:sz w:val="24"/>
          <w:szCs w:val="24"/>
          <w:lang w:eastAsia="pl-PL"/>
        </w:rPr>
        <w:t>UWAGA:</w:t>
      </w:r>
    </w:p>
    <w:p w:rsidR="00B4373C" w:rsidRPr="00774428" w:rsidRDefault="00B4373C" w:rsidP="004B75C1">
      <w:pPr>
        <w:pStyle w:val="Akapitzlist"/>
        <w:shd w:val="clear" w:color="auto" w:fill="FFFFFF"/>
        <w:spacing w:line="276" w:lineRule="auto"/>
        <w:ind w:left="567"/>
        <w:jc w:val="both"/>
        <w:rPr>
          <w:rFonts w:eastAsia="Times New Roman" w:cstheme="minorHAnsi"/>
          <w:b/>
          <w:bCs/>
          <w:i/>
          <w:iCs/>
          <w:sz w:val="24"/>
          <w:szCs w:val="24"/>
          <w:lang w:eastAsia="pl-PL"/>
        </w:rPr>
      </w:pPr>
      <w:r w:rsidRPr="00774428">
        <w:rPr>
          <w:rFonts w:eastAsia="Times New Roman" w:cstheme="minorHAnsi"/>
          <w:b/>
          <w:bCs/>
          <w:i/>
          <w:iCs/>
          <w:sz w:val="24"/>
          <w:szCs w:val="24"/>
          <w:lang w:eastAsia="pl-PL"/>
        </w:rPr>
        <w:t>W związku z tym, że Zamawiający udostępnia Wykonawcom własny „Formularz oferty (tj. nie za pośrednictwem interaktywnego Formularza ofertowego, który umożliwia Platforma e-zamówienia), podczas czynności składania oferty może</w:t>
      </w:r>
      <w:r w:rsidR="00875F92" w:rsidRPr="00774428">
        <w:rPr>
          <w:rFonts w:eastAsia="Times New Roman" w:cstheme="minorHAnsi"/>
          <w:b/>
          <w:bCs/>
          <w:i/>
          <w:iCs/>
          <w:sz w:val="24"/>
          <w:szCs w:val="24"/>
          <w:lang w:eastAsia="pl-PL"/>
        </w:rPr>
        <w:t xml:space="preserve"> </w:t>
      </w:r>
      <w:r w:rsidRPr="00774428">
        <w:rPr>
          <w:rFonts w:eastAsia="Times New Roman" w:cstheme="minorHAnsi"/>
          <w:b/>
          <w:bCs/>
          <w:i/>
          <w:iCs/>
          <w:sz w:val="24"/>
          <w:szCs w:val="24"/>
          <w:lang w:eastAsia="pl-PL"/>
        </w:rPr>
        <w:t>pojawić się komunikat o następującej treści:</w:t>
      </w:r>
    </w:p>
    <w:p w:rsidR="00B4373C" w:rsidRPr="00774428" w:rsidRDefault="00B4373C" w:rsidP="004B75C1">
      <w:pPr>
        <w:pStyle w:val="Akapitzlist"/>
        <w:shd w:val="clear" w:color="auto" w:fill="FFFFFF"/>
        <w:spacing w:line="276" w:lineRule="auto"/>
        <w:ind w:left="567"/>
        <w:jc w:val="both"/>
        <w:rPr>
          <w:rFonts w:eastAsia="Times New Roman" w:cstheme="minorHAnsi"/>
          <w:b/>
          <w:bCs/>
          <w:i/>
          <w:iCs/>
          <w:sz w:val="24"/>
          <w:szCs w:val="24"/>
          <w:lang w:eastAsia="pl-PL"/>
        </w:rPr>
      </w:pPr>
      <w:r w:rsidRPr="00774428">
        <w:rPr>
          <w:rFonts w:eastAsia="Times New Roman" w:cstheme="minorHAnsi"/>
          <w:b/>
          <w:bCs/>
          <w:i/>
          <w:iCs/>
          <w:sz w:val="24"/>
          <w:szCs w:val="24"/>
          <w:lang w:eastAsia="pl-PL"/>
        </w:rPr>
        <w:t>„Czy chcesz kontynuować? Postępowanie nie posiada opublikowanego</w:t>
      </w:r>
      <w:r w:rsidR="00E8606D" w:rsidRPr="00774428">
        <w:rPr>
          <w:rFonts w:eastAsia="Times New Roman" w:cstheme="minorHAnsi"/>
          <w:b/>
          <w:bCs/>
          <w:i/>
          <w:iCs/>
          <w:sz w:val="24"/>
          <w:szCs w:val="24"/>
          <w:lang w:eastAsia="pl-PL"/>
        </w:rPr>
        <w:t xml:space="preserve"> </w:t>
      </w:r>
      <w:r w:rsidRPr="00774428">
        <w:rPr>
          <w:rFonts w:eastAsia="Times New Roman" w:cstheme="minorHAnsi"/>
          <w:b/>
          <w:bCs/>
          <w:i/>
          <w:iCs/>
          <w:sz w:val="24"/>
          <w:szCs w:val="24"/>
          <w:lang w:eastAsia="pl-PL"/>
        </w:rPr>
        <w:t>formularza do tego etapu postępowania. Plik [w tym miejscu pojawia się nazwa</w:t>
      </w:r>
      <w:r w:rsidR="00E8606D" w:rsidRPr="00774428">
        <w:rPr>
          <w:rFonts w:eastAsia="Times New Roman" w:cstheme="minorHAnsi"/>
          <w:b/>
          <w:bCs/>
          <w:i/>
          <w:iCs/>
          <w:sz w:val="24"/>
          <w:szCs w:val="24"/>
          <w:lang w:eastAsia="pl-PL"/>
        </w:rPr>
        <w:t xml:space="preserve"> </w:t>
      </w:r>
      <w:r w:rsidRPr="00774428">
        <w:rPr>
          <w:rFonts w:eastAsia="Times New Roman" w:cstheme="minorHAnsi"/>
          <w:b/>
          <w:bCs/>
          <w:i/>
          <w:iCs/>
          <w:sz w:val="24"/>
          <w:szCs w:val="24"/>
          <w:lang w:eastAsia="pl-PL"/>
        </w:rPr>
        <w:t>pliku] nie jest poprawnym formularzem interaktywnym wygenerowanym na</w:t>
      </w:r>
      <w:r w:rsidR="00E8606D" w:rsidRPr="00774428">
        <w:rPr>
          <w:rFonts w:eastAsia="Times New Roman" w:cstheme="minorHAnsi"/>
          <w:b/>
          <w:bCs/>
          <w:i/>
          <w:iCs/>
          <w:sz w:val="24"/>
          <w:szCs w:val="24"/>
          <w:lang w:eastAsia="pl-PL"/>
        </w:rPr>
        <w:t xml:space="preserve"> </w:t>
      </w:r>
      <w:r w:rsidRPr="00774428">
        <w:rPr>
          <w:rFonts w:eastAsia="Times New Roman" w:cstheme="minorHAnsi"/>
          <w:b/>
          <w:bCs/>
          <w:i/>
          <w:iCs/>
          <w:sz w:val="24"/>
          <w:szCs w:val="24"/>
          <w:lang w:eastAsia="pl-PL"/>
        </w:rPr>
        <w:t>Platformie</w:t>
      </w:r>
      <w:r w:rsidR="004B75C1" w:rsidRPr="00774428">
        <w:rPr>
          <w:rFonts w:eastAsia="Times New Roman" w:cstheme="minorHAnsi"/>
          <w:b/>
          <w:bCs/>
          <w:i/>
          <w:iCs/>
          <w:sz w:val="24"/>
          <w:szCs w:val="24"/>
          <w:lang w:eastAsia="pl-PL"/>
        </w:rPr>
        <w:t xml:space="preserve">. </w:t>
      </w:r>
    </w:p>
    <w:p w:rsidR="004B75C1" w:rsidRPr="00774428" w:rsidRDefault="004B75C1" w:rsidP="00B4373C">
      <w:pPr>
        <w:pStyle w:val="Akapitzlist"/>
        <w:shd w:val="clear" w:color="auto" w:fill="FFFFFF"/>
        <w:spacing w:after="0" w:line="276" w:lineRule="auto"/>
        <w:ind w:left="567"/>
        <w:jc w:val="both"/>
        <w:rPr>
          <w:rFonts w:eastAsia="Times New Roman" w:cstheme="minorHAnsi"/>
          <w:b/>
          <w:bCs/>
          <w:i/>
          <w:iCs/>
          <w:sz w:val="24"/>
          <w:szCs w:val="24"/>
          <w:lang w:eastAsia="pl-PL"/>
        </w:rPr>
      </w:pPr>
      <w:r w:rsidRPr="00774428">
        <w:rPr>
          <w:rFonts w:eastAsia="Times New Roman" w:cstheme="minorHAnsi"/>
          <w:b/>
          <w:bCs/>
          <w:i/>
          <w:iCs/>
          <w:sz w:val="24"/>
          <w:szCs w:val="24"/>
          <w:lang w:eastAsia="pl-PL"/>
        </w:rPr>
        <w:t>W takim przypadku należy wybrać opcję „Tak, chcę kontynuować.</w:t>
      </w:r>
    </w:p>
    <w:p w:rsidR="00755DA8" w:rsidRPr="00774428" w:rsidRDefault="00755DA8" w:rsidP="000E74C2">
      <w:pPr>
        <w:pStyle w:val="Akapitzlist"/>
        <w:numPr>
          <w:ilvl w:val="3"/>
          <w:numId w:val="1"/>
        </w:numPr>
        <w:shd w:val="clear" w:color="auto" w:fill="FFFFFF"/>
        <w:spacing w:after="0" w:line="276" w:lineRule="auto"/>
        <w:ind w:left="567"/>
        <w:jc w:val="both"/>
        <w:rPr>
          <w:rFonts w:eastAsia="Times New Roman" w:cstheme="minorHAnsi"/>
          <w:b/>
          <w:bCs/>
          <w:sz w:val="24"/>
          <w:szCs w:val="24"/>
          <w:u w:val="single"/>
          <w:lang w:eastAsia="pl-PL"/>
        </w:rPr>
      </w:pPr>
      <w:r w:rsidRPr="00774428">
        <w:rPr>
          <w:rFonts w:eastAsia="Times New Roman" w:cstheme="minorHAnsi"/>
          <w:sz w:val="24"/>
          <w:szCs w:val="24"/>
          <w:lang w:eastAsia="pl-PL"/>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rsidR="00755DA8" w:rsidRPr="00774428" w:rsidRDefault="00755DA8" w:rsidP="000E74C2">
      <w:pPr>
        <w:pStyle w:val="Akapitzlist"/>
        <w:numPr>
          <w:ilvl w:val="3"/>
          <w:numId w:val="1"/>
        </w:numPr>
        <w:shd w:val="clear" w:color="auto" w:fill="FFFFFF"/>
        <w:spacing w:after="0" w:line="276" w:lineRule="auto"/>
        <w:ind w:left="567"/>
        <w:jc w:val="both"/>
        <w:rPr>
          <w:rFonts w:eastAsia="Times New Roman" w:cstheme="minorHAnsi"/>
          <w:b/>
          <w:bCs/>
          <w:sz w:val="24"/>
          <w:szCs w:val="24"/>
          <w:u w:val="single"/>
          <w:lang w:eastAsia="pl-PL"/>
        </w:rPr>
      </w:pPr>
      <w:r w:rsidRPr="00774428">
        <w:rPr>
          <w:rFonts w:eastAsia="Times New Roman" w:cstheme="minorHAnsi"/>
          <w:sz w:val="24"/>
          <w:szCs w:val="24"/>
          <w:lang w:eastAsia="pl-PL"/>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p>
    <w:p w:rsidR="00755DA8" w:rsidRPr="00774428" w:rsidRDefault="00755DA8" w:rsidP="000E74C2">
      <w:pPr>
        <w:pStyle w:val="Akapitzlist"/>
        <w:numPr>
          <w:ilvl w:val="3"/>
          <w:numId w:val="1"/>
        </w:numPr>
        <w:shd w:val="clear" w:color="auto" w:fill="FFFFFF"/>
        <w:spacing w:after="0" w:line="276" w:lineRule="auto"/>
        <w:ind w:left="567"/>
        <w:jc w:val="both"/>
        <w:rPr>
          <w:rFonts w:eastAsia="Times New Roman" w:cstheme="minorHAnsi"/>
          <w:b/>
          <w:bCs/>
          <w:sz w:val="24"/>
          <w:szCs w:val="24"/>
          <w:u w:val="single"/>
          <w:lang w:eastAsia="pl-PL"/>
        </w:rPr>
      </w:pPr>
      <w:r w:rsidRPr="00774428">
        <w:rPr>
          <w:rFonts w:eastAsia="Times New Roman" w:cstheme="minorHAnsi"/>
          <w:sz w:val="24"/>
          <w:szCs w:val="24"/>
          <w:lang w:eastAsia="pl-PL"/>
        </w:rPr>
        <w:t>Proces składania ofert może trwać przez dłuższy czas, w zależności od liczby i wielkości składanych dokumentów. W tym czasie nie należy zamykać okna przeglądarki. System pokazuje kolejne etapy przetwarzania dokumentów.</w:t>
      </w:r>
    </w:p>
    <w:p w:rsidR="00755DA8" w:rsidRPr="00774428" w:rsidRDefault="00755DA8" w:rsidP="000E74C2">
      <w:pPr>
        <w:pStyle w:val="Akapitzlist"/>
        <w:numPr>
          <w:ilvl w:val="3"/>
          <w:numId w:val="1"/>
        </w:numPr>
        <w:shd w:val="clear" w:color="auto" w:fill="FFFFFF"/>
        <w:spacing w:after="0" w:line="276" w:lineRule="auto"/>
        <w:ind w:left="567"/>
        <w:jc w:val="both"/>
        <w:rPr>
          <w:rFonts w:eastAsia="Times New Roman" w:cstheme="minorHAnsi"/>
          <w:b/>
          <w:bCs/>
          <w:sz w:val="24"/>
          <w:szCs w:val="24"/>
          <w:u w:val="single"/>
          <w:lang w:eastAsia="pl-PL"/>
        </w:rPr>
      </w:pPr>
      <w:r w:rsidRPr="00774428">
        <w:rPr>
          <w:rFonts w:eastAsia="Times New Roman" w:cstheme="minorHAnsi"/>
          <w:sz w:val="24"/>
          <w:szCs w:val="24"/>
          <w:lang w:eastAsia="pl-PL"/>
        </w:rPr>
        <w:t xml:space="preserve">Oferta może być złożona tylko do upływu terminu składania ofert. </w:t>
      </w:r>
    </w:p>
    <w:p w:rsidR="00755DA8" w:rsidRPr="00774428" w:rsidRDefault="00755DA8" w:rsidP="000E74C2">
      <w:pPr>
        <w:pStyle w:val="Akapitzlist"/>
        <w:numPr>
          <w:ilvl w:val="3"/>
          <w:numId w:val="1"/>
        </w:numPr>
        <w:shd w:val="clear" w:color="auto" w:fill="FFFFFF"/>
        <w:spacing w:after="0" w:line="276" w:lineRule="auto"/>
        <w:ind w:left="567"/>
        <w:jc w:val="both"/>
        <w:rPr>
          <w:rFonts w:eastAsia="Times New Roman" w:cstheme="minorHAnsi"/>
          <w:b/>
          <w:bCs/>
          <w:sz w:val="24"/>
          <w:szCs w:val="24"/>
          <w:u w:val="single"/>
          <w:lang w:eastAsia="pl-PL"/>
        </w:rPr>
      </w:pPr>
      <w:r w:rsidRPr="00774428">
        <w:rPr>
          <w:rFonts w:eastAsia="Times New Roman" w:cstheme="minorHAnsi"/>
          <w:sz w:val="24"/>
          <w:szCs w:val="24"/>
          <w:lang w:eastAsia="pl-PL"/>
        </w:rPr>
        <w:lastRenderedPageBreak/>
        <w:t xml:space="preserve">Wykonawca może przed upływem terminu składania ofert wycofać ofertę. Wykonawca wycofuje ofertę w zakładce „Oferty/wnioski” używając przycisku „Wycofaj ofertę”. </w:t>
      </w:r>
    </w:p>
    <w:p w:rsidR="00755DA8" w:rsidRPr="00774428" w:rsidRDefault="00755DA8" w:rsidP="000E74C2">
      <w:pPr>
        <w:pStyle w:val="Akapitzlist"/>
        <w:numPr>
          <w:ilvl w:val="3"/>
          <w:numId w:val="1"/>
        </w:numPr>
        <w:shd w:val="clear" w:color="auto" w:fill="FFFFFF"/>
        <w:spacing w:after="0" w:line="276" w:lineRule="auto"/>
        <w:ind w:left="567"/>
        <w:jc w:val="both"/>
        <w:rPr>
          <w:rFonts w:eastAsia="Times New Roman" w:cstheme="minorHAnsi"/>
          <w:b/>
          <w:bCs/>
          <w:sz w:val="24"/>
          <w:szCs w:val="24"/>
          <w:u w:val="single"/>
          <w:lang w:eastAsia="pl-PL"/>
        </w:rPr>
      </w:pPr>
      <w:r w:rsidRPr="00774428">
        <w:rPr>
          <w:rFonts w:eastAsia="Times New Roman" w:cstheme="minorHAnsi"/>
          <w:sz w:val="24"/>
          <w:szCs w:val="24"/>
          <w:lang w:eastAsia="pl-PL"/>
        </w:rPr>
        <w:t xml:space="preserve">Maksymalny łączny rozmiar plików stanowiących ofertę lub składanych wraz z ofertą to 250 MB. </w:t>
      </w:r>
    </w:p>
    <w:p w:rsidR="00755DA8" w:rsidRPr="00774428" w:rsidRDefault="00755DA8" w:rsidP="000E74C2">
      <w:pPr>
        <w:pStyle w:val="Akapitzlist"/>
        <w:numPr>
          <w:ilvl w:val="3"/>
          <w:numId w:val="1"/>
        </w:numPr>
        <w:shd w:val="clear" w:color="auto" w:fill="FFFFFF"/>
        <w:spacing w:after="0" w:line="276" w:lineRule="auto"/>
        <w:ind w:left="567"/>
        <w:jc w:val="both"/>
        <w:rPr>
          <w:rFonts w:eastAsia="Times New Roman" w:cstheme="minorHAnsi"/>
          <w:b/>
          <w:bCs/>
          <w:sz w:val="24"/>
          <w:szCs w:val="24"/>
          <w:u w:val="single"/>
          <w:lang w:eastAsia="pl-PL"/>
        </w:rPr>
      </w:pPr>
      <w:r w:rsidRPr="00774428">
        <w:rPr>
          <w:rFonts w:eastAsia="Times New Roman" w:cstheme="minorHAnsi"/>
          <w:sz w:val="24"/>
          <w:szCs w:val="24"/>
          <w:lang w:eastAsia="pl-PL"/>
        </w:rPr>
        <w:t>Ofertę wraz z załącznikami należy przygotować zgodnie z wytycznymi opisanymi w dziale XII</w:t>
      </w:r>
      <w:r w:rsidR="000E74C2" w:rsidRPr="00774428">
        <w:rPr>
          <w:rFonts w:eastAsia="Times New Roman" w:cstheme="minorHAnsi"/>
          <w:sz w:val="24"/>
          <w:szCs w:val="24"/>
          <w:lang w:eastAsia="pl-PL"/>
        </w:rPr>
        <w:t>I</w:t>
      </w:r>
      <w:r w:rsidRPr="00774428">
        <w:rPr>
          <w:rFonts w:eastAsia="Times New Roman" w:cstheme="minorHAnsi"/>
          <w:sz w:val="24"/>
          <w:szCs w:val="24"/>
          <w:lang w:eastAsia="pl-PL"/>
        </w:rPr>
        <w:t xml:space="preserve"> SWZ.</w:t>
      </w:r>
    </w:p>
    <w:p w:rsidR="00755DA8" w:rsidRPr="00774428" w:rsidRDefault="00755DA8" w:rsidP="000E74C2">
      <w:pPr>
        <w:pStyle w:val="Akapitzlist"/>
        <w:numPr>
          <w:ilvl w:val="3"/>
          <w:numId w:val="1"/>
        </w:numPr>
        <w:shd w:val="clear" w:color="auto" w:fill="FFFFFF"/>
        <w:spacing w:after="0" w:line="276" w:lineRule="auto"/>
        <w:ind w:left="567"/>
        <w:jc w:val="both"/>
        <w:rPr>
          <w:rFonts w:eastAsia="Times New Roman" w:cstheme="minorHAnsi"/>
          <w:b/>
          <w:bCs/>
          <w:sz w:val="24"/>
          <w:szCs w:val="24"/>
          <w:u w:val="single"/>
          <w:lang w:eastAsia="pl-PL"/>
        </w:rPr>
      </w:pPr>
      <w:r w:rsidRPr="00774428">
        <w:rPr>
          <w:rFonts w:eastAsia="Times New Roman" w:cstheme="minorHAnsi"/>
          <w:sz w:val="24"/>
          <w:szCs w:val="24"/>
          <w:lang w:eastAsia="pl-PL"/>
        </w:rPr>
        <w:t>Zamawiający odrzuca ofertę, jeżeli została złożona po terminie składania ofert.</w:t>
      </w:r>
    </w:p>
    <w:p w:rsidR="00755DA8" w:rsidRPr="00774428" w:rsidRDefault="00755DA8" w:rsidP="000E74C2">
      <w:pPr>
        <w:pStyle w:val="Akapitzlist"/>
        <w:numPr>
          <w:ilvl w:val="3"/>
          <w:numId w:val="1"/>
        </w:numPr>
        <w:shd w:val="clear" w:color="auto" w:fill="FFFFFF"/>
        <w:spacing w:after="0" w:line="276" w:lineRule="auto"/>
        <w:ind w:left="567"/>
        <w:jc w:val="both"/>
        <w:rPr>
          <w:rFonts w:eastAsia="Times New Roman" w:cstheme="minorHAnsi"/>
          <w:b/>
          <w:bCs/>
          <w:sz w:val="24"/>
          <w:szCs w:val="24"/>
          <w:u w:val="single"/>
          <w:lang w:eastAsia="pl-PL"/>
        </w:rPr>
      </w:pPr>
      <w:r w:rsidRPr="00774428">
        <w:rPr>
          <w:rFonts w:eastAsia="Times New Roman" w:cstheme="minorHAnsi"/>
          <w:sz w:val="24"/>
          <w:szCs w:val="24"/>
          <w:lang w:eastAsia="pl-PL"/>
        </w:rPr>
        <w:t>Zamawiający nie ponosi odpowiedzialności za błędy w transmisji danych, w tym błędy spowodowane awariami systemów teleinformatycznych, systemów zasilania lub też okolicznościami zależnymi od operatora zapewniającego transmisję danych.</w:t>
      </w:r>
    </w:p>
    <w:p w:rsidR="00801073" w:rsidRPr="00774428" w:rsidRDefault="00801073" w:rsidP="00755DA8">
      <w:pPr>
        <w:shd w:val="clear" w:color="auto" w:fill="FFFFFF"/>
        <w:jc w:val="both"/>
        <w:rPr>
          <w:rFonts w:asciiTheme="minorHAnsi" w:hAnsiTheme="minorHAnsi" w:cstheme="minorHAnsi"/>
          <w:b/>
          <w:bCs/>
          <w:highlight w:val="yellow"/>
          <w:u w:val="single"/>
          <w:lang w:eastAsia="pl-PL"/>
        </w:rPr>
      </w:pPr>
    </w:p>
    <w:p w:rsidR="00801073" w:rsidRPr="00774428" w:rsidRDefault="00801073" w:rsidP="00801073">
      <w:pPr>
        <w:pStyle w:val="Akapitzlist"/>
        <w:numPr>
          <w:ilvl w:val="0"/>
          <w:numId w:val="1"/>
        </w:numPr>
        <w:shd w:val="clear" w:color="auto" w:fill="FFFFFF"/>
        <w:spacing w:after="0" w:line="240" w:lineRule="auto"/>
        <w:ind w:left="284" w:hanging="142"/>
        <w:jc w:val="both"/>
        <w:rPr>
          <w:rFonts w:eastAsia="Times New Roman" w:cstheme="minorHAnsi"/>
          <w:b/>
          <w:bCs/>
          <w:sz w:val="24"/>
          <w:szCs w:val="24"/>
          <w:u w:val="single"/>
          <w:lang w:eastAsia="pl-PL"/>
        </w:rPr>
      </w:pPr>
      <w:r w:rsidRPr="00774428">
        <w:rPr>
          <w:rFonts w:eastAsia="Times New Roman" w:cstheme="minorHAnsi"/>
          <w:b/>
          <w:bCs/>
          <w:sz w:val="24"/>
          <w:szCs w:val="24"/>
          <w:u w:val="single"/>
          <w:lang w:eastAsia="pl-PL"/>
        </w:rPr>
        <w:t>TERMIN OTWARCIA OFERT</w:t>
      </w:r>
    </w:p>
    <w:p w:rsidR="00943401" w:rsidRPr="00774428" w:rsidRDefault="00943401" w:rsidP="000E74C2">
      <w:pPr>
        <w:pStyle w:val="Akapitzlist"/>
        <w:numPr>
          <w:ilvl w:val="3"/>
          <w:numId w:val="1"/>
        </w:numPr>
        <w:shd w:val="clear" w:color="auto" w:fill="FFFFFF"/>
        <w:spacing w:after="0" w:line="276" w:lineRule="auto"/>
        <w:ind w:left="567"/>
        <w:jc w:val="both"/>
        <w:rPr>
          <w:rFonts w:eastAsia="Times New Roman" w:cstheme="minorHAnsi"/>
          <w:b/>
          <w:bCs/>
          <w:sz w:val="24"/>
          <w:szCs w:val="24"/>
          <w:u w:val="single"/>
          <w:lang w:eastAsia="pl-PL"/>
        </w:rPr>
      </w:pPr>
      <w:r w:rsidRPr="00774428">
        <w:rPr>
          <w:rFonts w:eastAsia="Times New Roman" w:cstheme="minorHAnsi"/>
          <w:sz w:val="24"/>
          <w:szCs w:val="24"/>
          <w:lang w:eastAsia="pl-PL"/>
        </w:rPr>
        <w:t xml:space="preserve">Otwarcie ofert nastąpi </w:t>
      </w:r>
      <w:r w:rsidRPr="00774428">
        <w:rPr>
          <w:rFonts w:eastAsia="Times New Roman" w:cstheme="minorHAnsi"/>
          <w:b/>
          <w:bCs/>
          <w:sz w:val="24"/>
          <w:szCs w:val="24"/>
          <w:lang w:eastAsia="pl-PL"/>
        </w:rPr>
        <w:t xml:space="preserve">w </w:t>
      </w:r>
      <w:r w:rsidR="00034F63" w:rsidRPr="00774428">
        <w:rPr>
          <w:rFonts w:eastAsia="Times New Roman" w:cstheme="minorHAnsi"/>
          <w:b/>
          <w:bCs/>
          <w:sz w:val="24"/>
          <w:szCs w:val="24"/>
          <w:lang w:eastAsia="pl-PL"/>
        </w:rPr>
        <w:t xml:space="preserve">dniu </w:t>
      </w:r>
      <w:r w:rsidR="005C535E">
        <w:rPr>
          <w:rFonts w:eastAsia="Times New Roman" w:cstheme="minorHAnsi"/>
          <w:b/>
          <w:bCs/>
          <w:sz w:val="24"/>
          <w:szCs w:val="24"/>
          <w:lang w:eastAsia="pl-PL"/>
        </w:rPr>
        <w:t>22</w:t>
      </w:r>
      <w:r w:rsidRPr="00774428">
        <w:rPr>
          <w:rFonts w:eastAsia="Times New Roman" w:cstheme="minorHAnsi"/>
          <w:b/>
          <w:bCs/>
          <w:sz w:val="24"/>
          <w:szCs w:val="24"/>
          <w:lang w:eastAsia="pl-PL"/>
        </w:rPr>
        <w:t>.</w:t>
      </w:r>
      <w:r w:rsidR="000E74C2" w:rsidRPr="00774428">
        <w:rPr>
          <w:rFonts w:eastAsia="Times New Roman" w:cstheme="minorHAnsi"/>
          <w:b/>
          <w:bCs/>
          <w:sz w:val="24"/>
          <w:szCs w:val="24"/>
          <w:lang w:eastAsia="pl-PL"/>
        </w:rPr>
        <w:t>10</w:t>
      </w:r>
      <w:r w:rsidR="00034F63" w:rsidRPr="00774428">
        <w:rPr>
          <w:rFonts w:eastAsia="Times New Roman" w:cstheme="minorHAnsi"/>
          <w:b/>
          <w:bCs/>
          <w:sz w:val="24"/>
          <w:szCs w:val="24"/>
          <w:lang w:eastAsia="pl-PL"/>
        </w:rPr>
        <w:t>.20</w:t>
      </w:r>
      <w:r w:rsidR="00B57D4E" w:rsidRPr="00774428">
        <w:rPr>
          <w:rFonts w:eastAsia="Times New Roman" w:cstheme="minorHAnsi"/>
          <w:b/>
          <w:bCs/>
          <w:sz w:val="24"/>
          <w:szCs w:val="24"/>
          <w:lang w:eastAsia="pl-PL"/>
        </w:rPr>
        <w:t>25</w:t>
      </w:r>
      <w:r w:rsidRPr="00774428">
        <w:rPr>
          <w:rFonts w:eastAsia="Times New Roman" w:cstheme="minorHAnsi"/>
          <w:b/>
          <w:bCs/>
          <w:sz w:val="24"/>
          <w:szCs w:val="24"/>
          <w:lang w:eastAsia="pl-PL"/>
        </w:rPr>
        <w:t xml:space="preserve"> r. o godz. 11:00.</w:t>
      </w:r>
    </w:p>
    <w:p w:rsidR="00943401" w:rsidRPr="00774428" w:rsidRDefault="00943401" w:rsidP="000E74C2">
      <w:pPr>
        <w:pStyle w:val="Akapitzlist"/>
        <w:numPr>
          <w:ilvl w:val="3"/>
          <w:numId w:val="1"/>
        </w:numPr>
        <w:shd w:val="clear" w:color="auto" w:fill="FFFFFF"/>
        <w:spacing w:after="0" w:line="276" w:lineRule="auto"/>
        <w:ind w:left="567"/>
        <w:jc w:val="both"/>
        <w:rPr>
          <w:rFonts w:eastAsia="Times New Roman" w:cstheme="minorHAnsi"/>
          <w:b/>
          <w:bCs/>
          <w:sz w:val="24"/>
          <w:szCs w:val="24"/>
          <w:u w:val="single"/>
          <w:lang w:eastAsia="pl-PL"/>
        </w:rPr>
      </w:pPr>
      <w:r w:rsidRPr="00774428">
        <w:rPr>
          <w:rFonts w:eastAsia="Times New Roman" w:cstheme="minorHAnsi"/>
          <w:sz w:val="24"/>
          <w:szCs w:val="24"/>
          <w:lang w:eastAsia="pl-PL"/>
        </w:rPr>
        <w:t>Po upływie terminu składania i otwarcia ofert Zamawiający za pośrednictwem Platformy e-Zamówienia dokonuje czynności automatycznej deszyfracji ofert.</w:t>
      </w:r>
    </w:p>
    <w:p w:rsidR="00943401" w:rsidRPr="00774428" w:rsidRDefault="00943401" w:rsidP="000E74C2">
      <w:pPr>
        <w:pStyle w:val="Akapitzlist"/>
        <w:numPr>
          <w:ilvl w:val="3"/>
          <w:numId w:val="1"/>
        </w:numPr>
        <w:shd w:val="clear" w:color="auto" w:fill="FFFFFF"/>
        <w:spacing w:after="0" w:line="276" w:lineRule="auto"/>
        <w:ind w:left="567"/>
        <w:jc w:val="both"/>
        <w:rPr>
          <w:rFonts w:eastAsia="Times New Roman" w:cstheme="minorHAnsi"/>
          <w:b/>
          <w:bCs/>
          <w:sz w:val="24"/>
          <w:szCs w:val="24"/>
          <w:u w:val="single"/>
          <w:lang w:eastAsia="pl-PL"/>
        </w:rPr>
      </w:pPr>
      <w:r w:rsidRPr="00774428">
        <w:rPr>
          <w:rFonts w:eastAsia="Times New Roman" w:cstheme="minorHAnsi"/>
          <w:sz w:val="24"/>
          <w:szCs w:val="24"/>
          <w:lang w:eastAsia="pl-PL"/>
        </w:rPr>
        <w:t xml:space="preserve">W przypadku awarii systemu teleinformatycznego przy </w:t>
      </w:r>
      <w:proofErr w:type="gramStart"/>
      <w:r w:rsidRPr="00774428">
        <w:rPr>
          <w:rFonts w:eastAsia="Times New Roman" w:cstheme="minorHAnsi"/>
          <w:sz w:val="24"/>
          <w:szCs w:val="24"/>
          <w:lang w:eastAsia="pl-PL"/>
        </w:rPr>
        <w:t>użyciu</w:t>
      </w:r>
      <w:proofErr w:type="gramEnd"/>
      <w:r w:rsidRPr="00774428">
        <w:rPr>
          <w:rFonts w:eastAsia="Times New Roman" w:cstheme="minorHAnsi"/>
          <w:sz w:val="24"/>
          <w:szCs w:val="24"/>
          <w:lang w:eastAsia="pl-PL"/>
        </w:rPr>
        <w:t xml:space="preserve"> którego następuję otwarcie, która powoduje brak możliwości otwarcia ofert w terminie określonym w ust. 1, otwarcie ofert nastąpi niezwłocznie po usunięciu awarii.</w:t>
      </w:r>
    </w:p>
    <w:p w:rsidR="00943401" w:rsidRPr="00774428" w:rsidRDefault="00943401" w:rsidP="000E74C2">
      <w:pPr>
        <w:pStyle w:val="Akapitzlist"/>
        <w:numPr>
          <w:ilvl w:val="3"/>
          <w:numId w:val="1"/>
        </w:numPr>
        <w:shd w:val="clear" w:color="auto" w:fill="FFFFFF"/>
        <w:spacing w:after="0" w:line="276" w:lineRule="auto"/>
        <w:ind w:left="567"/>
        <w:jc w:val="both"/>
        <w:rPr>
          <w:rFonts w:eastAsia="Times New Roman" w:cstheme="minorHAnsi"/>
          <w:b/>
          <w:bCs/>
          <w:sz w:val="24"/>
          <w:szCs w:val="24"/>
          <w:u w:val="single"/>
          <w:lang w:eastAsia="pl-PL"/>
        </w:rPr>
      </w:pPr>
      <w:r w:rsidRPr="00774428">
        <w:rPr>
          <w:rFonts w:eastAsia="Times New Roman" w:cstheme="minorHAnsi"/>
          <w:sz w:val="24"/>
          <w:szCs w:val="24"/>
          <w:lang w:eastAsia="pl-PL"/>
        </w:rPr>
        <w:t>Najpóźniej przed otwarciem ofert, zamawiający udostępni na stronie internetowej prowadzonego postępowania informację o kwocie, jaką zamierza się przeznaczyć na sfinansowanie zamówienia.</w:t>
      </w:r>
    </w:p>
    <w:p w:rsidR="00943401" w:rsidRPr="00774428" w:rsidRDefault="00943401" w:rsidP="000E74C2">
      <w:pPr>
        <w:pStyle w:val="Akapitzlist"/>
        <w:numPr>
          <w:ilvl w:val="3"/>
          <w:numId w:val="1"/>
        </w:numPr>
        <w:shd w:val="clear" w:color="auto" w:fill="FFFFFF"/>
        <w:spacing w:after="0" w:line="276" w:lineRule="auto"/>
        <w:ind w:left="567"/>
        <w:jc w:val="both"/>
        <w:rPr>
          <w:rFonts w:eastAsia="Times New Roman" w:cstheme="minorHAnsi"/>
          <w:b/>
          <w:bCs/>
          <w:sz w:val="24"/>
          <w:szCs w:val="24"/>
          <w:u w:val="single"/>
          <w:lang w:eastAsia="pl-PL"/>
        </w:rPr>
      </w:pPr>
      <w:r w:rsidRPr="00774428">
        <w:rPr>
          <w:rFonts w:eastAsia="Times New Roman" w:cstheme="minorHAnsi"/>
          <w:sz w:val="24"/>
          <w:szCs w:val="24"/>
          <w:lang w:eastAsia="pl-PL"/>
        </w:rPr>
        <w:t xml:space="preserve">Niezwłocznie po otwarciu ofert, zamawiający udostępni na stronie internetowej prowadzonego postępowania informacje o: </w:t>
      </w:r>
    </w:p>
    <w:p w:rsidR="00943401" w:rsidRPr="00774428" w:rsidRDefault="00943401" w:rsidP="000E74C2">
      <w:pPr>
        <w:pStyle w:val="Akapitzlist"/>
        <w:numPr>
          <w:ilvl w:val="0"/>
          <w:numId w:val="45"/>
        </w:numPr>
        <w:shd w:val="clear" w:color="auto" w:fill="FFFFFF"/>
        <w:spacing w:after="0" w:line="276" w:lineRule="auto"/>
        <w:jc w:val="both"/>
        <w:rPr>
          <w:rFonts w:eastAsia="Times New Roman" w:cstheme="minorHAnsi"/>
          <w:b/>
          <w:bCs/>
          <w:sz w:val="24"/>
          <w:szCs w:val="24"/>
          <w:u w:val="single"/>
          <w:lang w:eastAsia="pl-PL"/>
        </w:rPr>
      </w:pPr>
      <w:r w:rsidRPr="00774428">
        <w:rPr>
          <w:rFonts w:eastAsia="Times New Roman" w:cstheme="minorHAnsi"/>
          <w:sz w:val="24"/>
          <w:szCs w:val="24"/>
          <w:lang w:eastAsia="pl-PL"/>
        </w:rPr>
        <w:t>nazwach albo imionach i nazwiskach oraz siedzibach lub miejscach prowadzonej działalności gospodarczej albo miejscach zamieszkania wykonawców, których oferty zostały otwarte,</w:t>
      </w:r>
    </w:p>
    <w:p w:rsidR="00943401" w:rsidRPr="00774428" w:rsidRDefault="00943401" w:rsidP="000E74C2">
      <w:pPr>
        <w:pStyle w:val="Akapitzlist"/>
        <w:numPr>
          <w:ilvl w:val="0"/>
          <w:numId w:val="45"/>
        </w:numPr>
        <w:shd w:val="clear" w:color="auto" w:fill="FFFFFF"/>
        <w:spacing w:after="0" w:line="276" w:lineRule="auto"/>
        <w:jc w:val="both"/>
        <w:rPr>
          <w:rFonts w:eastAsia="Times New Roman" w:cstheme="minorHAnsi"/>
          <w:b/>
          <w:bCs/>
          <w:sz w:val="24"/>
          <w:szCs w:val="24"/>
          <w:u w:val="single"/>
          <w:lang w:eastAsia="pl-PL"/>
        </w:rPr>
      </w:pPr>
      <w:r w:rsidRPr="00774428">
        <w:rPr>
          <w:rFonts w:eastAsia="Times New Roman" w:cstheme="minorHAnsi"/>
          <w:sz w:val="24"/>
          <w:szCs w:val="24"/>
          <w:lang w:eastAsia="pl-PL"/>
        </w:rPr>
        <w:t>cenach zawartych w ofertach.</w:t>
      </w:r>
    </w:p>
    <w:p w:rsidR="00943401" w:rsidRPr="00774428" w:rsidRDefault="00943401" w:rsidP="00755DA8">
      <w:pPr>
        <w:pStyle w:val="Akapitzlist"/>
        <w:shd w:val="clear" w:color="auto" w:fill="FFFFFF"/>
        <w:spacing w:after="0" w:line="240" w:lineRule="auto"/>
        <w:ind w:left="1287"/>
        <w:jc w:val="both"/>
        <w:rPr>
          <w:rFonts w:eastAsia="Times New Roman" w:cstheme="minorHAnsi"/>
          <w:b/>
          <w:bCs/>
          <w:sz w:val="24"/>
          <w:szCs w:val="24"/>
          <w:u w:val="single"/>
          <w:lang w:eastAsia="pl-PL"/>
        </w:rPr>
      </w:pPr>
    </w:p>
    <w:p w:rsidR="00801073" w:rsidRPr="00774428" w:rsidRDefault="00801073" w:rsidP="00801073">
      <w:pPr>
        <w:pStyle w:val="Akapitzlist"/>
        <w:numPr>
          <w:ilvl w:val="0"/>
          <w:numId w:val="1"/>
        </w:numPr>
        <w:shd w:val="clear" w:color="auto" w:fill="FFFFFF"/>
        <w:spacing w:after="0" w:line="240" w:lineRule="auto"/>
        <w:ind w:left="284" w:hanging="142"/>
        <w:jc w:val="both"/>
        <w:rPr>
          <w:rFonts w:eastAsia="Times New Roman" w:cstheme="minorHAnsi"/>
          <w:b/>
          <w:bCs/>
          <w:sz w:val="24"/>
          <w:szCs w:val="24"/>
          <w:u w:val="single"/>
          <w:lang w:eastAsia="pl-PL"/>
        </w:rPr>
      </w:pPr>
      <w:r w:rsidRPr="00774428">
        <w:rPr>
          <w:rFonts w:eastAsia="Times New Roman" w:cstheme="minorHAnsi"/>
          <w:b/>
          <w:bCs/>
          <w:sz w:val="24"/>
          <w:szCs w:val="24"/>
          <w:u w:val="single"/>
          <w:lang w:eastAsia="pl-PL"/>
        </w:rPr>
        <w:t>SPOSÓB OBLICZENIA CENY</w:t>
      </w:r>
    </w:p>
    <w:p w:rsidR="00DA7620" w:rsidRPr="00774428" w:rsidRDefault="00DA7620" w:rsidP="00034F63">
      <w:pPr>
        <w:pStyle w:val="Akapitzlist"/>
        <w:numPr>
          <w:ilvl w:val="1"/>
          <w:numId w:val="33"/>
        </w:numPr>
        <w:spacing w:line="276" w:lineRule="auto"/>
        <w:jc w:val="both"/>
        <w:rPr>
          <w:rFonts w:eastAsia="Arial" w:cstheme="minorHAnsi"/>
          <w:sz w:val="24"/>
          <w:szCs w:val="24"/>
        </w:rPr>
      </w:pPr>
      <w:r w:rsidRPr="00774428">
        <w:rPr>
          <w:rFonts w:eastAsia="Arial" w:cstheme="minorHAnsi"/>
          <w:sz w:val="24"/>
          <w:szCs w:val="24"/>
        </w:rPr>
        <w:t>Wykonawca wylicza cenę zgodnie z</w:t>
      </w:r>
      <w:r w:rsidR="00B80682" w:rsidRPr="00774428">
        <w:rPr>
          <w:rFonts w:eastAsia="Arial" w:cstheme="minorHAnsi"/>
          <w:sz w:val="24"/>
          <w:szCs w:val="24"/>
        </w:rPr>
        <w:t xml:space="preserve"> </w:t>
      </w:r>
      <w:r w:rsidRPr="00774428">
        <w:rPr>
          <w:rFonts w:eastAsia="Arial" w:cstheme="minorHAnsi"/>
          <w:b/>
          <w:i/>
          <w:iCs/>
          <w:sz w:val="24"/>
          <w:szCs w:val="24"/>
        </w:rPr>
        <w:t xml:space="preserve">załącznikiem nr </w:t>
      </w:r>
      <w:r w:rsidR="00A268E7" w:rsidRPr="00774428">
        <w:rPr>
          <w:rFonts w:eastAsia="Arial" w:cstheme="minorHAnsi"/>
          <w:b/>
          <w:i/>
          <w:iCs/>
          <w:sz w:val="24"/>
          <w:szCs w:val="24"/>
        </w:rPr>
        <w:t>1</w:t>
      </w:r>
      <w:r w:rsidR="00755DA8" w:rsidRPr="00774428">
        <w:rPr>
          <w:rFonts w:eastAsia="Arial" w:cstheme="minorHAnsi"/>
          <w:b/>
          <w:i/>
          <w:iCs/>
          <w:sz w:val="24"/>
          <w:szCs w:val="24"/>
        </w:rPr>
        <w:t xml:space="preserve"> do SWZ – formularz </w:t>
      </w:r>
      <w:r w:rsidRPr="00774428">
        <w:rPr>
          <w:rFonts w:eastAsia="Arial" w:cstheme="minorHAnsi"/>
          <w:b/>
          <w:i/>
          <w:iCs/>
          <w:sz w:val="24"/>
          <w:szCs w:val="24"/>
        </w:rPr>
        <w:t>cenowy</w:t>
      </w:r>
      <w:r w:rsidRPr="00774428">
        <w:rPr>
          <w:rFonts w:eastAsia="Arial" w:cstheme="minorHAnsi"/>
          <w:b/>
          <w:sz w:val="24"/>
          <w:szCs w:val="24"/>
        </w:rPr>
        <w:t>.</w:t>
      </w:r>
    </w:p>
    <w:p w:rsidR="00DA7620" w:rsidRPr="00774428" w:rsidRDefault="00DA7620" w:rsidP="00034F63">
      <w:pPr>
        <w:pStyle w:val="Akapitzlist"/>
        <w:numPr>
          <w:ilvl w:val="1"/>
          <w:numId w:val="33"/>
        </w:numPr>
        <w:spacing w:line="276" w:lineRule="auto"/>
        <w:jc w:val="both"/>
        <w:rPr>
          <w:rFonts w:eastAsia="Arial" w:cstheme="minorHAnsi"/>
          <w:sz w:val="24"/>
          <w:szCs w:val="24"/>
        </w:rPr>
      </w:pPr>
      <w:r w:rsidRPr="00774428">
        <w:rPr>
          <w:rFonts w:eastAsia="Arial" w:cstheme="minorHAnsi"/>
          <w:b/>
          <w:bCs/>
          <w:sz w:val="24"/>
          <w:szCs w:val="24"/>
        </w:rPr>
        <w:t>Podstawę obliczenia ceny stanowi cena 1000 l oleju opałowego wg cennika rafinerii aktualnego na dzień dat</w:t>
      </w:r>
      <w:r w:rsidR="00755DA8" w:rsidRPr="00774428">
        <w:rPr>
          <w:rFonts w:eastAsia="Arial" w:cstheme="minorHAnsi"/>
          <w:b/>
          <w:bCs/>
          <w:sz w:val="24"/>
          <w:szCs w:val="24"/>
        </w:rPr>
        <w:t>y</w:t>
      </w:r>
      <w:r w:rsidR="00034F63" w:rsidRPr="00774428">
        <w:rPr>
          <w:rFonts w:eastAsia="Arial" w:cstheme="minorHAnsi"/>
          <w:b/>
          <w:bCs/>
          <w:sz w:val="24"/>
          <w:szCs w:val="24"/>
        </w:rPr>
        <w:t xml:space="preserve"> zamieszczenia ogłoszenia tj. </w:t>
      </w:r>
      <w:r w:rsidR="00A92C2F" w:rsidRPr="00774428">
        <w:rPr>
          <w:rFonts w:eastAsia="Arial" w:cstheme="minorHAnsi"/>
          <w:b/>
          <w:bCs/>
          <w:sz w:val="24"/>
          <w:szCs w:val="24"/>
        </w:rPr>
        <w:t>1</w:t>
      </w:r>
      <w:r w:rsidR="007203BA">
        <w:rPr>
          <w:rFonts w:eastAsia="Arial" w:cstheme="minorHAnsi"/>
          <w:b/>
          <w:bCs/>
          <w:sz w:val="24"/>
          <w:szCs w:val="24"/>
        </w:rPr>
        <w:t>0</w:t>
      </w:r>
      <w:r w:rsidR="005C535E">
        <w:rPr>
          <w:rFonts w:eastAsia="Arial" w:cstheme="minorHAnsi"/>
          <w:b/>
          <w:bCs/>
          <w:sz w:val="24"/>
          <w:szCs w:val="24"/>
        </w:rPr>
        <w:t>4</w:t>
      </w:r>
      <w:r w:rsidR="00755DA8" w:rsidRPr="00774428">
        <w:rPr>
          <w:rFonts w:eastAsia="Arial" w:cstheme="minorHAnsi"/>
          <w:b/>
          <w:bCs/>
          <w:sz w:val="24"/>
          <w:szCs w:val="24"/>
        </w:rPr>
        <w:t>października 20</w:t>
      </w:r>
      <w:r w:rsidRPr="00774428">
        <w:rPr>
          <w:rFonts w:eastAsia="Arial" w:cstheme="minorHAnsi"/>
          <w:b/>
          <w:bCs/>
          <w:sz w:val="24"/>
          <w:szCs w:val="24"/>
        </w:rPr>
        <w:t>2</w:t>
      </w:r>
      <w:r w:rsidR="00B57D4E" w:rsidRPr="00774428">
        <w:rPr>
          <w:rFonts w:eastAsia="Arial" w:cstheme="minorHAnsi"/>
          <w:b/>
          <w:bCs/>
          <w:sz w:val="24"/>
          <w:szCs w:val="24"/>
        </w:rPr>
        <w:t>5</w:t>
      </w:r>
      <w:r w:rsidRPr="00774428">
        <w:rPr>
          <w:rFonts w:eastAsia="Arial" w:cstheme="minorHAnsi"/>
          <w:b/>
          <w:bCs/>
          <w:sz w:val="24"/>
          <w:szCs w:val="24"/>
        </w:rPr>
        <w:t xml:space="preserve"> r. w której zaopatruje się dany wykonawca, powiększona o narzut/pomniejszona o upust Wykonawcy wyrażoną w kwocie, podatek VAT oraz wielkość całego zamówienia. </w:t>
      </w:r>
    </w:p>
    <w:p w:rsidR="00DA7620" w:rsidRPr="00774428" w:rsidRDefault="00DA7620" w:rsidP="000E74C2">
      <w:pPr>
        <w:pStyle w:val="Akapitzlist"/>
        <w:numPr>
          <w:ilvl w:val="1"/>
          <w:numId w:val="33"/>
        </w:numPr>
        <w:spacing w:line="276" w:lineRule="auto"/>
        <w:jc w:val="both"/>
        <w:rPr>
          <w:rFonts w:eastAsia="Arial" w:cstheme="minorHAnsi"/>
          <w:sz w:val="24"/>
          <w:szCs w:val="24"/>
        </w:rPr>
      </w:pPr>
      <w:r w:rsidRPr="00774428">
        <w:rPr>
          <w:rFonts w:eastAsia="Arial" w:cstheme="minorHAnsi"/>
          <w:sz w:val="24"/>
          <w:szCs w:val="24"/>
          <w:lang w:eastAsia="pl-PL"/>
        </w:rPr>
        <w:t xml:space="preserve">Cena oferty powinna być obliczona poprzez wyliczenie wartości netto, a następnie do wartości tej należy dodać podatek VAT. Stawka podatku VAT musi być ustalona zgodnie z obowiązującymi przepisami. Tak wyliczoną cenę zamieszcza się w formularzu ofertowym. </w:t>
      </w:r>
    </w:p>
    <w:p w:rsidR="00DA7620" w:rsidRPr="00774428" w:rsidRDefault="00DA7620" w:rsidP="000E74C2">
      <w:pPr>
        <w:pStyle w:val="Akapitzlist"/>
        <w:numPr>
          <w:ilvl w:val="1"/>
          <w:numId w:val="33"/>
        </w:numPr>
        <w:spacing w:after="0" w:line="276" w:lineRule="auto"/>
        <w:jc w:val="both"/>
        <w:rPr>
          <w:rFonts w:eastAsia="Arial" w:cstheme="minorHAnsi"/>
          <w:b/>
          <w:sz w:val="24"/>
          <w:szCs w:val="24"/>
          <w:lang w:eastAsia="pl-PL"/>
        </w:rPr>
      </w:pPr>
      <w:r w:rsidRPr="00774428">
        <w:rPr>
          <w:rFonts w:eastAsia="Arial" w:cstheme="minorHAnsi"/>
          <w:b/>
          <w:sz w:val="24"/>
          <w:szCs w:val="24"/>
          <w:lang w:eastAsia="pl-PL"/>
        </w:rPr>
        <w:t xml:space="preserve">Wysokość narzutu/upustu jest wartością stałą przez cały okres obowiązywania umowy. </w:t>
      </w:r>
    </w:p>
    <w:p w:rsidR="00DA7620" w:rsidRPr="00774428" w:rsidRDefault="00DA7620" w:rsidP="000E74C2">
      <w:pPr>
        <w:pStyle w:val="Akapitzlist"/>
        <w:numPr>
          <w:ilvl w:val="1"/>
          <w:numId w:val="33"/>
        </w:numPr>
        <w:spacing w:after="0" w:line="276" w:lineRule="auto"/>
        <w:jc w:val="both"/>
        <w:rPr>
          <w:rFonts w:eastAsia="Arial" w:cstheme="minorHAnsi"/>
          <w:b/>
          <w:sz w:val="24"/>
          <w:szCs w:val="24"/>
          <w:lang w:eastAsia="pl-PL"/>
        </w:rPr>
      </w:pPr>
      <w:r w:rsidRPr="00774428">
        <w:rPr>
          <w:rFonts w:eastAsia="Arial" w:cstheme="minorHAnsi"/>
          <w:sz w:val="24"/>
          <w:szCs w:val="24"/>
          <w:lang w:eastAsia="pl-PL"/>
        </w:rPr>
        <w:lastRenderedPageBreak/>
        <w:t xml:space="preserve">Cena oferty liczona być winna do dwóch miejsc po przecinku. Na cenę oferty winny składać się wszystkie koszty towarzyszące realizacji zamówienia tj. w szczególności koszty transportu, rozładunku, cła i inne ewentualne obciążenia związane z realizacją zamówienia oraz ewentualne upusty oferowane przez Wykonawcę. </w:t>
      </w:r>
    </w:p>
    <w:p w:rsidR="00DA7620" w:rsidRPr="00774428" w:rsidRDefault="00DA7620" w:rsidP="000E74C2">
      <w:pPr>
        <w:pStyle w:val="Akapitzlist"/>
        <w:numPr>
          <w:ilvl w:val="1"/>
          <w:numId w:val="33"/>
        </w:numPr>
        <w:spacing w:after="0" w:line="276" w:lineRule="auto"/>
        <w:jc w:val="both"/>
        <w:rPr>
          <w:rFonts w:eastAsia="Arial" w:cstheme="minorHAnsi"/>
          <w:b/>
          <w:sz w:val="24"/>
          <w:szCs w:val="24"/>
          <w:lang w:eastAsia="pl-PL"/>
        </w:rPr>
      </w:pPr>
      <w:r w:rsidRPr="00774428">
        <w:rPr>
          <w:rFonts w:eastAsia="Arial" w:cstheme="minorHAnsi"/>
          <w:sz w:val="24"/>
          <w:szCs w:val="24"/>
          <w:lang w:eastAsia="pl-PL"/>
        </w:rPr>
        <w:t>Cennik rafinerii stanowi dokument powszechnie dostępny (publikowany w Internecie),</w:t>
      </w:r>
      <w:r w:rsidR="005C535E">
        <w:rPr>
          <w:rFonts w:eastAsia="Arial" w:cstheme="minorHAnsi"/>
          <w:sz w:val="24"/>
          <w:szCs w:val="24"/>
          <w:lang w:eastAsia="pl-PL"/>
        </w:rPr>
        <w:t xml:space="preserve"> </w:t>
      </w:r>
      <w:r w:rsidRPr="00774428">
        <w:rPr>
          <w:rFonts w:eastAsia="Arial" w:cstheme="minorHAnsi"/>
          <w:sz w:val="24"/>
          <w:szCs w:val="24"/>
          <w:lang w:eastAsia="pl-PL"/>
        </w:rPr>
        <w:t>obiektywny, niezależny od stron, zatem wszelkie upusty winny być uwzględnione w pozycji „narzut/upust Wykonawcy”.</w:t>
      </w:r>
    </w:p>
    <w:p w:rsidR="00DA7620" w:rsidRPr="00774428" w:rsidRDefault="00DA7620" w:rsidP="000E74C2">
      <w:pPr>
        <w:pStyle w:val="Akapitzlist"/>
        <w:numPr>
          <w:ilvl w:val="1"/>
          <w:numId w:val="33"/>
        </w:numPr>
        <w:spacing w:after="0" w:line="276" w:lineRule="auto"/>
        <w:jc w:val="both"/>
        <w:rPr>
          <w:rFonts w:eastAsia="Arial" w:cstheme="minorHAnsi"/>
          <w:sz w:val="24"/>
          <w:szCs w:val="24"/>
          <w:lang w:eastAsia="pl-PL"/>
        </w:rPr>
      </w:pPr>
      <w:r w:rsidRPr="00774428">
        <w:rPr>
          <w:rFonts w:eastAsia="Arial" w:cstheme="minorHAnsi"/>
          <w:sz w:val="24"/>
          <w:szCs w:val="24"/>
          <w:lang w:eastAsia="pl-PL"/>
        </w:rPr>
        <w:t>Cena oferty musi być podana w PLN cyfrowo i słownie.</w:t>
      </w:r>
    </w:p>
    <w:p w:rsidR="00DA7620" w:rsidRPr="00774428" w:rsidRDefault="00DA7620" w:rsidP="000E74C2">
      <w:pPr>
        <w:pStyle w:val="Akapitzlist"/>
        <w:numPr>
          <w:ilvl w:val="1"/>
          <w:numId w:val="33"/>
        </w:numPr>
        <w:spacing w:after="0" w:line="276" w:lineRule="auto"/>
        <w:jc w:val="both"/>
        <w:rPr>
          <w:rFonts w:eastAsia="Arial" w:cstheme="minorHAnsi"/>
          <w:sz w:val="24"/>
          <w:szCs w:val="24"/>
          <w:lang w:eastAsia="pl-PL"/>
        </w:rPr>
      </w:pPr>
      <w:r w:rsidRPr="00774428">
        <w:rPr>
          <w:rFonts w:eastAsia="Arial" w:cstheme="minorHAnsi"/>
          <w:sz w:val="24"/>
          <w:szCs w:val="24"/>
          <w:lang w:eastAsia="pl-PL"/>
        </w:rPr>
        <w:t>Obliczenie ceny oferty brutto służy co celów porównania złożonych ofert. Ostateczna wysokość kwoty wynagrodzenia może być inna, zależeć to będzie od rzeczywistego zapotrzebowania na olej opałowy przez Zamawiającego, Zamawiający nie będzie ponosił żadnych konsekwencji z tego tytułu.</w:t>
      </w:r>
    </w:p>
    <w:p w:rsidR="00D10CE9" w:rsidRPr="00774428" w:rsidRDefault="00D10CE9" w:rsidP="000E74C2">
      <w:pPr>
        <w:pStyle w:val="Akapitzlist"/>
        <w:numPr>
          <w:ilvl w:val="1"/>
          <w:numId w:val="33"/>
        </w:numPr>
        <w:spacing w:after="0" w:line="276" w:lineRule="auto"/>
        <w:jc w:val="both"/>
        <w:rPr>
          <w:rFonts w:eastAsia="Arial" w:cstheme="minorHAnsi"/>
          <w:b/>
          <w:sz w:val="24"/>
          <w:szCs w:val="24"/>
          <w:lang w:eastAsia="pl-PL"/>
        </w:rPr>
      </w:pPr>
      <w:r w:rsidRPr="00774428">
        <w:rPr>
          <w:rFonts w:eastAsia="Arial" w:cstheme="minorHAnsi"/>
          <w:b/>
          <w:sz w:val="24"/>
          <w:szCs w:val="24"/>
          <w:lang w:eastAsia="pl-PL"/>
        </w:rPr>
        <w:t>Cena oferty brutto służąca do porównania złożonych ofert nie zawiera prawa opcji.</w:t>
      </w:r>
    </w:p>
    <w:p w:rsidR="00DA7620" w:rsidRPr="00774428" w:rsidRDefault="00DA7620" w:rsidP="000E74C2">
      <w:pPr>
        <w:pStyle w:val="Akapitzlist"/>
        <w:numPr>
          <w:ilvl w:val="1"/>
          <w:numId w:val="33"/>
        </w:numPr>
        <w:spacing w:after="0" w:line="276" w:lineRule="auto"/>
        <w:jc w:val="both"/>
        <w:rPr>
          <w:rFonts w:eastAsia="Arial" w:cstheme="minorHAnsi"/>
          <w:sz w:val="24"/>
          <w:szCs w:val="24"/>
          <w:lang w:eastAsia="pl-PL"/>
        </w:rPr>
      </w:pPr>
      <w:r w:rsidRPr="00774428">
        <w:rPr>
          <w:rFonts w:cstheme="minorHAnsi"/>
          <w:sz w:val="24"/>
          <w:szCs w:val="24"/>
        </w:rPr>
        <w:t>W przypadku wystąpienia omyłek rachunkowych, za prawidłowe Zamawiający przyjmie ceny jednostkowe netto i dokona przeliczenia oferty zgodnie ze sposobem wskazanym w Formularzu ofertowym.</w:t>
      </w:r>
    </w:p>
    <w:p w:rsidR="002B0AA0" w:rsidRPr="00774428" w:rsidRDefault="00DA7620" w:rsidP="000E74C2">
      <w:pPr>
        <w:pStyle w:val="Akapitzlist"/>
        <w:numPr>
          <w:ilvl w:val="1"/>
          <w:numId w:val="33"/>
        </w:numPr>
        <w:spacing w:after="0" w:line="276" w:lineRule="auto"/>
        <w:jc w:val="both"/>
        <w:rPr>
          <w:rFonts w:eastAsia="Arial" w:cstheme="minorHAnsi"/>
          <w:sz w:val="24"/>
          <w:szCs w:val="24"/>
          <w:lang w:eastAsia="pl-PL"/>
        </w:rPr>
      </w:pPr>
      <w:r w:rsidRPr="00774428">
        <w:rPr>
          <w:rFonts w:cstheme="minorHAnsi"/>
          <w:sz w:val="24"/>
          <w:szCs w:val="24"/>
        </w:rPr>
        <w:t xml:space="preserve"> Zamawiający nie przewiduje rozliczeń w walucie obcej.</w:t>
      </w:r>
    </w:p>
    <w:p w:rsidR="00DA7620" w:rsidRPr="00774428" w:rsidRDefault="00DA7620" w:rsidP="000E74C2">
      <w:pPr>
        <w:pStyle w:val="Akapitzlist"/>
        <w:numPr>
          <w:ilvl w:val="1"/>
          <w:numId w:val="33"/>
        </w:numPr>
        <w:spacing w:after="0" w:line="276" w:lineRule="auto"/>
        <w:jc w:val="both"/>
        <w:rPr>
          <w:rFonts w:eastAsia="Arial" w:cstheme="minorHAnsi"/>
          <w:sz w:val="24"/>
          <w:szCs w:val="24"/>
          <w:lang w:eastAsia="pl-PL"/>
        </w:rPr>
      </w:pPr>
      <w:r w:rsidRPr="00774428">
        <w:rPr>
          <w:rFonts w:cstheme="minorHAnsi"/>
          <w:sz w:val="24"/>
          <w:szCs w:val="24"/>
        </w:rPr>
        <w:t xml:space="preserve"> Jeżeli</w:t>
      </w:r>
      <w:r w:rsidRPr="00774428">
        <w:rPr>
          <w:rFonts w:cstheme="minorHAnsi"/>
          <w:sz w:val="24"/>
          <w:szCs w:val="24"/>
          <w:shd w:val="clear" w:color="auto" w:fill="FFFFFF"/>
        </w:rPr>
        <w:t xml:space="preserve"> została złożona oferta, której wybór prowadziłby do powstania u zamawiającego obowiązku podatkowego zgodnie z ustawą z dnia 11 marca 2004 r. o podatku od towarów i </w:t>
      </w:r>
      <w:r w:rsidR="00A82DAC" w:rsidRPr="00774428">
        <w:rPr>
          <w:rFonts w:cstheme="minorHAnsi"/>
          <w:sz w:val="24"/>
          <w:szCs w:val="24"/>
          <w:shd w:val="clear" w:color="auto" w:fill="FFFFFF"/>
        </w:rPr>
        <w:t>usług (tekst jedn. Dz. U. z 2022 r. poz. 931</w:t>
      </w:r>
      <w:r w:rsidRPr="00774428">
        <w:rPr>
          <w:rFonts w:cstheme="minorHAnsi"/>
          <w:sz w:val="24"/>
          <w:szCs w:val="24"/>
          <w:shd w:val="clear" w:color="auto" w:fill="FFFFFF"/>
        </w:rPr>
        <w:t xml:space="preserve"> ze zm.), dla celów zastosowania kryterium ceny zamawiający dolicza do przedstawionej w tej ofercie ceny kwotę podatku od towarów i usług, którą miałby obowiązek rozliczyć. W ofercie wykonawca ma obowiązek:</w:t>
      </w:r>
    </w:p>
    <w:p w:rsidR="00DA7620" w:rsidRPr="00774428" w:rsidRDefault="00DA7620" w:rsidP="000E74C2">
      <w:pPr>
        <w:pStyle w:val="Akapitzlist"/>
        <w:numPr>
          <w:ilvl w:val="0"/>
          <w:numId w:val="7"/>
        </w:numPr>
        <w:shd w:val="clear" w:color="auto" w:fill="FFFFFF"/>
        <w:spacing w:after="0" w:line="276" w:lineRule="auto"/>
        <w:ind w:left="1134" w:hanging="425"/>
        <w:jc w:val="both"/>
        <w:rPr>
          <w:rFonts w:eastAsia="Times New Roman" w:cstheme="minorHAnsi"/>
          <w:b/>
          <w:bCs/>
          <w:sz w:val="24"/>
          <w:szCs w:val="24"/>
          <w:lang w:eastAsia="pl-PL"/>
        </w:rPr>
      </w:pPr>
      <w:r w:rsidRPr="00774428">
        <w:rPr>
          <w:rFonts w:cstheme="minorHAnsi"/>
          <w:sz w:val="24"/>
          <w:szCs w:val="24"/>
          <w:shd w:val="clear" w:color="auto" w:fill="FFFFFF"/>
        </w:rPr>
        <w:t>poinformowania zamawiającego, że wybór jego oferty będzie prowadził do powstania u zamawiającego obowiązku podatkowego,</w:t>
      </w:r>
    </w:p>
    <w:p w:rsidR="00DA7620" w:rsidRPr="00774428" w:rsidRDefault="00DA7620" w:rsidP="000E74C2">
      <w:pPr>
        <w:pStyle w:val="Akapitzlist"/>
        <w:numPr>
          <w:ilvl w:val="0"/>
          <w:numId w:val="7"/>
        </w:numPr>
        <w:shd w:val="clear" w:color="auto" w:fill="FFFFFF"/>
        <w:spacing w:after="0" w:line="276" w:lineRule="auto"/>
        <w:ind w:left="1134" w:hanging="425"/>
        <w:jc w:val="both"/>
        <w:rPr>
          <w:rFonts w:eastAsia="Times New Roman" w:cstheme="minorHAnsi"/>
          <w:b/>
          <w:bCs/>
          <w:sz w:val="24"/>
          <w:szCs w:val="24"/>
          <w:lang w:eastAsia="pl-PL"/>
        </w:rPr>
      </w:pPr>
      <w:r w:rsidRPr="00774428">
        <w:rPr>
          <w:rFonts w:cstheme="minorHAnsi"/>
          <w:sz w:val="24"/>
          <w:szCs w:val="24"/>
          <w:shd w:val="clear" w:color="auto" w:fill="FFFFFF"/>
        </w:rPr>
        <w:t>wskazania nazwy (rodzaju) towaru lub usługi, których dostawa lub świadczenie będą prowadziły do powstania obowiązku podatkowego,</w:t>
      </w:r>
    </w:p>
    <w:p w:rsidR="00DA7620" w:rsidRPr="00774428" w:rsidRDefault="00DA7620" w:rsidP="000E74C2">
      <w:pPr>
        <w:pStyle w:val="Akapitzlist"/>
        <w:numPr>
          <w:ilvl w:val="0"/>
          <w:numId w:val="7"/>
        </w:numPr>
        <w:shd w:val="clear" w:color="auto" w:fill="FFFFFF"/>
        <w:spacing w:after="0" w:line="276" w:lineRule="auto"/>
        <w:ind w:left="1134" w:hanging="425"/>
        <w:jc w:val="both"/>
        <w:rPr>
          <w:rFonts w:eastAsia="Times New Roman" w:cstheme="minorHAnsi"/>
          <w:b/>
          <w:bCs/>
          <w:sz w:val="24"/>
          <w:szCs w:val="24"/>
          <w:lang w:eastAsia="pl-PL"/>
        </w:rPr>
      </w:pPr>
      <w:r w:rsidRPr="00774428">
        <w:rPr>
          <w:rFonts w:cstheme="minorHAnsi"/>
          <w:sz w:val="24"/>
          <w:szCs w:val="24"/>
          <w:shd w:val="clear" w:color="auto" w:fill="FFFFFF"/>
        </w:rPr>
        <w:t>wskazania wartości towaru lub usługi objętego obowiązkiem podatkowym zamawiającego, bez kwoty podatku,</w:t>
      </w:r>
    </w:p>
    <w:p w:rsidR="00DA7620" w:rsidRPr="00774428" w:rsidRDefault="00DA7620" w:rsidP="000E74C2">
      <w:pPr>
        <w:pStyle w:val="Akapitzlist"/>
        <w:numPr>
          <w:ilvl w:val="0"/>
          <w:numId w:val="7"/>
        </w:numPr>
        <w:shd w:val="clear" w:color="auto" w:fill="FFFFFF"/>
        <w:spacing w:after="0" w:line="276" w:lineRule="auto"/>
        <w:ind w:left="1134" w:hanging="425"/>
        <w:jc w:val="both"/>
        <w:rPr>
          <w:rFonts w:eastAsia="Times New Roman" w:cstheme="minorHAnsi"/>
          <w:b/>
          <w:bCs/>
          <w:sz w:val="24"/>
          <w:szCs w:val="24"/>
          <w:lang w:eastAsia="pl-PL"/>
        </w:rPr>
      </w:pPr>
      <w:r w:rsidRPr="00774428">
        <w:rPr>
          <w:rFonts w:cstheme="minorHAnsi"/>
          <w:sz w:val="24"/>
          <w:szCs w:val="24"/>
          <w:shd w:val="clear" w:color="auto" w:fill="FFFFFF"/>
        </w:rPr>
        <w:t>wskazania stawki podatku od towarów i usług, która zgodnie z wiedzą wykonawcy, będzie miała zastosowanie.</w:t>
      </w:r>
    </w:p>
    <w:p w:rsidR="002B0AA0" w:rsidRPr="00774428" w:rsidRDefault="00DA7620" w:rsidP="000E74C2">
      <w:pPr>
        <w:pStyle w:val="Akapitzlist"/>
        <w:numPr>
          <w:ilvl w:val="1"/>
          <w:numId w:val="33"/>
        </w:numPr>
        <w:tabs>
          <w:tab w:val="left" w:pos="426"/>
        </w:tabs>
        <w:spacing w:after="0" w:line="276" w:lineRule="auto"/>
        <w:jc w:val="both"/>
        <w:rPr>
          <w:rFonts w:cstheme="minorHAnsi"/>
          <w:sz w:val="24"/>
          <w:szCs w:val="24"/>
        </w:rPr>
      </w:pPr>
      <w:r w:rsidRPr="00774428">
        <w:rPr>
          <w:rFonts w:cstheme="minorHAnsi"/>
          <w:sz w:val="24"/>
          <w:szCs w:val="24"/>
        </w:rPr>
        <w:t xml:space="preserve">Wzór Formularza </w:t>
      </w:r>
      <w:r w:rsidR="00A82DAC" w:rsidRPr="00774428">
        <w:rPr>
          <w:rFonts w:cstheme="minorHAnsi"/>
          <w:sz w:val="24"/>
          <w:szCs w:val="24"/>
        </w:rPr>
        <w:t>Cenowego</w:t>
      </w:r>
      <w:r w:rsidRPr="00774428">
        <w:rPr>
          <w:rFonts w:cstheme="minorHAnsi"/>
          <w:sz w:val="24"/>
          <w:szCs w:val="24"/>
        </w:rPr>
        <w:t xml:space="preserve">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w:t>
      </w:r>
    </w:p>
    <w:p w:rsidR="002B0AA0" w:rsidRPr="00774428" w:rsidRDefault="00DA7620" w:rsidP="000E74C2">
      <w:pPr>
        <w:pStyle w:val="Akapitzlist"/>
        <w:numPr>
          <w:ilvl w:val="1"/>
          <w:numId w:val="33"/>
        </w:numPr>
        <w:tabs>
          <w:tab w:val="left" w:pos="426"/>
        </w:tabs>
        <w:spacing w:after="0" w:line="276" w:lineRule="auto"/>
        <w:jc w:val="both"/>
        <w:rPr>
          <w:rFonts w:cstheme="minorHAnsi"/>
          <w:sz w:val="24"/>
          <w:szCs w:val="24"/>
        </w:rPr>
      </w:pPr>
      <w:r w:rsidRPr="00774428">
        <w:rPr>
          <w:rFonts w:cstheme="minorHAnsi"/>
          <w:sz w:val="24"/>
          <w:szCs w:val="24"/>
        </w:rPr>
        <w:t xml:space="preserve">W przypadku gdy ofertę składa osoba fizyczna nieprowadząca działalności gospodarczej cena oferty powinna zawierać zaliczkę na podatek dochodowy oraz wszelkie należne składki, które to Zamawiający, zgodnie z obowiązującymi przepisami, będzie zobowiązany naliczyć i odprowadzić. Tym samym, Wykonawca będący osobą fizyczną nieprowadzącą działalności gospodarczej wyrazi zgodę na pomniejszenie </w:t>
      </w:r>
      <w:r w:rsidRPr="00774428">
        <w:rPr>
          <w:rFonts w:cstheme="minorHAnsi"/>
          <w:sz w:val="24"/>
          <w:szCs w:val="24"/>
        </w:rPr>
        <w:lastRenderedPageBreak/>
        <w:t>swoich należności (ceny oferty) o zaliczki i składki, które Zamawiający będzie zobowiązany naliczyć i odprowadzić w związku z realizacją umowy. Należność wypłacona bezpośrednio Wykonawcy nie będzie wówczas równa cenie oferty. Wobec powyższego w celu zapewnienia porównywalności ofert cena oferty złożonej przez osobę fizyczną nieprowadzącą działalności gospodarczej powinna zawierać zaliczkę na podatek dochodowy oraz wszelkie należne składki, które to Zamawiający, zgodnie z obowiązującymi przepisami, byłby zobowiązany naliczyć i odprowadzić.</w:t>
      </w:r>
    </w:p>
    <w:p w:rsidR="00DA7620" w:rsidRPr="00774428" w:rsidRDefault="00DA7620" w:rsidP="000E74C2">
      <w:pPr>
        <w:pStyle w:val="Akapitzlist"/>
        <w:numPr>
          <w:ilvl w:val="1"/>
          <w:numId w:val="33"/>
        </w:numPr>
        <w:tabs>
          <w:tab w:val="left" w:pos="426"/>
        </w:tabs>
        <w:spacing w:after="0" w:line="276" w:lineRule="auto"/>
        <w:jc w:val="both"/>
        <w:rPr>
          <w:rFonts w:cstheme="minorHAnsi"/>
          <w:sz w:val="24"/>
          <w:szCs w:val="24"/>
        </w:rPr>
      </w:pPr>
      <w:r w:rsidRPr="00774428">
        <w:rPr>
          <w:rFonts w:cstheme="minorHAnsi"/>
          <w:sz w:val="24"/>
          <w:szCs w:val="24"/>
        </w:rPr>
        <w:t>Zamawiający zwróci się o udzielenie wyjaśnień (w tym złożenie dowodów) jeżeli cena oferty lub jej istotne części składowe wydadzą się rażąco niskie w stosunku do przedmiotu zamówienia i będą budziły wątpliwości Zamawiającego co do możliwości wykonania przedmiotu zamówienia zgodnie z wymaganiami określonymi przez Zamawiającego lub wynikającymi z odrębnych przepisów.</w:t>
      </w:r>
    </w:p>
    <w:p w:rsidR="00801073" w:rsidRPr="00774428" w:rsidRDefault="00801073" w:rsidP="00801073">
      <w:pPr>
        <w:pStyle w:val="Akapitzlist"/>
        <w:shd w:val="clear" w:color="auto" w:fill="FFFFFF"/>
        <w:spacing w:after="0" w:line="240" w:lineRule="auto"/>
        <w:ind w:left="284"/>
        <w:jc w:val="both"/>
        <w:rPr>
          <w:rFonts w:eastAsia="Times New Roman" w:cstheme="minorHAnsi"/>
          <w:b/>
          <w:bCs/>
          <w:sz w:val="24"/>
          <w:szCs w:val="24"/>
          <w:highlight w:val="yellow"/>
          <w:lang w:eastAsia="pl-PL"/>
        </w:rPr>
      </w:pPr>
    </w:p>
    <w:p w:rsidR="00801073" w:rsidRPr="00774428" w:rsidRDefault="00801073" w:rsidP="00801073">
      <w:pPr>
        <w:pStyle w:val="Akapitzlist"/>
        <w:numPr>
          <w:ilvl w:val="0"/>
          <w:numId w:val="1"/>
        </w:numPr>
        <w:shd w:val="clear" w:color="auto" w:fill="FFFFFF"/>
        <w:spacing w:after="0" w:line="240" w:lineRule="auto"/>
        <w:ind w:left="284" w:hanging="142"/>
        <w:jc w:val="both"/>
        <w:rPr>
          <w:rFonts w:eastAsia="Times New Roman" w:cstheme="minorHAnsi"/>
          <w:b/>
          <w:bCs/>
          <w:sz w:val="24"/>
          <w:szCs w:val="24"/>
          <w:u w:val="single"/>
          <w:lang w:eastAsia="pl-PL"/>
        </w:rPr>
      </w:pPr>
      <w:r w:rsidRPr="00774428">
        <w:rPr>
          <w:rFonts w:eastAsia="Times New Roman" w:cstheme="minorHAnsi"/>
          <w:b/>
          <w:bCs/>
          <w:sz w:val="24"/>
          <w:szCs w:val="24"/>
          <w:u w:val="single"/>
          <w:lang w:eastAsia="pl-PL"/>
        </w:rPr>
        <w:t>OPIS KRYTERIÓW OCENY OFERT, WRAZ Z PODANIEM WAG TYCH KRYTERIÓW I SPOSOBU OCENY OFERT</w:t>
      </w:r>
    </w:p>
    <w:p w:rsidR="00DA7620" w:rsidRPr="00774428" w:rsidRDefault="00DA7620" w:rsidP="00DA7620">
      <w:pPr>
        <w:pStyle w:val="Akapitzlist"/>
        <w:shd w:val="clear" w:color="auto" w:fill="FFFFFF"/>
        <w:spacing w:after="0" w:line="240" w:lineRule="auto"/>
        <w:ind w:left="284"/>
        <w:jc w:val="both"/>
        <w:rPr>
          <w:rFonts w:eastAsia="Times New Roman" w:cstheme="minorHAnsi"/>
          <w:b/>
          <w:bCs/>
          <w:sz w:val="24"/>
          <w:szCs w:val="24"/>
          <w:u w:val="single"/>
          <w:lang w:eastAsia="pl-PL"/>
        </w:rPr>
      </w:pPr>
    </w:p>
    <w:p w:rsidR="00DA7620" w:rsidRPr="00774428" w:rsidRDefault="00DA7620" w:rsidP="00B57D4E">
      <w:pPr>
        <w:pStyle w:val="Teksttreci0"/>
        <w:numPr>
          <w:ilvl w:val="0"/>
          <w:numId w:val="31"/>
        </w:numPr>
        <w:shd w:val="clear" w:color="auto" w:fill="auto"/>
        <w:tabs>
          <w:tab w:val="left" w:pos="557"/>
        </w:tabs>
        <w:spacing w:line="276" w:lineRule="auto"/>
        <w:ind w:left="1571" w:hanging="360"/>
        <w:jc w:val="left"/>
        <w:rPr>
          <w:rFonts w:asciiTheme="minorHAnsi" w:hAnsiTheme="minorHAnsi" w:cstheme="minorHAnsi"/>
          <w:sz w:val="24"/>
          <w:szCs w:val="24"/>
        </w:rPr>
      </w:pPr>
      <w:r w:rsidRPr="00774428">
        <w:rPr>
          <w:rFonts w:asciiTheme="minorHAnsi" w:hAnsiTheme="minorHAnsi" w:cstheme="minorHAnsi"/>
          <w:sz w:val="24"/>
          <w:szCs w:val="24"/>
        </w:rPr>
        <w:t>Ocenie zostaną poddane oferty nie podlegające odrzuceniu.</w:t>
      </w:r>
    </w:p>
    <w:p w:rsidR="00DA7620" w:rsidRPr="00774428" w:rsidRDefault="00DA7620" w:rsidP="000E74C2">
      <w:pPr>
        <w:pStyle w:val="Teksttreci0"/>
        <w:numPr>
          <w:ilvl w:val="0"/>
          <w:numId w:val="31"/>
        </w:numPr>
        <w:shd w:val="clear" w:color="auto" w:fill="auto"/>
        <w:tabs>
          <w:tab w:val="left" w:pos="562"/>
        </w:tabs>
        <w:spacing w:line="276" w:lineRule="auto"/>
        <w:ind w:left="561" w:right="20" w:hanging="561"/>
        <w:jc w:val="both"/>
        <w:rPr>
          <w:rFonts w:asciiTheme="minorHAnsi" w:hAnsiTheme="minorHAnsi" w:cstheme="minorHAnsi"/>
          <w:sz w:val="24"/>
          <w:szCs w:val="24"/>
        </w:rPr>
      </w:pPr>
      <w:r w:rsidRPr="00774428">
        <w:rPr>
          <w:rFonts w:asciiTheme="minorHAnsi" w:hAnsiTheme="minorHAnsi" w:cstheme="minorHAnsi"/>
          <w:sz w:val="24"/>
          <w:szCs w:val="24"/>
        </w:rPr>
        <w:t>Przy wyborze najkorzystniejszej oferty Zamawiający będzie się kierował określonym następującym kryterium i jego znaczeniem:</w:t>
      </w:r>
    </w:p>
    <w:p w:rsidR="00DA7620" w:rsidRPr="00774428" w:rsidRDefault="00DA7620" w:rsidP="00DA7620">
      <w:pPr>
        <w:pStyle w:val="Teksttreci0"/>
        <w:shd w:val="clear" w:color="auto" w:fill="auto"/>
        <w:tabs>
          <w:tab w:val="left" w:pos="562"/>
        </w:tabs>
        <w:spacing w:line="280" w:lineRule="exact"/>
        <w:ind w:left="561" w:right="20" w:firstLine="0"/>
        <w:jc w:val="both"/>
        <w:rPr>
          <w:rFonts w:asciiTheme="minorHAnsi" w:hAnsiTheme="minorHAnsi" w:cstheme="minorHAnsi"/>
          <w:sz w:val="24"/>
          <w:szCs w:val="24"/>
        </w:rPr>
      </w:pPr>
    </w:p>
    <w:tbl>
      <w:tblPr>
        <w:tblStyle w:val="Tabela-Siatka"/>
        <w:tblW w:w="0" w:type="auto"/>
        <w:tblInd w:w="1838" w:type="dxa"/>
        <w:tblLook w:val="04A0" w:firstRow="1" w:lastRow="0" w:firstColumn="1" w:lastColumn="0" w:noHBand="0" w:noVBand="1"/>
      </w:tblPr>
      <w:tblGrid>
        <w:gridCol w:w="2895"/>
        <w:gridCol w:w="3200"/>
      </w:tblGrid>
      <w:tr w:rsidR="00DA7620" w:rsidRPr="00774428" w:rsidTr="00742AAB">
        <w:trPr>
          <w:trHeight w:val="403"/>
        </w:trPr>
        <w:tc>
          <w:tcPr>
            <w:tcW w:w="2895" w:type="dxa"/>
            <w:shd w:val="clear" w:color="auto" w:fill="F2F2F2" w:themeFill="background1" w:themeFillShade="F2"/>
            <w:vAlign w:val="center"/>
          </w:tcPr>
          <w:p w:rsidR="00DA7620" w:rsidRPr="00774428" w:rsidRDefault="00DA7620" w:rsidP="00742AAB">
            <w:pPr>
              <w:pStyle w:val="Teksttreci0"/>
              <w:shd w:val="clear" w:color="auto" w:fill="auto"/>
              <w:tabs>
                <w:tab w:val="left" w:pos="562"/>
              </w:tabs>
              <w:spacing w:line="280" w:lineRule="exact"/>
              <w:ind w:right="20" w:firstLine="0"/>
              <w:rPr>
                <w:rFonts w:asciiTheme="minorHAnsi" w:hAnsiTheme="minorHAnsi" w:cstheme="minorHAnsi"/>
                <w:b/>
                <w:sz w:val="24"/>
                <w:szCs w:val="24"/>
              </w:rPr>
            </w:pPr>
            <w:r w:rsidRPr="00774428">
              <w:rPr>
                <w:rFonts w:asciiTheme="minorHAnsi" w:hAnsiTheme="minorHAnsi" w:cstheme="minorHAnsi"/>
                <w:b/>
                <w:sz w:val="24"/>
                <w:szCs w:val="24"/>
              </w:rPr>
              <w:t>Nazwa kryterium</w:t>
            </w:r>
          </w:p>
        </w:tc>
        <w:tc>
          <w:tcPr>
            <w:tcW w:w="3200" w:type="dxa"/>
            <w:shd w:val="clear" w:color="auto" w:fill="F2F2F2" w:themeFill="background1" w:themeFillShade="F2"/>
            <w:vAlign w:val="center"/>
          </w:tcPr>
          <w:p w:rsidR="00DA7620" w:rsidRPr="00774428" w:rsidRDefault="00DA7620" w:rsidP="00742AAB">
            <w:pPr>
              <w:pStyle w:val="Teksttreci0"/>
              <w:shd w:val="clear" w:color="auto" w:fill="auto"/>
              <w:tabs>
                <w:tab w:val="left" w:pos="562"/>
              </w:tabs>
              <w:spacing w:line="280" w:lineRule="exact"/>
              <w:ind w:right="20" w:firstLine="0"/>
              <w:rPr>
                <w:rFonts w:asciiTheme="minorHAnsi" w:hAnsiTheme="minorHAnsi" w:cstheme="minorHAnsi"/>
                <w:b/>
                <w:sz w:val="24"/>
                <w:szCs w:val="24"/>
              </w:rPr>
            </w:pPr>
            <w:r w:rsidRPr="00774428">
              <w:rPr>
                <w:rFonts w:asciiTheme="minorHAnsi" w:hAnsiTheme="minorHAnsi" w:cstheme="minorHAnsi"/>
                <w:b/>
                <w:sz w:val="24"/>
                <w:szCs w:val="24"/>
              </w:rPr>
              <w:t>Waga podana w punktach</w:t>
            </w:r>
          </w:p>
        </w:tc>
      </w:tr>
      <w:tr w:rsidR="00DA7620" w:rsidRPr="00774428" w:rsidTr="00742AAB">
        <w:trPr>
          <w:trHeight w:val="454"/>
        </w:trPr>
        <w:tc>
          <w:tcPr>
            <w:tcW w:w="2895" w:type="dxa"/>
            <w:vAlign w:val="center"/>
          </w:tcPr>
          <w:p w:rsidR="00DA7620" w:rsidRPr="00774428" w:rsidRDefault="00DA7620" w:rsidP="00742AAB">
            <w:pPr>
              <w:pStyle w:val="Teksttreci0"/>
              <w:shd w:val="clear" w:color="auto" w:fill="auto"/>
              <w:tabs>
                <w:tab w:val="left" w:pos="562"/>
              </w:tabs>
              <w:spacing w:line="280" w:lineRule="exact"/>
              <w:ind w:left="1594" w:right="20" w:hanging="1418"/>
              <w:jc w:val="left"/>
              <w:rPr>
                <w:rFonts w:asciiTheme="minorHAnsi" w:hAnsiTheme="minorHAnsi" w:cstheme="minorHAnsi"/>
                <w:sz w:val="24"/>
                <w:szCs w:val="24"/>
              </w:rPr>
            </w:pPr>
            <w:r w:rsidRPr="00774428">
              <w:rPr>
                <w:rFonts w:asciiTheme="minorHAnsi" w:hAnsiTheme="minorHAnsi" w:cstheme="minorHAnsi"/>
                <w:sz w:val="24"/>
                <w:szCs w:val="24"/>
              </w:rPr>
              <w:t>Cena brutto</w:t>
            </w:r>
          </w:p>
        </w:tc>
        <w:tc>
          <w:tcPr>
            <w:tcW w:w="3200" w:type="dxa"/>
            <w:vAlign w:val="center"/>
          </w:tcPr>
          <w:p w:rsidR="00DA7620" w:rsidRPr="00774428" w:rsidRDefault="00DA7620" w:rsidP="00742AAB">
            <w:pPr>
              <w:pStyle w:val="Teksttreci0"/>
              <w:shd w:val="clear" w:color="auto" w:fill="auto"/>
              <w:tabs>
                <w:tab w:val="left" w:pos="562"/>
              </w:tabs>
              <w:spacing w:line="280" w:lineRule="exact"/>
              <w:ind w:left="535" w:right="20" w:firstLine="21"/>
              <w:jc w:val="both"/>
              <w:rPr>
                <w:rFonts w:asciiTheme="minorHAnsi" w:hAnsiTheme="minorHAnsi" w:cstheme="minorHAnsi"/>
                <w:b/>
                <w:sz w:val="24"/>
                <w:szCs w:val="24"/>
              </w:rPr>
            </w:pPr>
            <w:r w:rsidRPr="00774428">
              <w:rPr>
                <w:rFonts w:asciiTheme="minorHAnsi" w:hAnsiTheme="minorHAnsi" w:cstheme="minorHAnsi"/>
                <w:b/>
                <w:sz w:val="24"/>
                <w:szCs w:val="24"/>
              </w:rPr>
              <w:t>Waga kryterium 60%</w:t>
            </w:r>
          </w:p>
        </w:tc>
      </w:tr>
      <w:tr w:rsidR="00DA7620" w:rsidRPr="00774428" w:rsidTr="00742AAB">
        <w:trPr>
          <w:trHeight w:val="431"/>
        </w:trPr>
        <w:tc>
          <w:tcPr>
            <w:tcW w:w="2895" w:type="dxa"/>
            <w:vAlign w:val="center"/>
          </w:tcPr>
          <w:p w:rsidR="00DA7620" w:rsidRPr="00774428" w:rsidRDefault="00DA7620" w:rsidP="00742AAB">
            <w:pPr>
              <w:pStyle w:val="Teksttreci0"/>
              <w:shd w:val="clear" w:color="auto" w:fill="auto"/>
              <w:tabs>
                <w:tab w:val="left" w:pos="562"/>
              </w:tabs>
              <w:spacing w:line="280" w:lineRule="exact"/>
              <w:ind w:right="20" w:firstLine="176"/>
              <w:jc w:val="left"/>
              <w:rPr>
                <w:rFonts w:asciiTheme="minorHAnsi" w:hAnsiTheme="minorHAnsi" w:cstheme="minorHAnsi"/>
                <w:sz w:val="24"/>
                <w:szCs w:val="24"/>
              </w:rPr>
            </w:pPr>
            <w:r w:rsidRPr="00774428">
              <w:rPr>
                <w:rFonts w:asciiTheme="minorHAnsi" w:hAnsiTheme="minorHAnsi" w:cstheme="minorHAnsi"/>
                <w:sz w:val="24"/>
                <w:szCs w:val="24"/>
              </w:rPr>
              <w:t>Termin dostawy</w:t>
            </w:r>
          </w:p>
        </w:tc>
        <w:tc>
          <w:tcPr>
            <w:tcW w:w="3200" w:type="dxa"/>
            <w:vAlign w:val="center"/>
          </w:tcPr>
          <w:p w:rsidR="00DA7620" w:rsidRPr="00774428" w:rsidRDefault="00DA7620" w:rsidP="00742AAB">
            <w:pPr>
              <w:pStyle w:val="Teksttreci0"/>
              <w:shd w:val="clear" w:color="auto" w:fill="auto"/>
              <w:tabs>
                <w:tab w:val="left" w:pos="562"/>
              </w:tabs>
              <w:spacing w:line="280" w:lineRule="exact"/>
              <w:ind w:right="20" w:firstLine="554"/>
              <w:jc w:val="both"/>
              <w:rPr>
                <w:rFonts w:asciiTheme="minorHAnsi" w:hAnsiTheme="minorHAnsi" w:cstheme="minorHAnsi"/>
                <w:b/>
                <w:sz w:val="24"/>
                <w:szCs w:val="24"/>
              </w:rPr>
            </w:pPr>
            <w:r w:rsidRPr="00774428">
              <w:rPr>
                <w:rFonts w:asciiTheme="minorHAnsi" w:hAnsiTheme="minorHAnsi" w:cstheme="minorHAnsi"/>
                <w:b/>
                <w:sz w:val="24"/>
                <w:szCs w:val="24"/>
              </w:rPr>
              <w:t>Waga kryterium 40%</w:t>
            </w:r>
          </w:p>
        </w:tc>
      </w:tr>
    </w:tbl>
    <w:p w:rsidR="00DA7620" w:rsidRPr="00774428" w:rsidRDefault="00DA7620" w:rsidP="00DA7620">
      <w:pPr>
        <w:rPr>
          <w:rFonts w:asciiTheme="minorHAnsi" w:hAnsiTheme="minorHAnsi" w:cstheme="minorHAnsi"/>
        </w:rPr>
      </w:pPr>
    </w:p>
    <w:p w:rsidR="00DA7620" w:rsidRPr="00774428" w:rsidRDefault="00DA7620" w:rsidP="000E74C2">
      <w:pPr>
        <w:pStyle w:val="Teksttreci0"/>
        <w:numPr>
          <w:ilvl w:val="0"/>
          <w:numId w:val="31"/>
        </w:numPr>
        <w:shd w:val="clear" w:color="auto" w:fill="auto"/>
        <w:tabs>
          <w:tab w:val="left" w:pos="562"/>
        </w:tabs>
        <w:spacing w:before="2" w:line="276" w:lineRule="auto"/>
        <w:ind w:left="560" w:right="20" w:hanging="560"/>
        <w:jc w:val="both"/>
        <w:rPr>
          <w:rFonts w:asciiTheme="minorHAnsi" w:hAnsiTheme="minorHAnsi" w:cstheme="minorHAnsi"/>
          <w:sz w:val="24"/>
          <w:szCs w:val="24"/>
        </w:rPr>
      </w:pPr>
      <w:r w:rsidRPr="00774428">
        <w:rPr>
          <w:rFonts w:asciiTheme="minorHAnsi" w:hAnsiTheme="minorHAnsi" w:cstheme="minorHAnsi"/>
          <w:sz w:val="24"/>
          <w:szCs w:val="24"/>
        </w:rPr>
        <w:t>Liczba punktów przyznana poszczególnym ofertom zostanie obliczona z dokładnością do dwóch miejsc po przecinku.</w:t>
      </w:r>
    </w:p>
    <w:p w:rsidR="00DA7620" w:rsidRPr="00774428" w:rsidRDefault="00DA7620" w:rsidP="000E74C2">
      <w:pPr>
        <w:pStyle w:val="Teksttreci0"/>
        <w:numPr>
          <w:ilvl w:val="0"/>
          <w:numId w:val="31"/>
        </w:numPr>
        <w:shd w:val="clear" w:color="auto" w:fill="auto"/>
        <w:tabs>
          <w:tab w:val="left" w:pos="557"/>
        </w:tabs>
        <w:spacing w:line="276" w:lineRule="auto"/>
        <w:ind w:left="560" w:hanging="560"/>
        <w:jc w:val="both"/>
        <w:rPr>
          <w:rFonts w:asciiTheme="minorHAnsi" w:hAnsiTheme="minorHAnsi" w:cstheme="minorHAnsi"/>
          <w:sz w:val="24"/>
          <w:szCs w:val="24"/>
        </w:rPr>
      </w:pPr>
      <w:r w:rsidRPr="00774428">
        <w:rPr>
          <w:rFonts w:asciiTheme="minorHAnsi" w:hAnsiTheme="minorHAnsi" w:cstheme="minorHAnsi"/>
          <w:sz w:val="24"/>
          <w:szCs w:val="24"/>
        </w:rPr>
        <w:t xml:space="preserve">Zamawiający dokona oceny ofert według następujących kryteriów i ich procentowego zaznaczenia w skali 100 punktowej według wzorów: </w:t>
      </w:r>
    </w:p>
    <w:p w:rsidR="00DA7620" w:rsidRPr="00774428" w:rsidRDefault="00DA7620" w:rsidP="00DA7620">
      <w:pPr>
        <w:pStyle w:val="Teksttreci0"/>
        <w:shd w:val="clear" w:color="auto" w:fill="auto"/>
        <w:tabs>
          <w:tab w:val="left" w:pos="557"/>
        </w:tabs>
        <w:spacing w:line="360" w:lineRule="exact"/>
        <w:ind w:left="560" w:firstLine="0"/>
        <w:jc w:val="both"/>
        <w:rPr>
          <w:rFonts w:asciiTheme="minorHAnsi" w:hAnsiTheme="minorHAnsi" w:cstheme="minorHAnsi"/>
          <w:sz w:val="24"/>
          <w:szCs w:val="24"/>
        </w:rPr>
      </w:pPr>
    </w:p>
    <w:p w:rsidR="00DA7620" w:rsidRPr="00774428" w:rsidRDefault="00DA7620" w:rsidP="00693095">
      <w:pPr>
        <w:numPr>
          <w:ilvl w:val="0"/>
          <w:numId w:val="32"/>
        </w:numPr>
        <w:suppressAutoHyphens w:val="0"/>
        <w:spacing w:after="200" w:line="276" w:lineRule="auto"/>
        <w:contextualSpacing/>
        <w:rPr>
          <w:rFonts w:asciiTheme="minorHAnsi" w:eastAsia="Arial" w:hAnsiTheme="minorHAnsi" w:cstheme="minorHAnsi"/>
          <w:b/>
        </w:rPr>
      </w:pPr>
      <w:r w:rsidRPr="00774428">
        <w:rPr>
          <w:rFonts w:asciiTheme="minorHAnsi" w:eastAsia="Arial" w:hAnsiTheme="minorHAnsi" w:cstheme="minorHAnsi"/>
          <w:b/>
        </w:rPr>
        <w:t xml:space="preserve">CENA oferowana brutto </w:t>
      </w:r>
      <w:proofErr w:type="gramStart"/>
      <w:r w:rsidRPr="00774428">
        <w:rPr>
          <w:rFonts w:asciiTheme="minorHAnsi" w:eastAsia="Arial" w:hAnsiTheme="minorHAnsi" w:cstheme="minorHAnsi"/>
          <w:b/>
        </w:rPr>
        <w:t>–  waga</w:t>
      </w:r>
      <w:proofErr w:type="gramEnd"/>
      <w:r w:rsidRPr="00774428">
        <w:rPr>
          <w:rFonts w:asciiTheme="minorHAnsi" w:eastAsia="Arial" w:hAnsiTheme="minorHAnsi" w:cstheme="minorHAnsi"/>
          <w:b/>
        </w:rPr>
        <w:t xml:space="preserve"> kryterium 60 %</w:t>
      </w:r>
    </w:p>
    <w:p w:rsidR="00DA7620" w:rsidRPr="00774428" w:rsidRDefault="00DA7620" w:rsidP="00DA7620">
      <w:pPr>
        <w:spacing w:after="200" w:line="276" w:lineRule="auto"/>
        <w:ind w:left="720"/>
        <w:contextualSpacing/>
        <w:rPr>
          <w:rFonts w:asciiTheme="minorHAnsi" w:eastAsia="Arial" w:hAnsiTheme="minorHAnsi" w:cstheme="minorHAnsi"/>
        </w:rPr>
      </w:pPr>
    </w:p>
    <w:p w:rsidR="00DA7620" w:rsidRPr="00774428" w:rsidRDefault="00DA7620" w:rsidP="00DA7620">
      <w:pPr>
        <w:autoSpaceDE w:val="0"/>
        <w:autoSpaceDN w:val="0"/>
        <w:adjustRightInd w:val="0"/>
        <w:rPr>
          <w:rFonts w:asciiTheme="minorHAnsi" w:hAnsiTheme="minorHAnsi" w:cstheme="minorHAnsi"/>
          <w:bCs/>
        </w:rPr>
      </w:pPr>
      <w:r w:rsidRPr="00774428">
        <w:rPr>
          <w:rFonts w:asciiTheme="minorHAnsi" w:hAnsiTheme="minorHAnsi" w:cstheme="minorHAnsi"/>
          <w:b/>
          <w:bCs/>
        </w:rPr>
        <w:tab/>
      </w:r>
      <w:r w:rsidRPr="00774428">
        <w:rPr>
          <w:rFonts w:asciiTheme="minorHAnsi" w:hAnsiTheme="minorHAnsi" w:cstheme="minorHAnsi"/>
          <w:bCs/>
        </w:rPr>
        <w:t>Najni</w:t>
      </w:r>
      <w:r w:rsidRPr="00774428">
        <w:rPr>
          <w:rFonts w:asciiTheme="minorHAnsi" w:eastAsia="Arial,Bold" w:hAnsiTheme="minorHAnsi" w:cstheme="minorHAnsi"/>
          <w:bCs/>
        </w:rPr>
        <w:t>ż</w:t>
      </w:r>
      <w:r w:rsidRPr="00774428">
        <w:rPr>
          <w:rFonts w:asciiTheme="minorHAnsi" w:hAnsiTheme="minorHAnsi" w:cstheme="minorHAnsi"/>
          <w:bCs/>
        </w:rPr>
        <w:t>sza oferowana cena brutto spo</w:t>
      </w:r>
      <w:r w:rsidRPr="00774428">
        <w:rPr>
          <w:rFonts w:asciiTheme="minorHAnsi" w:eastAsia="Arial,Bold" w:hAnsiTheme="minorHAnsi" w:cstheme="minorHAnsi"/>
          <w:bCs/>
        </w:rPr>
        <w:t>ś</w:t>
      </w:r>
      <w:r w:rsidRPr="00774428">
        <w:rPr>
          <w:rFonts w:asciiTheme="minorHAnsi" w:hAnsiTheme="minorHAnsi" w:cstheme="minorHAnsi"/>
          <w:bCs/>
        </w:rPr>
        <w:t>ród wszystkich wa</w:t>
      </w:r>
      <w:r w:rsidRPr="00774428">
        <w:rPr>
          <w:rFonts w:asciiTheme="minorHAnsi" w:eastAsia="Arial,Bold" w:hAnsiTheme="minorHAnsi" w:cstheme="minorHAnsi"/>
          <w:bCs/>
        </w:rPr>
        <w:t>ż</w:t>
      </w:r>
      <w:r w:rsidRPr="00774428">
        <w:rPr>
          <w:rFonts w:asciiTheme="minorHAnsi" w:hAnsiTheme="minorHAnsi" w:cstheme="minorHAnsi"/>
          <w:bCs/>
        </w:rPr>
        <w:t>nych ofert</w:t>
      </w:r>
    </w:p>
    <w:p w:rsidR="00DA7620" w:rsidRPr="00774428" w:rsidRDefault="00DA7620" w:rsidP="00DA7620">
      <w:pPr>
        <w:autoSpaceDE w:val="0"/>
        <w:autoSpaceDN w:val="0"/>
        <w:adjustRightInd w:val="0"/>
        <w:jc w:val="center"/>
        <w:rPr>
          <w:rFonts w:asciiTheme="minorHAnsi" w:hAnsiTheme="minorHAnsi" w:cstheme="minorHAnsi"/>
        </w:rPr>
      </w:pPr>
      <w:r w:rsidRPr="00774428">
        <w:rPr>
          <w:rFonts w:asciiTheme="minorHAnsi" w:hAnsiTheme="minorHAnsi" w:cstheme="minorHAnsi"/>
        </w:rPr>
        <w:t>C = ----------------------------------------------------------------------------------------------- x 100 pkt. x 60 %</w:t>
      </w:r>
    </w:p>
    <w:p w:rsidR="00DA7620" w:rsidRPr="00774428" w:rsidRDefault="00DA7620" w:rsidP="00DA7620">
      <w:pPr>
        <w:autoSpaceDE w:val="0"/>
        <w:autoSpaceDN w:val="0"/>
        <w:adjustRightInd w:val="0"/>
        <w:rPr>
          <w:rFonts w:asciiTheme="minorHAnsi" w:hAnsiTheme="minorHAnsi" w:cstheme="minorHAnsi"/>
        </w:rPr>
      </w:pPr>
      <w:r w:rsidRPr="00774428">
        <w:rPr>
          <w:rFonts w:asciiTheme="minorHAnsi" w:hAnsiTheme="minorHAnsi" w:cstheme="minorHAnsi"/>
        </w:rPr>
        <w:tab/>
      </w:r>
      <w:r w:rsidRPr="00774428">
        <w:rPr>
          <w:rFonts w:asciiTheme="minorHAnsi" w:hAnsiTheme="minorHAnsi" w:cstheme="minorHAnsi"/>
        </w:rPr>
        <w:tab/>
      </w:r>
      <w:r w:rsidRPr="00774428">
        <w:rPr>
          <w:rFonts w:asciiTheme="minorHAnsi" w:hAnsiTheme="minorHAnsi" w:cstheme="minorHAnsi"/>
          <w:bCs/>
        </w:rPr>
        <w:t xml:space="preserve">Cena brutto zaoferowana </w:t>
      </w:r>
      <w:proofErr w:type="gramStart"/>
      <w:r w:rsidRPr="00774428">
        <w:rPr>
          <w:rFonts w:asciiTheme="minorHAnsi" w:hAnsiTheme="minorHAnsi" w:cstheme="minorHAnsi"/>
          <w:bCs/>
        </w:rPr>
        <w:t>w  badanej</w:t>
      </w:r>
      <w:proofErr w:type="gramEnd"/>
      <w:r w:rsidRPr="00774428">
        <w:rPr>
          <w:rFonts w:asciiTheme="minorHAnsi" w:hAnsiTheme="minorHAnsi" w:cstheme="minorHAnsi"/>
          <w:bCs/>
        </w:rPr>
        <w:t xml:space="preserve"> ofercie</w:t>
      </w:r>
    </w:p>
    <w:p w:rsidR="00DA7620" w:rsidRPr="00774428" w:rsidRDefault="00DA7620" w:rsidP="00DA7620">
      <w:pPr>
        <w:autoSpaceDE w:val="0"/>
        <w:autoSpaceDN w:val="0"/>
        <w:adjustRightInd w:val="0"/>
        <w:spacing w:line="360" w:lineRule="auto"/>
        <w:rPr>
          <w:rFonts w:asciiTheme="minorHAnsi" w:hAnsiTheme="minorHAnsi" w:cstheme="minorHAnsi"/>
          <w:bCs/>
          <w:u w:val="single"/>
        </w:rPr>
      </w:pPr>
      <w:r w:rsidRPr="00774428">
        <w:rPr>
          <w:rFonts w:asciiTheme="minorHAnsi" w:hAnsiTheme="minorHAnsi" w:cstheme="minorHAnsi"/>
          <w:bCs/>
          <w:u w:val="single"/>
        </w:rPr>
        <w:br/>
        <w:t xml:space="preserve">Uwaga: W tym kryterium oferta może uzyskać maksymalnie 60 punktów. </w:t>
      </w:r>
    </w:p>
    <w:p w:rsidR="00DA7620" w:rsidRPr="00774428" w:rsidRDefault="00DA7620" w:rsidP="00DA7620">
      <w:pPr>
        <w:suppressAutoHyphens w:val="0"/>
        <w:spacing w:after="200" w:line="276" w:lineRule="auto"/>
        <w:ind w:left="720"/>
        <w:contextualSpacing/>
        <w:rPr>
          <w:rFonts w:asciiTheme="minorHAnsi" w:eastAsia="Arial" w:hAnsiTheme="minorHAnsi" w:cstheme="minorHAnsi"/>
          <w:b/>
        </w:rPr>
      </w:pPr>
    </w:p>
    <w:p w:rsidR="00DA7620" w:rsidRPr="00774428" w:rsidRDefault="00DA7620" w:rsidP="00693095">
      <w:pPr>
        <w:numPr>
          <w:ilvl w:val="0"/>
          <w:numId w:val="32"/>
        </w:numPr>
        <w:suppressAutoHyphens w:val="0"/>
        <w:spacing w:after="200" w:line="276" w:lineRule="auto"/>
        <w:contextualSpacing/>
        <w:rPr>
          <w:rFonts w:asciiTheme="minorHAnsi" w:eastAsia="Arial" w:hAnsiTheme="minorHAnsi" w:cstheme="minorHAnsi"/>
          <w:b/>
        </w:rPr>
      </w:pPr>
      <w:r w:rsidRPr="00774428">
        <w:rPr>
          <w:rFonts w:asciiTheme="minorHAnsi" w:eastAsia="Arial" w:hAnsiTheme="minorHAnsi" w:cstheme="minorHAnsi"/>
          <w:b/>
        </w:rPr>
        <w:t>TERMIN DOSTAWY – waga kryterium 40 %</w:t>
      </w:r>
    </w:p>
    <w:p w:rsidR="00DA7620" w:rsidRPr="00774428" w:rsidRDefault="00DA7620" w:rsidP="00DA7620">
      <w:pPr>
        <w:spacing w:line="360" w:lineRule="auto"/>
        <w:jc w:val="both"/>
        <w:rPr>
          <w:rFonts w:asciiTheme="minorHAnsi" w:hAnsiTheme="minorHAnsi" w:cstheme="minorHAnsi"/>
          <w:b/>
        </w:rPr>
      </w:pPr>
    </w:p>
    <w:p w:rsidR="00DA7620" w:rsidRPr="00774428" w:rsidRDefault="00DA7620" w:rsidP="000E74C2">
      <w:pPr>
        <w:spacing w:line="276" w:lineRule="auto"/>
        <w:jc w:val="both"/>
        <w:rPr>
          <w:rFonts w:asciiTheme="minorHAnsi" w:hAnsiTheme="minorHAnsi" w:cstheme="minorHAnsi"/>
        </w:rPr>
      </w:pPr>
      <w:r w:rsidRPr="00774428">
        <w:rPr>
          <w:rFonts w:asciiTheme="minorHAnsi" w:hAnsiTheme="minorHAnsi" w:cstheme="minorHAnsi"/>
          <w:b/>
        </w:rPr>
        <w:lastRenderedPageBreak/>
        <w:t>Termin dostawy</w:t>
      </w:r>
      <w:r w:rsidRPr="00774428">
        <w:rPr>
          <w:rFonts w:asciiTheme="minorHAnsi" w:hAnsiTheme="minorHAnsi" w:cstheme="minorHAnsi"/>
        </w:rPr>
        <w:t xml:space="preserve"> 40 %: liczba punktów w kryterium termin dostawy zależna będzie od oferowanego terminu realizacji dostawy licząc od daty zamówienia kolejnych dostaw przez Zamawiającego:</w:t>
      </w:r>
      <w:r w:rsidRPr="00774428">
        <w:rPr>
          <w:rFonts w:asciiTheme="minorHAnsi" w:hAnsiTheme="minorHAnsi" w:cstheme="minorHAnsi"/>
        </w:rPr>
        <w:br/>
      </w:r>
    </w:p>
    <w:p w:rsidR="00DA7620" w:rsidRPr="00774428" w:rsidRDefault="00DA7620" w:rsidP="00DA7620">
      <w:pPr>
        <w:ind w:left="567"/>
        <w:rPr>
          <w:rFonts w:asciiTheme="minorHAnsi" w:hAnsiTheme="minorHAnsi" w:cstheme="minorHAnsi"/>
          <w:b/>
        </w:rPr>
      </w:pPr>
      <w:r w:rsidRPr="00774428">
        <w:rPr>
          <w:rFonts w:asciiTheme="minorHAnsi" w:hAnsiTheme="minorHAnsi" w:cstheme="minorHAnsi"/>
        </w:rPr>
        <w:t xml:space="preserve">□ </w:t>
      </w:r>
      <w:r w:rsidRPr="00774428">
        <w:rPr>
          <w:rFonts w:asciiTheme="minorHAnsi" w:hAnsiTheme="minorHAnsi" w:cstheme="minorHAnsi"/>
          <w:b/>
        </w:rPr>
        <w:t>2 dni robocze</w:t>
      </w:r>
      <w:r w:rsidRPr="00774428">
        <w:rPr>
          <w:rFonts w:asciiTheme="minorHAnsi" w:hAnsiTheme="minorHAnsi" w:cstheme="minorHAnsi"/>
          <w:b/>
        </w:rPr>
        <w:tab/>
      </w:r>
      <w:r w:rsidRPr="00774428">
        <w:rPr>
          <w:rFonts w:asciiTheme="minorHAnsi" w:hAnsiTheme="minorHAnsi" w:cstheme="minorHAnsi"/>
          <w:b/>
        </w:rPr>
        <w:tab/>
        <w:t>2 pkt (2 dni – minimalny punktowany)</w:t>
      </w:r>
    </w:p>
    <w:p w:rsidR="00DA7620" w:rsidRPr="00774428" w:rsidRDefault="00DA7620" w:rsidP="00DA7620">
      <w:pPr>
        <w:ind w:left="567"/>
        <w:rPr>
          <w:rFonts w:asciiTheme="minorHAnsi" w:hAnsiTheme="minorHAnsi" w:cstheme="minorHAnsi"/>
          <w:b/>
        </w:rPr>
      </w:pPr>
      <w:r w:rsidRPr="00774428">
        <w:rPr>
          <w:rFonts w:asciiTheme="minorHAnsi" w:hAnsiTheme="minorHAnsi" w:cstheme="minorHAnsi"/>
          <w:b/>
        </w:rPr>
        <w:t>□ 3 dni robocze</w:t>
      </w:r>
      <w:r w:rsidRPr="00774428">
        <w:rPr>
          <w:rFonts w:asciiTheme="minorHAnsi" w:hAnsiTheme="minorHAnsi" w:cstheme="minorHAnsi"/>
          <w:b/>
        </w:rPr>
        <w:tab/>
      </w:r>
      <w:r w:rsidRPr="00774428">
        <w:rPr>
          <w:rFonts w:asciiTheme="minorHAnsi" w:hAnsiTheme="minorHAnsi" w:cstheme="minorHAnsi"/>
          <w:b/>
        </w:rPr>
        <w:tab/>
        <w:t>1 pkt</w:t>
      </w:r>
    </w:p>
    <w:p w:rsidR="00DA7620" w:rsidRPr="00774428" w:rsidRDefault="00DA7620" w:rsidP="00DA7620">
      <w:pPr>
        <w:ind w:left="567"/>
        <w:rPr>
          <w:rFonts w:asciiTheme="minorHAnsi" w:hAnsiTheme="minorHAnsi" w:cstheme="minorHAnsi"/>
          <w:b/>
        </w:rPr>
      </w:pPr>
      <w:r w:rsidRPr="00774428">
        <w:rPr>
          <w:rFonts w:asciiTheme="minorHAnsi" w:hAnsiTheme="minorHAnsi" w:cstheme="minorHAnsi"/>
          <w:b/>
        </w:rPr>
        <w:t>□ 4 dni robocze</w:t>
      </w:r>
      <w:r w:rsidRPr="00774428">
        <w:rPr>
          <w:rFonts w:asciiTheme="minorHAnsi" w:hAnsiTheme="minorHAnsi" w:cstheme="minorHAnsi"/>
          <w:b/>
        </w:rPr>
        <w:tab/>
      </w:r>
      <w:r w:rsidRPr="00774428">
        <w:rPr>
          <w:rFonts w:asciiTheme="minorHAnsi" w:hAnsiTheme="minorHAnsi" w:cstheme="minorHAnsi"/>
          <w:b/>
        </w:rPr>
        <w:tab/>
        <w:t>0 pkt (4 dni – maksymalny dopuszczalny)</w:t>
      </w:r>
    </w:p>
    <w:p w:rsidR="00DA7620" w:rsidRPr="00774428" w:rsidRDefault="00DA7620" w:rsidP="000E74C2">
      <w:pPr>
        <w:spacing w:line="276" w:lineRule="auto"/>
        <w:ind w:left="567"/>
        <w:rPr>
          <w:rFonts w:asciiTheme="minorHAnsi" w:hAnsiTheme="minorHAnsi" w:cstheme="minorHAnsi"/>
          <w:b/>
        </w:rPr>
      </w:pPr>
    </w:p>
    <w:p w:rsidR="00DA7620" w:rsidRPr="00774428" w:rsidRDefault="00DA7620" w:rsidP="000E74C2">
      <w:pPr>
        <w:spacing w:line="276" w:lineRule="auto"/>
        <w:jc w:val="both"/>
        <w:rPr>
          <w:rFonts w:asciiTheme="minorHAnsi" w:hAnsiTheme="minorHAnsi" w:cstheme="minorHAnsi"/>
        </w:rPr>
      </w:pPr>
      <w:r w:rsidRPr="00774428">
        <w:rPr>
          <w:rFonts w:asciiTheme="minorHAnsi" w:hAnsiTheme="minorHAnsi" w:cstheme="minorHAnsi"/>
        </w:rPr>
        <w:t>Uwaga: W przypadku, jeżeli Wykonawca nie wypełni stosownego pola w formularzu oferty, przyjmuje się, iż deklarowany jest termin realizacji dostawy 4 dni robocze i Wykonawca taki otrzymuje w tym kryterium 0 pkt.</w:t>
      </w:r>
    </w:p>
    <w:p w:rsidR="00DA7620" w:rsidRPr="00774428" w:rsidRDefault="00DA7620" w:rsidP="00DA7620">
      <w:pPr>
        <w:spacing w:line="360" w:lineRule="auto"/>
        <w:jc w:val="both"/>
        <w:rPr>
          <w:rFonts w:asciiTheme="minorHAnsi" w:hAnsiTheme="minorHAnsi" w:cstheme="minorHAnsi"/>
        </w:rPr>
      </w:pPr>
    </w:p>
    <w:p w:rsidR="00DA7620" w:rsidRPr="00774428" w:rsidRDefault="00DA7620" w:rsidP="00DA7620">
      <w:pPr>
        <w:spacing w:line="360" w:lineRule="auto"/>
        <w:jc w:val="both"/>
        <w:rPr>
          <w:rFonts w:asciiTheme="minorHAnsi" w:hAnsiTheme="minorHAnsi" w:cstheme="minorHAnsi"/>
        </w:rPr>
      </w:pPr>
      <w:r w:rsidRPr="00774428">
        <w:rPr>
          <w:rFonts w:asciiTheme="minorHAnsi" w:hAnsiTheme="minorHAnsi" w:cstheme="minorHAnsi"/>
        </w:rPr>
        <w:t>Punkty w kryterium termin zostaną obliczone według poniższego wzoru:</w:t>
      </w:r>
    </w:p>
    <w:p w:rsidR="00DA7620" w:rsidRPr="00774428" w:rsidRDefault="00DA7620" w:rsidP="00DA7620">
      <w:pPr>
        <w:spacing w:line="360" w:lineRule="auto"/>
        <w:jc w:val="both"/>
        <w:rPr>
          <w:rFonts w:asciiTheme="minorHAnsi" w:hAnsiTheme="minorHAnsi" w:cstheme="minorHAnsi"/>
        </w:rPr>
      </w:pPr>
    </w:p>
    <w:p w:rsidR="00DA7620" w:rsidRPr="00774428" w:rsidRDefault="00DA7620" w:rsidP="00DA7620">
      <w:pPr>
        <w:autoSpaceDE w:val="0"/>
        <w:autoSpaceDN w:val="0"/>
        <w:adjustRightInd w:val="0"/>
        <w:rPr>
          <w:rFonts w:asciiTheme="minorHAnsi" w:hAnsiTheme="minorHAnsi" w:cstheme="minorHAnsi"/>
          <w:bCs/>
        </w:rPr>
      </w:pPr>
      <w:r w:rsidRPr="00774428">
        <w:rPr>
          <w:rFonts w:asciiTheme="minorHAnsi" w:hAnsiTheme="minorHAnsi" w:cstheme="minorHAnsi"/>
          <w:bCs/>
        </w:rPr>
        <w:tab/>
        <w:t xml:space="preserve">      Ilość punktów przyznanych w kryterium termin dostawy</w:t>
      </w:r>
    </w:p>
    <w:p w:rsidR="00DA7620" w:rsidRPr="00774428" w:rsidRDefault="00DA7620" w:rsidP="00DA7620">
      <w:pPr>
        <w:autoSpaceDE w:val="0"/>
        <w:autoSpaceDN w:val="0"/>
        <w:adjustRightInd w:val="0"/>
        <w:jc w:val="center"/>
        <w:rPr>
          <w:rFonts w:asciiTheme="minorHAnsi" w:hAnsiTheme="minorHAnsi" w:cstheme="minorHAnsi"/>
        </w:rPr>
      </w:pPr>
      <w:r w:rsidRPr="00774428">
        <w:rPr>
          <w:rFonts w:asciiTheme="minorHAnsi" w:hAnsiTheme="minorHAnsi" w:cstheme="minorHAnsi"/>
        </w:rPr>
        <w:t>T = --------------------------------------------------------------------------------------------- x 100 pkt. x 40 %</w:t>
      </w:r>
    </w:p>
    <w:p w:rsidR="00DA7620" w:rsidRPr="00774428" w:rsidRDefault="00DA7620" w:rsidP="00DA7620">
      <w:pPr>
        <w:autoSpaceDE w:val="0"/>
        <w:autoSpaceDN w:val="0"/>
        <w:adjustRightInd w:val="0"/>
        <w:rPr>
          <w:rFonts w:asciiTheme="minorHAnsi" w:hAnsiTheme="minorHAnsi" w:cstheme="minorHAnsi"/>
          <w:bCs/>
        </w:rPr>
      </w:pPr>
      <w:r w:rsidRPr="00774428">
        <w:rPr>
          <w:rFonts w:asciiTheme="minorHAnsi" w:hAnsiTheme="minorHAnsi" w:cstheme="minorHAnsi"/>
          <w:bCs/>
        </w:rPr>
        <w:tab/>
      </w:r>
      <w:r w:rsidRPr="00774428">
        <w:rPr>
          <w:rFonts w:asciiTheme="minorHAnsi" w:hAnsiTheme="minorHAnsi" w:cstheme="minorHAnsi"/>
          <w:bCs/>
        </w:rPr>
        <w:tab/>
      </w:r>
      <w:r w:rsidRPr="00774428">
        <w:rPr>
          <w:rFonts w:asciiTheme="minorHAnsi" w:hAnsiTheme="minorHAnsi" w:cstheme="minorHAnsi"/>
          <w:bCs/>
        </w:rPr>
        <w:tab/>
        <w:t xml:space="preserve">                2 pkt. </w:t>
      </w:r>
    </w:p>
    <w:p w:rsidR="00DA7620" w:rsidRPr="00774428" w:rsidRDefault="00DA7620" w:rsidP="00DA7620">
      <w:pPr>
        <w:autoSpaceDE w:val="0"/>
        <w:autoSpaceDN w:val="0"/>
        <w:adjustRightInd w:val="0"/>
        <w:rPr>
          <w:rFonts w:asciiTheme="minorHAnsi" w:hAnsiTheme="minorHAnsi" w:cstheme="minorHAnsi"/>
          <w:bCs/>
        </w:rPr>
      </w:pPr>
    </w:p>
    <w:p w:rsidR="00DA7620" w:rsidRPr="00774428" w:rsidRDefault="00DA7620" w:rsidP="00DA7620">
      <w:pPr>
        <w:autoSpaceDE w:val="0"/>
        <w:autoSpaceDN w:val="0"/>
        <w:adjustRightInd w:val="0"/>
        <w:rPr>
          <w:rFonts w:asciiTheme="minorHAnsi" w:hAnsiTheme="minorHAnsi" w:cstheme="minorHAnsi"/>
          <w:b/>
          <w:bCs/>
        </w:rPr>
      </w:pPr>
    </w:p>
    <w:p w:rsidR="00DA7620" w:rsidRPr="00774428" w:rsidRDefault="00DA7620" w:rsidP="00693095">
      <w:pPr>
        <w:numPr>
          <w:ilvl w:val="0"/>
          <w:numId w:val="32"/>
        </w:numPr>
        <w:suppressAutoHyphens w:val="0"/>
        <w:autoSpaceDE w:val="0"/>
        <w:autoSpaceDN w:val="0"/>
        <w:adjustRightInd w:val="0"/>
        <w:spacing w:after="200"/>
        <w:contextualSpacing/>
        <w:jc w:val="both"/>
        <w:rPr>
          <w:rFonts w:asciiTheme="minorHAnsi" w:hAnsiTheme="minorHAnsi" w:cstheme="minorHAnsi"/>
          <w:bCs/>
        </w:rPr>
      </w:pPr>
      <w:r w:rsidRPr="00774428">
        <w:rPr>
          <w:rFonts w:asciiTheme="minorHAnsi" w:hAnsiTheme="minorHAnsi" w:cstheme="minorHAnsi"/>
          <w:b/>
          <w:bCs/>
        </w:rPr>
        <w:t xml:space="preserve">OCENA OSTATECZNA </w:t>
      </w:r>
      <w:r w:rsidRPr="00774428">
        <w:rPr>
          <w:rFonts w:asciiTheme="minorHAnsi" w:hAnsiTheme="minorHAnsi" w:cstheme="minorHAnsi"/>
          <w:bCs/>
        </w:rPr>
        <w:t xml:space="preserve">dla poszczególnych ofert stanowić będzie suma punktów </w:t>
      </w:r>
      <w:r w:rsidRPr="00774428">
        <w:rPr>
          <w:rFonts w:asciiTheme="minorHAnsi" w:hAnsiTheme="minorHAnsi" w:cstheme="minorHAnsi"/>
          <w:bCs/>
        </w:rPr>
        <w:br/>
        <w:t>(P) przyznanych za powyższe kryteria zgodnie z wzorem:</w:t>
      </w:r>
    </w:p>
    <w:p w:rsidR="00DA7620" w:rsidRPr="00774428" w:rsidRDefault="00DA7620" w:rsidP="00DA7620">
      <w:pPr>
        <w:autoSpaceDE w:val="0"/>
        <w:autoSpaceDN w:val="0"/>
        <w:adjustRightInd w:val="0"/>
        <w:spacing w:line="360" w:lineRule="auto"/>
        <w:ind w:left="1428" w:firstLine="696"/>
        <w:contextualSpacing/>
        <w:jc w:val="both"/>
        <w:rPr>
          <w:rFonts w:asciiTheme="minorHAnsi" w:hAnsiTheme="minorHAnsi" w:cstheme="minorHAnsi"/>
          <w:b/>
          <w:bCs/>
        </w:rPr>
      </w:pPr>
    </w:p>
    <w:p w:rsidR="00DA7620" w:rsidRPr="00774428" w:rsidRDefault="00DA7620" w:rsidP="00DA7620">
      <w:pPr>
        <w:autoSpaceDE w:val="0"/>
        <w:autoSpaceDN w:val="0"/>
        <w:adjustRightInd w:val="0"/>
        <w:spacing w:line="360" w:lineRule="auto"/>
        <w:ind w:left="1428" w:firstLine="696"/>
        <w:contextualSpacing/>
        <w:jc w:val="both"/>
        <w:rPr>
          <w:rFonts w:asciiTheme="minorHAnsi" w:hAnsiTheme="minorHAnsi" w:cstheme="minorHAnsi"/>
          <w:b/>
          <w:bCs/>
        </w:rPr>
      </w:pPr>
      <w:r w:rsidRPr="00774428">
        <w:rPr>
          <w:rFonts w:asciiTheme="minorHAnsi" w:hAnsiTheme="minorHAnsi" w:cstheme="minorHAnsi"/>
          <w:b/>
          <w:bCs/>
        </w:rPr>
        <w:t xml:space="preserve">P = C + T </w:t>
      </w:r>
    </w:p>
    <w:p w:rsidR="00DA7620" w:rsidRPr="00774428" w:rsidRDefault="00DA7620" w:rsidP="000E74C2">
      <w:pPr>
        <w:spacing w:line="276" w:lineRule="auto"/>
        <w:rPr>
          <w:rFonts w:asciiTheme="minorHAnsi" w:hAnsiTheme="minorHAnsi" w:cstheme="minorHAnsi"/>
          <w:bCs/>
        </w:rPr>
      </w:pPr>
      <w:r w:rsidRPr="00774428">
        <w:rPr>
          <w:rFonts w:asciiTheme="minorHAnsi" w:hAnsiTheme="minorHAnsi" w:cstheme="minorHAnsi"/>
          <w:bCs/>
        </w:rPr>
        <w:t xml:space="preserve">P – suma punktów badanej oferty </w:t>
      </w:r>
    </w:p>
    <w:p w:rsidR="00DA7620" w:rsidRPr="00774428" w:rsidRDefault="00DA7620" w:rsidP="000E74C2">
      <w:pPr>
        <w:spacing w:line="276" w:lineRule="auto"/>
        <w:rPr>
          <w:rFonts w:asciiTheme="minorHAnsi" w:hAnsiTheme="minorHAnsi" w:cstheme="minorHAnsi"/>
          <w:bCs/>
        </w:rPr>
      </w:pPr>
      <w:r w:rsidRPr="00774428">
        <w:rPr>
          <w:rFonts w:asciiTheme="minorHAnsi" w:hAnsiTheme="minorHAnsi" w:cstheme="minorHAnsi"/>
          <w:bCs/>
        </w:rPr>
        <w:t xml:space="preserve">C - (ilość punktów przyznanych w kryterium cena) </w:t>
      </w:r>
    </w:p>
    <w:p w:rsidR="00DA7620" w:rsidRPr="00774428" w:rsidRDefault="00DA7620" w:rsidP="000E74C2">
      <w:pPr>
        <w:spacing w:line="276" w:lineRule="auto"/>
        <w:rPr>
          <w:rFonts w:asciiTheme="minorHAnsi" w:hAnsiTheme="minorHAnsi" w:cstheme="minorHAnsi"/>
          <w:bCs/>
        </w:rPr>
      </w:pPr>
      <w:r w:rsidRPr="00774428">
        <w:rPr>
          <w:rFonts w:asciiTheme="minorHAnsi" w:hAnsiTheme="minorHAnsi" w:cstheme="minorHAnsi"/>
          <w:bCs/>
        </w:rPr>
        <w:t>T - (ilość punktów przyznanych w kryterium termin)</w:t>
      </w:r>
    </w:p>
    <w:p w:rsidR="00DA7620" w:rsidRPr="00774428" w:rsidRDefault="00DA7620" w:rsidP="00DA7620">
      <w:pPr>
        <w:pStyle w:val="Teksttreci0"/>
        <w:shd w:val="clear" w:color="auto" w:fill="auto"/>
        <w:tabs>
          <w:tab w:val="left" w:pos="547"/>
        </w:tabs>
        <w:spacing w:line="240" w:lineRule="exact"/>
        <w:ind w:left="560" w:right="20" w:firstLine="0"/>
        <w:jc w:val="both"/>
        <w:rPr>
          <w:rFonts w:asciiTheme="minorHAnsi" w:hAnsiTheme="minorHAnsi" w:cstheme="minorHAnsi"/>
          <w:sz w:val="24"/>
          <w:szCs w:val="24"/>
        </w:rPr>
      </w:pPr>
    </w:p>
    <w:p w:rsidR="00DA7620" w:rsidRPr="00774428" w:rsidRDefault="00DA7620" w:rsidP="000E74C2">
      <w:pPr>
        <w:pStyle w:val="Teksttreci0"/>
        <w:numPr>
          <w:ilvl w:val="0"/>
          <w:numId w:val="31"/>
        </w:numPr>
        <w:shd w:val="clear" w:color="auto" w:fill="auto"/>
        <w:tabs>
          <w:tab w:val="left" w:pos="547"/>
        </w:tabs>
        <w:spacing w:line="276" w:lineRule="auto"/>
        <w:ind w:left="560" w:right="20" w:hanging="560"/>
        <w:jc w:val="both"/>
        <w:rPr>
          <w:rFonts w:asciiTheme="minorHAnsi" w:hAnsiTheme="minorHAnsi" w:cstheme="minorHAnsi"/>
          <w:sz w:val="24"/>
          <w:szCs w:val="24"/>
        </w:rPr>
      </w:pPr>
      <w:r w:rsidRPr="00774428">
        <w:rPr>
          <w:rFonts w:asciiTheme="minorHAnsi" w:hAnsiTheme="minorHAnsi" w:cstheme="minorHAnsi"/>
          <w:sz w:val="24"/>
          <w:szCs w:val="24"/>
        </w:rPr>
        <w:t>W toku badania i oceny ofert Zamawiający może żądać od Wykonawcy wyjaśnień dotyczących treści złożonej oferty, w tym zaoferowanej ceny.</w:t>
      </w:r>
    </w:p>
    <w:p w:rsidR="00801073" w:rsidRPr="00774428" w:rsidRDefault="00801073" w:rsidP="00801073">
      <w:pPr>
        <w:ind w:left="709"/>
        <w:jc w:val="both"/>
        <w:rPr>
          <w:rFonts w:asciiTheme="minorHAnsi" w:hAnsiTheme="minorHAnsi" w:cstheme="minorHAnsi"/>
          <w:highlight w:val="yellow"/>
        </w:rPr>
      </w:pPr>
    </w:p>
    <w:p w:rsidR="00801073" w:rsidRPr="00774428" w:rsidRDefault="00801073" w:rsidP="00801073">
      <w:pPr>
        <w:pStyle w:val="Akapitzlist"/>
        <w:numPr>
          <w:ilvl w:val="0"/>
          <w:numId w:val="1"/>
        </w:numPr>
        <w:shd w:val="clear" w:color="auto" w:fill="FFFFFF"/>
        <w:spacing w:after="0" w:line="240" w:lineRule="auto"/>
        <w:ind w:left="284" w:hanging="142"/>
        <w:jc w:val="both"/>
        <w:rPr>
          <w:rFonts w:eastAsia="Times New Roman" w:cstheme="minorHAnsi"/>
          <w:b/>
          <w:bCs/>
          <w:sz w:val="24"/>
          <w:szCs w:val="24"/>
          <w:u w:val="single"/>
          <w:lang w:eastAsia="pl-PL"/>
        </w:rPr>
      </w:pPr>
      <w:r w:rsidRPr="00774428">
        <w:rPr>
          <w:rFonts w:eastAsia="Times New Roman" w:cstheme="minorHAnsi"/>
          <w:b/>
          <w:bCs/>
          <w:sz w:val="24"/>
          <w:szCs w:val="24"/>
          <w:u w:val="single"/>
          <w:lang w:eastAsia="pl-PL"/>
        </w:rPr>
        <w:t>PROJEKTOWANE POSTANOWIENIA UMOWY W SPRAWIE ZAMÓWIENIA PUBLICZNEGO, KTÓRE ZOSTANĄ WPROWADZONE DO TREŚCI TEJ UMOWY</w:t>
      </w:r>
    </w:p>
    <w:p w:rsidR="00801073" w:rsidRPr="00774428" w:rsidRDefault="00801073" w:rsidP="000E74C2">
      <w:pPr>
        <w:shd w:val="clear" w:color="auto" w:fill="FFFFFF"/>
        <w:spacing w:line="276" w:lineRule="auto"/>
        <w:jc w:val="both"/>
        <w:rPr>
          <w:rFonts w:asciiTheme="minorHAnsi" w:hAnsiTheme="minorHAnsi" w:cstheme="minorHAnsi"/>
          <w:bCs/>
        </w:rPr>
      </w:pPr>
      <w:r w:rsidRPr="00774428">
        <w:rPr>
          <w:rFonts w:asciiTheme="minorHAnsi" w:hAnsiTheme="minorHAnsi" w:cstheme="minorHAnsi"/>
          <w:bCs/>
        </w:rPr>
        <w:t xml:space="preserve">Do SWZ dołączony jest wzór umowy stanowiący jej integralną część, będący załącznikiem nr </w:t>
      </w:r>
      <w:r w:rsidR="00A92C2F" w:rsidRPr="00774428">
        <w:rPr>
          <w:rFonts w:asciiTheme="minorHAnsi" w:hAnsiTheme="minorHAnsi" w:cstheme="minorHAnsi"/>
          <w:bCs/>
        </w:rPr>
        <w:t>6</w:t>
      </w:r>
      <w:r w:rsidRPr="00774428">
        <w:rPr>
          <w:rFonts w:asciiTheme="minorHAnsi" w:hAnsiTheme="minorHAnsi" w:cstheme="minorHAnsi"/>
          <w:bCs/>
        </w:rPr>
        <w:t xml:space="preserve"> do SWZ, w którym Zamawiający przewidział wszystkie istotne dla stron postanowienia oraz przyszłe zobowiązania Wykonawcy i Zamawiającego.</w:t>
      </w:r>
    </w:p>
    <w:p w:rsidR="00801073" w:rsidRPr="00774428" w:rsidRDefault="00801073" w:rsidP="00801073">
      <w:pPr>
        <w:pStyle w:val="Akapitzlist"/>
        <w:shd w:val="clear" w:color="auto" w:fill="FFFFFF"/>
        <w:spacing w:after="0" w:line="240" w:lineRule="auto"/>
        <w:ind w:left="709"/>
        <w:jc w:val="both"/>
        <w:rPr>
          <w:rFonts w:eastAsia="Times New Roman" w:cstheme="minorHAnsi"/>
          <w:sz w:val="24"/>
          <w:szCs w:val="24"/>
          <w:highlight w:val="yellow"/>
          <w:lang w:eastAsia="pl-PL"/>
        </w:rPr>
      </w:pPr>
    </w:p>
    <w:p w:rsidR="00801073" w:rsidRPr="00774428" w:rsidRDefault="00801073" w:rsidP="00801073">
      <w:pPr>
        <w:pStyle w:val="Akapitzlist"/>
        <w:numPr>
          <w:ilvl w:val="0"/>
          <w:numId w:val="1"/>
        </w:numPr>
        <w:shd w:val="clear" w:color="auto" w:fill="FFFFFF"/>
        <w:spacing w:after="0" w:line="240" w:lineRule="auto"/>
        <w:ind w:left="284" w:hanging="142"/>
        <w:jc w:val="both"/>
        <w:rPr>
          <w:rFonts w:eastAsia="Times New Roman" w:cstheme="minorHAnsi"/>
          <w:b/>
          <w:bCs/>
          <w:sz w:val="24"/>
          <w:szCs w:val="24"/>
          <w:u w:val="single"/>
          <w:lang w:eastAsia="pl-PL"/>
        </w:rPr>
      </w:pPr>
      <w:r w:rsidRPr="00774428">
        <w:rPr>
          <w:rFonts w:eastAsia="Times New Roman" w:cstheme="minorHAnsi"/>
          <w:b/>
          <w:bCs/>
          <w:sz w:val="24"/>
          <w:szCs w:val="24"/>
          <w:u w:val="single"/>
          <w:lang w:eastAsia="pl-PL"/>
        </w:rPr>
        <w:t>INFORMACJE DOTYCZĄCE ZABEZPIECZENIA NALEŻYTEGO WYKONANIA UMOWY</w:t>
      </w:r>
    </w:p>
    <w:p w:rsidR="00801073" w:rsidRPr="00774428" w:rsidRDefault="00801073" w:rsidP="00801073">
      <w:pPr>
        <w:pStyle w:val="Akapitzlist"/>
        <w:shd w:val="clear" w:color="auto" w:fill="FFFFFF"/>
        <w:spacing w:after="0" w:line="240" w:lineRule="auto"/>
        <w:ind w:left="709"/>
        <w:jc w:val="both"/>
        <w:rPr>
          <w:rFonts w:eastAsia="Times New Roman" w:cstheme="minorHAnsi"/>
          <w:sz w:val="24"/>
          <w:szCs w:val="24"/>
          <w:highlight w:val="yellow"/>
          <w:lang w:eastAsia="pl-PL"/>
        </w:rPr>
      </w:pPr>
    </w:p>
    <w:p w:rsidR="0068067B" w:rsidRPr="00774428" w:rsidRDefault="0068067B" w:rsidP="0068067B">
      <w:pPr>
        <w:jc w:val="both"/>
        <w:rPr>
          <w:rFonts w:asciiTheme="minorHAnsi" w:hAnsiTheme="minorHAnsi" w:cstheme="minorHAnsi"/>
          <w:bCs/>
        </w:rPr>
      </w:pPr>
      <w:r w:rsidRPr="00774428">
        <w:rPr>
          <w:rFonts w:asciiTheme="minorHAnsi" w:hAnsiTheme="minorHAnsi" w:cstheme="minorHAnsi"/>
        </w:rPr>
        <w:t>Zamawiający nie wymaga wniesienia zabezpieczenia należytego wykonania umowy.</w:t>
      </w:r>
    </w:p>
    <w:p w:rsidR="00801073" w:rsidRPr="00774428" w:rsidRDefault="00801073" w:rsidP="00801073">
      <w:pPr>
        <w:pStyle w:val="Akapitzlist"/>
        <w:shd w:val="clear" w:color="auto" w:fill="FFFFFF"/>
        <w:spacing w:after="0" w:line="240" w:lineRule="auto"/>
        <w:ind w:left="709"/>
        <w:jc w:val="both"/>
        <w:rPr>
          <w:rFonts w:eastAsia="Times New Roman" w:cstheme="minorHAnsi"/>
          <w:sz w:val="24"/>
          <w:szCs w:val="24"/>
          <w:highlight w:val="yellow"/>
          <w:lang w:eastAsia="pl-PL"/>
        </w:rPr>
      </w:pPr>
    </w:p>
    <w:p w:rsidR="00801073" w:rsidRPr="00774428" w:rsidRDefault="00801073" w:rsidP="00801073">
      <w:pPr>
        <w:pStyle w:val="Akapitzlist"/>
        <w:numPr>
          <w:ilvl w:val="0"/>
          <w:numId w:val="1"/>
        </w:numPr>
        <w:shd w:val="clear" w:color="auto" w:fill="FFFFFF"/>
        <w:spacing w:after="0" w:line="240" w:lineRule="auto"/>
        <w:ind w:left="284" w:hanging="142"/>
        <w:jc w:val="both"/>
        <w:rPr>
          <w:rFonts w:eastAsia="Times New Roman" w:cstheme="minorHAnsi"/>
          <w:b/>
          <w:bCs/>
          <w:sz w:val="24"/>
          <w:szCs w:val="24"/>
          <w:u w:val="single"/>
          <w:lang w:eastAsia="pl-PL"/>
        </w:rPr>
      </w:pPr>
      <w:r w:rsidRPr="00774428">
        <w:rPr>
          <w:rFonts w:eastAsia="Times New Roman" w:cstheme="minorHAnsi"/>
          <w:b/>
          <w:bCs/>
          <w:sz w:val="24"/>
          <w:szCs w:val="24"/>
          <w:u w:val="single"/>
          <w:lang w:eastAsia="pl-PL"/>
        </w:rPr>
        <w:t>INFORMACJE O FORMALNOŚCIACH, JAKIE MUSZĄ ZOSTAĆ DOPEŁNIONE PO WYBORZE OFERTY W CELU ZAWARCIA UMOWY W SPRAWIE ZAMÓWIENIA PUBLICZNEGO</w:t>
      </w:r>
    </w:p>
    <w:p w:rsidR="00801073" w:rsidRPr="00774428" w:rsidRDefault="00801073" w:rsidP="000E74C2">
      <w:pPr>
        <w:numPr>
          <w:ilvl w:val="0"/>
          <w:numId w:val="13"/>
        </w:numPr>
        <w:suppressAutoHyphens w:val="0"/>
        <w:spacing w:line="276" w:lineRule="auto"/>
        <w:ind w:left="709" w:hanging="425"/>
        <w:jc w:val="both"/>
        <w:rPr>
          <w:rFonts w:asciiTheme="minorHAnsi" w:hAnsiTheme="minorHAnsi" w:cstheme="minorHAnsi"/>
        </w:rPr>
      </w:pPr>
      <w:r w:rsidRPr="00774428">
        <w:rPr>
          <w:rFonts w:asciiTheme="minorHAnsi" w:hAnsiTheme="minorHAnsi" w:cstheme="minorHAnsi"/>
        </w:rPr>
        <w:t>Wykonawca przed podpisaniem umowy dostarczy Zamawiającemu:</w:t>
      </w:r>
    </w:p>
    <w:p w:rsidR="00801073" w:rsidRPr="00774428" w:rsidRDefault="00801073" w:rsidP="000E74C2">
      <w:pPr>
        <w:numPr>
          <w:ilvl w:val="0"/>
          <w:numId w:val="14"/>
        </w:numPr>
        <w:tabs>
          <w:tab w:val="left" w:pos="1134"/>
        </w:tabs>
        <w:suppressAutoHyphens w:val="0"/>
        <w:spacing w:line="276" w:lineRule="auto"/>
        <w:ind w:left="1134" w:hanging="425"/>
        <w:jc w:val="both"/>
        <w:rPr>
          <w:rFonts w:asciiTheme="minorHAnsi" w:hAnsiTheme="minorHAnsi" w:cstheme="minorHAnsi"/>
        </w:rPr>
      </w:pPr>
      <w:r w:rsidRPr="00774428">
        <w:rPr>
          <w:rFonts w:asciiTheme="minorHAnsi" w:hAnsiTheme="minorHAnsi" w:cstheme="minorHAnsi"/>
        </w:rPr>
        <w:lastRenderedPageBreak/>
        <w:t>informację o osobie (imię i nazwisko), która w imieniu Wykonawcy będzie podpisywała umowę; jeżeli uprawnienie do występowania w imieniu wykonawcy nie będzie wynikało z wpisów do odpowiednich rejestrów, również pełnomocnictwo do podpisania umowy – oryginał lub notarialnie poświadczona kopia,</w:t>
      </w:r>
    </w:p>
    <w:p w:rsidR="00801073" w:rsidRPr="00774428" w:rsidRDefault="00801073" w:rsidP="000E74C2">
      <w:pPr>
        <w:numPr>
          <w:ilvl w:val="0"/>
          <w:numId w:val="14"/>
        </w:numPr>
        <w:tabs>
          <w:tab w:val="left" w:pos="1134"/>
        </w:tabs>
        <w:suppressAutoHyphens w:val="0"/>
        <w:spacing w:line="276" w:lineRule="auto"/>
        <w:ind w:left="1134" w:hanging="425"/>
        <w:jc w:val="both"/>
        <w:rPr>
          <w:rFonts w:asciiTheme="minorHAnsi" w:hAnsiTheme="minorHAnsi" w:cstheme="minorHAnsi"/>
        </w:rPr>
      </w:pPr>
      <w:r w:rsidRPr="00774428">
        <w:rPr>
          <w:rFonts w:asciiTheme="minorHAnsi" w:hAnsiTheme="minorHAnsi" w:cstheme="minorHAnsi"/>
        </w:rPr>
        <w:t>dane kontaktowe (imię i nazwisko, nr telefonu, adres e-mail, adres korespondencyjny) do osób wyznaczonych do kontaktów z zamawiającym, w tym kierownika budowy i kierowników robót branżowych,</w:t>
      </w:r>
    </w:p>
    <w:p w:rsidR="00801073" w:rsidRPr="00774428" w:rsidRDefault="00801073" w:rsidP="000E74C2">
      <w:pPr>
        <w:numPr>
          <w:ilvl w:val="0"/>
          <w:numId w:val="14"/>
        </w:numPr>
        <w:tabs>
          <w:tab w:val="left" w:pos="1134"/>
        </w:tabs>
        <w:suppressAutoHyphens w:val="0"/>
        <w:spacing w:line="276" w:lineRule="auto"/>
        <w:ind w:left="1134" w:hanging="425"/>
        <w:jc w:val="both"/>
        <w:rPr>
          <w:rFonts w:asciiTheme="minorHAnsi" w:hAnsiTheme="minorHAnsi" w:cstheme="minorHAnsi"/>
        </w:rPr>
      </w:pPr>
      <w:r w:rsidRPr="00774428">
        <w:rPr>
          <w:rFonts w:asciiTheme="minorHAnsi" w:hAnsiTheme="minorHAnsi" w:cstheme="minorHAnsi"/>
        </w:rPr>
        <w:t>dokument potwierdzający posiadanie ubezpieczenia od odpowiedzialności cywilnej w zakresie zgodnym z przedmiotem zamówienia, na kwotę nie mniejszą niż zaoferowana cena ofertowa,</w:t>
      </w:r>
    </w:p>
    <w:p w:rsidR="00801073" w:rsidRPr="00774428" w:rsidRDefault="00801073" w:rsidP="000E74C2">
      <w:pPr>
        <w:numPr>
          <w:ilvl w:val="0"/>
          <w:numId w:val="14"/>
        </w:numPr>
        <w:tabs>
          <w:tab w:val="left" w:pos="1134"/>
        </w:tabs>
        <w:suppressAutoHyphens w:val="0"/>
        <w:spacing w:line="276" w:lineRule="auto"/>
        <w:ind w:left="1134" w:hanging="425"/>
        <w:jc w:val="both"/>
        <w:rPr>
          <w:rFonts w:asciiTheme="minorHAnsi" w:hAnsiTheme="minorHAnsi" w:cstheme="minorHAnsi"/>
        </w:rPr>
      </w:pPr>
      <w:r w:rsidRPr="00774428">
        <w:rPr>
          <w:rFonts w:asciiTheme="minorHAnsi" w:hAnsiTheme="minorHAnsi" w:cstheme="minorHAnsi"/>
        </w:rPr>
        <w:t>jeżeli jako najkorzystniejsza zostanie wybrana oferta Wykonawców występujących wspólnie, Zamawiający zażąda przed zawarciem umowy w sprawie zamówienia publicznego, umowy regulującej współpracę tych Wykonawców.</w:t>
      </w:r>
    </w:p>
    <w:p w:rsidR="00801073" w:rsidRPr="00774428" w:rsidRDefault="00801073" w:rsidP="000E74C2">
      <w:pPr>
        <w:numPr>
          <w:ilvl w:val="0"/>
          <w:numId w:val="13"/>
        </w:numPr>
        <w:suppressAutoHyphens w:val="0"/>
        <w:spacing w:line="276" w:lineRule="auto"/>
        <w:ind w:left="709" w:hanging="425"/>
        <w:jc w:val="both"/>
        <w:rPr>
          <w:rFonts w:asciiTheme="minorHAnsi" w:hAnsiTheme="minorHAnsi" w:cstheme="minorHAnsi"/>
        </w:rPr>
      </w:pPr>
      <w:r w:rsidRPr="00774428">
        <w:rPr>
          <w:rFonts w:asciiTheme="minorHAnsi" w:hAnsiTheme="minorHAnsi" w:cstheme="minorHAnsi"/>
        </w:rPr>
        <w:t>Zamawiający zawiera umowę w sprawie zamówienia publicznego w terminie nie krótszym niż 5 dni od dnia przesłania zawiadomienia o wyborze najkorzystniejszej oferty.</w:t>
      </w:r>
    </w:p>
    <w:p w:rsidR="00801073" w:rsidRPr="00774428" w:rsidRDefault="00801073" w:rsidP="000E74C2">
      <w:pPr>
        <w:numPr>
          <w:ilvl w:val="0"/>
          <w:numId w:val="13"/>
        </w:numPr>
        <w:suppressAutoHyphens w:val="0"/>
        <w:spacing w:line="276" w:lineRule="auto"/>
        <w:ind w:left="709" w:hanging="425"/>
        <w:jc w:val="both"/>
        <w:rPr>
          <w:rFonts w:asciiTheme="minorHAnsi" w:hAnsiTheme="minorHAnsi" w:cstheme="minorHAnsi"/>
        </w:rPr>
      </w:pPr>
      <w:r w:rsidRPr="00774428">
        <w:rPr>
          <w:rFonts w:asciiTheme="minorHAnsi" w:hAnsiTheme="minorHAnsi" w:cstheme="minorHAnsi"/>
        </w:rPr>
        <w:t xml:space="preserve">Zamawiający może zawrzeć umowę w sprawie zamówienia publicznego przed upływem terminu, </w:t>
      </w:r>
      <w:r w:rsidR="002B135A" w:rsidRPr="00774428">
        <w:rPr>
          <w:rFonts w:asciiTheme="minorHAnsi" w:hAnsiTheme="minorHAnsi" w:cstheme="minorHAnsi"/>
        </w:rPr>
        <w:t xml:space="preserve">o którym mowa w ust. 2, jeżeli </w:t>
      </w:r>
      <w:r w:rsidRPr="00774428">
        <w:rPr>
          <w:rFonts w:asciiTheme="minorHAnsi" w:hAnsiTheme="minorHAnsi" w:cstheme="minorHAnsi"/>
        </w:rPr>
        <w:t>w postępowaniu o udzielenie zamówienia prowadzonym w trybie</w:t>
      </w:r>
      <w:r w:rsidRPr="00774428">
        <w:rPr>
          <w:rFonts w:asciiTheme="minorHAnsi" w:hAnsiTheme="minorHAnsi" w:cstheme="minorHAnsi"/>
        </w:rPr>
        <w:tab/>
        <w:t>podstawowym złożono tylko jedną ofertę.</w:t>
      </w:r>
    </w:p>
    <w:p w:rsidR="00801073" w:rsidRPr="00774428" w:rsidRDefault="00801073" w:rsidP="000E74C2">
      <w:pPr>
        <w:numPr>
          <w:ilvl w:val="0"/>
          <w:numId w:val="13"/>
        </w:numPr>
        <w:suppressAutoHyphens w:val="0"/>
        <w:spacing w:line="276" w:lineRule="auto"/>
        <w:ind w:left="709" w:hanging="425"/>
        <w:jc w:val="both"/>
        <w:rPr>
          <w:rFonts w:asciiTheme="minorHAnsi" w:hAnsiTheme="minorHAnsi" w:cstheme="minorHAnsi"/>
        </w:rPr>
      </w:pPr>
      <w:r w:rsidRPr="00774428">
        <w:rPr>
          <w:rFonts w:asciiTheme="minorHAnsi" w:hAnsiTheme="minorHAnsi" w:cstheme="minorHAnsi"/>
        </w:rPr>
        <w:t>Wykonawca będzie zobowiązany do podpisania umowy w miejscu i terminie wskazanym przez Zamawiającego.</w:t>
      </w:r>
    </w:p>
    <w:p w:rsidR="00801073" w:rsidRPr="00774428" w:rsidRDefault="00801073" w:rsidP="00801073">
      <w:pPr>
        <w:shd w:val="clear" w:color="auto" w:fill="FFFFFF"/>
        <w:jc w:val="both"/>
        <w:rPr>
          <w:rFonts w:asciiTheme="minorHAnsi" w:hAnsiTheme="minorHAnsi" w:cstheme="minorHAnsi"/>
          <w:b/>
          <w:bCs/>
          <w:highlight w:val="yellow"/>
          <w:lang w:eastAsia="pl-PL"/>
        </w:rPr>
      </w:pPr>
    </w:p>
    <w:p w:rsidR="00801073" w:rsidRPr="00774428" w:rsidRDefault="00801073" w:rsidP="00801073">
      <w:pPr>
        <w:pStyle w:val="Akapitzlist"/>
        <w:numPr>
          <w:ilvl w:val="0"/>
          <w:numId w:val="1"/>
        </w:numPr>
        <w:shd w:val="clear" w:color="auto" w:fill="FFFFFF"/>
        <w:spacing w:after="0" w:line="240" w:lineRule="auto"/>
        <w:ind w:left="284" w:hanging="142"/>
        <w:jc w:val="both"/>
        <w:rPr>
          <w:rFonts w:eastAsia="Times New Roman" w:cstheme="minorHAnsi"/>
          <w:b/>
          <w:bCs/>
          <w:sz w:val="24"/>
          <w:szCs w:val="24"/>
          <w:u w:val="single"/>
          <w:lang w:eastAsia="pl-PL"/>
        </w:rPr>
      </w:pPr>
      <w:r w:rsidRPr="00774428">
        <w:rPr>
          <w:rFonts w:eastAsia="Times New Roman" w:cstheme="minorHAnsi"/>
          <w:b/>
          <w:bCs/>
          <w:sz w:val="24"/>
          <w:szCs w:val="24"/>
          <w:u w:val="single"/>
          <w:lang w:eastAsia="pl-PL"/>
        </w:rPr>
        <w:t>POUCZENIE O ŚRODKACH OCHRONY PRAWNEJ PRZYSŁUGUJĄCYCH WYKONAWCY.</w:t>
      </w:r>
    </w:p>
    <w:p w:rsidR="00801073" w:rsidRPr="00774428" w:rsidRDefault="00801073" w:rsidP="000E74C2">
      <w:pPr>
        <w:pStyle w:val="Akapitzlist"/>
        <w:numPr>
          <w:ilvl w:val="0"/>
          <w:numId w:val="10"/>
        </w:numPr>
        <w:shd w:val="clear" w:color="auto" w:fill="FFFFFF"/>
        <w:spacing w:after="0" w:line="276" w:lineRule="auto"/>
        <w:ind w:left="709" w:hanging="425"/>
        <w:jc w:val="both"/>
        <w:rPr>
          <w:rFonts w:cstheme="minorHAnsi"/>
          <w:sz w:val="24"/>
          <w:szCs w:val="24"/>
        </w:rPr>
      </w:pPr>
      <w:r w:rsidRPr="00774428">
        <w:rPr>
          <w:rFonts w:cstheme="minorHAnsi"/>
          <w:sz w:val="24"/>
          <w:szCs w:val="24"/>
        </w:rPr>
        <w:t xml:space="preserve">Środki ochrony prawnej przysługujące wykonawcy reguluje dział IX ustawy </w:t>
      </w:r>
      <w:proofErr w:type="spellStart"/>
      <w:r w:rsidRPr="00774428">
        <w:rPr>
          <w:rFonts w:cstheme="minorHAnsi"/>
          <w:sz w:val="24"/>
          <w:szCs w:val="24"/>
        </w:rPr>
        <w:t>Pzp</w:t>
      </w:r>
      <w:proofErr w:type="spellEnd"/>
      <w:r w:rsidRPr="00774428">
        <w:rPr>
          <w:rFonts w:cstheme="minorHAnsi"/>
          <w:sz w:val="24"/>
          <w:szCs w:val="24"/>
        </w:rPr>
        <w:t>. Zamawiający przedstawia poniżej najistotniejsze informacje.</w:t>
      </w:r>
    </w:p>
    <w:p w:rsidR="00801073" w:rsidRPr="00774428" w:rsidRDefault="00801073" w:rsidP="000E74C2">
      <w:pPr>
        <w:pStyle w:val="Akapitzlist"/>
        <w:numPr>
          <w:ilvl w:val="0"/>
          <w:numId w:val="10"/>
        </w:numPr>
        <w:shd w:val="clear" w:color="auto" w:fill="FFFFFF"/>
        <w:spacing w:after="0" w:line="276" w:lineRule="auto"/>
        <w:ind w:left="709" w:hanging="425"/>
        <w:jc w:val="both"/>
        <w:rPr>
          <w:rFonts w:cstheme="minorHAnsi"/>
          <w:sz w:val="24"/>
          <w:szCs w:val="24"/>
        </w:rPr>
      </w:pPr>
      <w:r w:rsidRPr="00774428">
        <w:rPr>
          <w:rFonts w:cstheme="minorHAnsi"/>
          <w:sz w:val="24"/>
          <w:szCs w:val="24"/>
        </w:rPr>
        <w:t xml:space="preserve">Środki ochrony prawnej określone w niniejszym dziale przysługują wykonawcy oraz innemu podmiotowi, jeżeli ma lub miał interes w uzyskaniu zamówienia oraz poniósł lub może ponieść szkodę w wyniku naruszenia przez zamawiającego przepisów ustawy </w:t>
      </w:r>
      <w:proofErr w:type="spellStart"/>
      <w:r w:rsidRPr="00774428">
        <w:rPr>
          <w:rFonts w:cstheme="minorHAnsi"/>
          <w:sz w:val="24"/>
          <w:szCs w:val="24"/>
        </w:rPr>
        <w:t>Pzp</w:t>
      </w:r>
      <w:proofErr w:type="spellEnd"/>
      <w:r w:rsidRPr="00774428">
        <w:rPr>
          <w:rFonts w:cstheme="minorHAnsi"/>
          <w:sz w:val="24"/>
          <w:szCs w:val="24"/>
        </w:rPr>
        <w:t xml:space="preserve">. </w:t>
      </w:r>
    </w:p>
    <w:p w:rsidR="00801073" w:rsidRPr="00774428" w:rsidRDefault="00801073" w:rsidP="000E74C2">
      <w:pPr>
        <w:pStyle w:val="Akapitzlist"/>
        <w:numPr>
          <w:ilvl w:val="0"/>
          <w:numId w:val="10"/>
        </w:numPr>
        <w:shd w:val="clear" w:color="auto" w:fill="FFFFFF"/>
        <w:spacing w:after="0" w:line="276" w:lineRule="auto"/>
        <w:ind w:left="709" w:hanging="425"/>
        <w:jc w:val="both"/>
        <w:rPr>
          <w:rFonts w:cstheme="minorHAnsi"/>
          <w:sz w:val="24"/>
          <w:szCs w:val="24"/>
        </w:rPr>
      </w:pPr>
      <w:r w:rsidRPr="00774428">
        <w:rPr>
          <w:rFonts w:cstheme="minorHAnsi"/>
          <w:sz w:val="24"/>
          <w:szCs w:val="24"/>
          <w:shd w:val="clear" w:color="auto" w:fill="FFFFFF"/>
        </w:rPr>
        <w:t>Środki</w:t>
      </w:r>
      <w:r w:rsidRPr="00774428">
        <w:rPr>
          <w:rFonts w:cstheme="minorHAnsi"/>
          <w:sz w:val="24"/>
          <w:szCs w:val="24"/>
        </w:rPr>
        <w:t xml:space="preserve"> ochrony prawnej wobec ogłoszenia wszczynającego postępowanie o udzielenie zamówienia oraz dokumentów zamówienia przysługują również organizacjom wpisanym na listę, o której mowa w art. 469 pkt 15 </w:t>
      </w:r>
      <w:proofErr w:type="spellStart"/>
      <w:r w:rsidRPr="00774428">
        <w:rPr>
          <w:rFonts w:cstheme="minorHAnsi"/>
          <w:sz w:val="24"/>
          <w:szCs w:val="24"/>
        </w:rPr>
        <w:t>p.z.p</w:t>
      </w:r>
      <w:proofErr w:type="spellEnd"/>
      <w:r w:rsidRPr="00774428">
        <w:rPr>
          <w:rFonts w:cstheme="minorHAnsi"/>
          <w:sz w:val="24"/>
          <w:szCs w:val="24"/>
        </w:rPr>
        <w:t>. oraz Rzecznikowi Małych i Średnich Przedsiębiorców.</w:t>
      </w:r>
    </w:p>
    <w:p w:rsidR="00801073" w:rsidRPr="00774428" w:rsidRDefault="00801073" w:rsidP="000E74C2">
      <w:pPr>
        <w:pStyle w:val="Akapitzlist"/>
        <w:numPr>
          <w:ilvl w:val="0"/>
          <w:numId w:val="10"/>
        </w:numPr>
        <w:shd w:val="clear" w:color="auto" w:fill="FFFFFF"/>
        <w:spacing w:after="0" w:line="276" w:lineRule="auto"/>
        <w:ind w:left="709" w:hanging="425"/>
        <w:jc w:val="both"/>
        <w:rPr>
          <w:rFonts w:cstheme="minorHAnsi"/>
          <w:sz w:val="24"/>
          <w:szCs w:val="24"/>
        </w:rPr>
      </w:pPr>
      <w:r w:rsidRPr="00774428">
        <w:rPr>
          <w:rFonts w:cstheme="minorHAnsi"/>
          <w:sz w:val="24"/>
          <w:szCs w:val="24"/>
          <w:shd w:val="clear" w:color="auto" w:fill="FFFFFF"/>
        </w:rPr>
        <w:t>Odwołanie</w:t>
      </w:r>
      <w:r w:rsidRPr="00774428">
        <w:rPr>
          <w:rFonts w:cstheme="minorHAnsi"/>
          <w:sz w:val="24"/>
          <w:szCs w:val="24"/>
        </w:rPr>
        <w:t xml:space="preserve"> przysługuje na:</w:t>
      </w:r>
    </w:p>
    <w:p w:rsidR="00801073" w:rsidRPr="00774428" w:rsidRDefault="00801073" w:rsidP="000E74C2">
      <w:pPr>
        <w:pStyle w:val="Akapitzlist"/>
        <w:numPr>
          <w:ilvl w:val="2"/>
          <w:numId w:val="11"/>
        </w:numPr>
        <w:suppressAutoHyphens/>
        <w:spacing w:after="0" w:line="276" w:lineRule="auto"/>
        <w:ind w:left="993" w:hanging="284"/>
        <w:jc w:val="both"/>
        <w:rPr>
          <w:rFonts w:cstheme="minorHAnsi"/>
          <w:sz w:val="24"/>
          <w:szCs w:val="24"/>
        </w:rPr>
      </w:pPr>
      <w:r w:rsidRPr="00774428">
        <w:rPr>
          <w:rFonts w:cstheme="minorHAnsi"/>
          <w:sz w:val="24"/>
          <w:szCs w:val="24"/>
        </w:rPr>
        <w:t>niezgodną z przepisami ustawy czynność zamawiającego, podjętą w postępowaniu o udzielenie zamówienia, w tym na projektowane postanowienie umowy,</w:t>
      </w:r>
    </w:p>
    <w:p w:rsidR="00801073" w:rsidRPr="00774428" w:rsidRDefault="00801073" w:rsidP="000E74C2">
      <w:pPr>
        <w:pStyle w:val="Akapitzlist"/>
        <w:numPr>
          <w:ilvl w:val="2"/>
          <w:numId w:val="11"/>
        </w:numPr>
        <w:suppressAutoHyphens/>
        <w:spacing w:after="0" w:line="276" w:lineRule="auto"/>
        <w:ind w:left="993" w:hanging="284"/>
        <w:jc w:val="both"/>
        <w:rPr>
          <w:rFonts w:cstheme="minorHAnsi"/>
          <w:sz w:val="24"/>
          <w:szCs w:val="24"/>
        </w:rPr>
      </w:pPr>
      <w:r w:rsidRPr="00774428">
        <w:rPr>
          <w:rFonts w:cstheme="minorHAnsi"/>
          <w:sz w:val="24"/>
          <w:szCs w:val="24"/>
        </w:rPr>
        <w:t xml:space="preserve">zaniechanie czynności w postępowaniu o udzielenie zamówienia do której zamawiający był obowiązany na podstawie ustawy </w:t>
      </w:r>
      <w:proofErr w:type="spellStart"/>
      <w:r w:rsidRPr="00774428">
        <w:rPr>
          <w:rFonts w:cstheme="minorHAnsi"/>
          <w:sz w:val="24"/>
          <w:szCs w:val="24"/>
        </w:rPr>
        <w:t>Pzp</w:t>
      </w:r>
      <w:proofErr w:type="spellEnd"/>
      <w:r w:rsidRPr="00774428">
        <w:rPr>
          <w:rFonts w:cstheme="minorHAnsi"/>
          <w:sz w:val="24"/>
          <w:szCs w:val="24"/>
        </w:rPr>
        <w:t>.</w:t>
      </w:r>
    </w:p>
    <w:p w:rsidR="00801073" w:rsidRPr="00774428" w:rsidRDefault="00801073" w:rsidP="000E74C2">
      <w:pPr>
        <w:pStyle w:val="Akapitzlist"/>
        <w:numPr>
          <w:ilvl w:val="0"/>
          <w:numId w:val="10"/>
        </w:numPr>
        <w:shd w:val="clear" w:color="auto" w:fill="FFFFFF"/>
        <w:spacing w:after="0" w:line="276" w:lineRule="auto"/>
        <w:ind w:left="709" w:hanging="425"/>
        <w:jc w:val="both"/>
        <w:rPr>
          <w:rFonts w:cstheme="minorHAnsi"/>
          <w:sz w:val="24"/>
          <w:szCs w:val="24"/>
        </w:rPr>
      </w:pPr>
      <w:r w:rsidRPr="00774428">
        <w:rPr>
          <w:rFonts w:cstheme="minorHAnsi"/>
          <w:sz w:val="24"/>
          <w:szCs w:val="24"/>
          <w:shd w:val="clear" w:color="auto" w:fill="FFFFFF"/>
        </w:rPr>
        <w:t>Odwołanie</w:t>
      </w:r>
      <w:r w:rsidRPr="00774428">
        <w:rPr>
          <w:rFonts w:cstheme="minorHAnsi"/>
          <w:sz w:val="24"/>
          <w:szCs w:val="24"/>
        </w:rPr>
        <w:t xml:space="preserve"> wnosi się do Prezesa Izby. </w:t>
      </w:r>
    </w:p>
    <w:p w:rsidR="00801073" w:rsidRPr="00774428" w:rsidRDefault="00801073" w:rsidP="000E74C2">
      <w:pPr>
        <w:pStyle w:val="Akapitzlist"/>
        <w:numPr>
          <w:ilvl w:val="0"/>
          <w:numId w:val="10"/>
        </w:numPr>
        <w:shd w:val="clear" w:color="auto" w:fill="FFFFFF"/>
        <w:spacing w:after="0" w:line="276" w:lineRule="auto"/>
        <w:ind w:left="709" w:hanging="425"/>
        <w:jc w:val="both"/>
        <w:rPr>
          <w:rFonts w:cstheme="minorHAnsi"/>
          <w:sz w:val="24"/>
          <w:szCs w:val="24"/>
        </w:rPr>
      </w:pPr>
      <w:r w:rsidRPr="00774428">
        <w:rPr>
          <w:rFonts w:cstheme="minorHAnsi"/>
          <w:sz w:val="24"/>
          <w:szCs w:val="24"/>
        </w:rPr>
        <w:lastRenderedPageBreak/>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rsidR="00801073" w:rsidRPr="00774428" w:rsidRDefault="00801073" w:rsidP="000E74C2">
      <w:pPr>
        <w:pStyle w:val="Akapitzlist"/>
        <w:numPr>
          <w:ilvl w:val="0"/>
          <w:numId w:val="10"/>
        </w:numPr>
        <w:shd w:val="clear" w:color="auto" w:fill="FFFFFF"/>
        <w:spacing w:after="0" w:line="276" w:lineRule="auto"/>
        <w:ind w:left="709" w:hanging="425"/>
        <w:jc w:val="both"/>
        <w:rPr>
          <w:rFonts w:cstheme="minorHAnsi"/>
          <w:sz w:val="24"/>
          <w:szCs w:val="24"/>
        </w:rPr>
      </w:pPr>
      <w:r w:rsidRPr="00774428">
        <w:rPr>
          <w:rFonts w:cstheme="minorHAnsi"/>
          <w:sz w:val="24"/>
          <w:szCs w:val="24"/>
        </w:rPr>
        <w:t>Odwołanie wobec treści ogłoszenia lub treści dokumentów zamówienia wnosi się w terminie 5 dni od dnia zamieszczenia ogłoszenia w Biuletynie Zamówień Publicznych lub dokumentów zamówienia na stronie internetowej.</w:t>
      </w:r>
    </w:p>
    <w:p w:rsidR="00801073" w:rsidRPr="00774428" w:rsidRDefault="00801073" w:rsidP="000E74C2">
      <w:pPr>
        <w:pStyle w:val="Akapitzlist"/>
        <w:numPr>
          <w:ilvl w:val="0"/>
          <w:numId w:val="10"/>
        </w:numPr>
        <w:shd w:val="clear" w:color="auto" w:fill="FFFFFF"/>
        <w:spacing w:after="0" w:line="276" w:lineRule="auto"/>
        <w:ind w:left="709" w:hanging="425"/>
        <w:jc w:val="both"/>
        <w:rPr>
          <w:rFonts w:cstheme="minorHAnsi"/>
          <w:sz w:val="24"/>
          <w:szCs w:val="24"/>
        </w:rPr>
      </w:pPr>
      <w:r w:rsidRPr="00774428">
        <w:rPr>
          <w:rFonts w:cstheme="minorHAnsi"/>
          <w:sz w:val="24"/>
          <w:szCs w:val="24"/>
        </w:rPr>
        <w:t>Odwołanie wnosi się w terminie:</w:t>
      </w:r>
    </w:p>
    <w:p w:rsidR="00801073" w:rsidRPr="00774428" w:rsidRDefault="00801073" w:rsidP="000E74C2">
      <w:pPr>
        <w:pStyle w:val="Akapitzlist"/>
        <w:numPr>
          <w:ilvl w:val="2"/>
          <w:numId w:val="12"/>
        </w:numPr>
        <w:suppressAutoHyphens/>
        <w:spacing w:after="0" w:line="276" w:lineRule="auto"/>
        <w:ind w:left="993" w:hanging="284"/>
        <w:jc w:val="both"/>
        <w:rPr>
          <w:rFonts w:cstheme="minorHAnsi"/>
          <w:sz w:val="24"/>
          <w:szCs w:val="24"/>
        </w:rPr>
      </w:pPr>
      <w:r w:rsidRPr="00774428">
        <w:rPr>
          <w:rFonts w:cstheme="minorHAnsi"/>
          <w:sz w:val="24"/>
          <w:szCs w:val="24"/>
        </w:rPr>
        <w:t>5 dni od dnia przekazania informacji o czynności zamawiającego stanowiącej podstawę jego wniesienia, jeżeli informacja została przekazana przy użyciu środków komunikacji elektronicznej,</w:t>
      </w:r>
    </w:p>
    <w:p w:rsidR="00801073" w:rsidRPr="00774428" w:rsidRDefault="00801073" w:rsidP="000E74C2">
      <w:pPr>
        <w:pStyle w:val="Akapitzlist"/>
        <w:numPr>
          <w:ilvl w:val="2"/>
          <w:numId w:val="12"/>
        </w:numPr>
        <w:suppressAutoHyphens/>
        <w:spacing w:after="0" w:line="276" w:lineRule="auto"/>
        <w:ind w:left="993" w:hanging="284"/>
        <w:jc w:val="both"/>
        <w:rPr>
          <w:rFonts w:cstheme="minorHAnsi"/>
          <w:sz w:val="24"/>
          <w:szCs w:val="24"/>
        </w:rPr>
      </w:pPr>
      <w:r w:rsidRPr="00774428">
        <w:rPr>
          <w:rFonts w:cstheme="minorHAnsi"/>
          <w:sz w:val="24"/>
          <w:szCs w:val="24"/>
        </w:rPr>
        <w:t>10 dni od dnia przekazania informacji o czynności zamawiającego stanowiącej podstawę jego wniesienia, jeżeli informacja została przekazana w sposób inny niż określony w pkt 1.</w:t>
      </w:r>
    </w:p>
    <w:p w:rsidR="00801073" w:rsidRPr="00774428" w:rsidRDefault="00801073" w:rsidP="000E74C2">
      <w:pPr>
        <w:pStyle w:val="Akapitzlist"/>
        <w:numPr>
          <w:ilvl w:val="0"/>
          <w:numId w:val="10"/>
        </w:numPr>
        <w:shd w:val="clear" w:color="auto" w:fill="FFFFFF"/>
        <w:spacing w:after="0" w:line="276" w:lineRule="auto"/>
        <w:ind w:left="709" w:hanging="425"/>
        <w:jc w:val="both"/>
        <w:rPr>
          <w:rFonts w:cstheme="minorHAnsi"/>
          <w:sz w:val="24"/>
          <w:szCs w:val="24"/>
        </w:rPr>
      </w:pPr>
      <w:r w:rsidRPr="00774428">
        <w:rPr>
          <w:rFonts w:cstheme="minorHAnsi"/>
          <w:sz w:val="24"/>
          <w:szCs w:val="24"/>
        </w:rPr>
        <w:t>Odwołanie w przypadkach innych niż określone w ust. 7 i 8 wnosi się w terminie 5 dni od dnia, w którym powzięto lub przy zachowaniu należytej staranności można było powziąć wiadomość o okolicznościach stanowiących podstawę jego wniesienia.</w:t>
      </w:r>
    </w:p>
    <w:p w:rsidR="00801073" w:rsidRPr="00774428" w:rsidRDefault="00801073" w:rsidP="00801073">
      <w:pPr>
        <w:pStyle w:val="Akapitzlist"/>
        <w:shd w:val="clear" w:color="auto" w:fill="FFFFFF"/>
        <w:spacing w:after="0" w:line="240" w:lineRule="auto"/>
        <w:ind w:left="709"/>
        <w:jc w:val="both"/>
        <w:rPr>
          <w:rFonts w:cstheme="minorHAnsi"/>
          <w:sz w:val="24"/>
          <w:szCs w:val="24"/>
          <w:highlight w:val="yellow"/>
        </w:rPr>
      </w:pPr>
    </w:p>
    <w:p w:rsidR="00801073" w:rsidRPr="00774428" w:rsidRDefault="00801073" w:rsidP="00801073">
      <w:pPr>
        <w:pStyle w:val="Akapitzlist"/>
        <w:numPr>
          <w:ilvl w:val="0"/>
          <w:numId w:val="1"/>
        </w:numPr>
        <w:shd w:val="clear" w:color="auto" w:fill="FFFFFF"/>
        <w:spacing w:after="0" w:line="240" w:lineRule="auto"/>
        <w:ind w:left="284" w:hanging="142"/>
        <w:jc w:val="both"/>
        <w:rPr>
          <w:rFonts w:eastAsia="Times New Roman" w:cstheme="minorHAnsi"/>
          <w:b/>
          <w:bCs/>
          <w:sz w:val="24"/>
          <w:szCs w:val="24"/>
          <w:u w:val="single"/>
          <w:lang w:eastAsia="pl-PL"/>
        </w:rPr>
      </w:pPr>
      <w:r w:rsidRPr="00774428">
        <w:rPr>
          <w:rFonts w:eastAsia="Times New Roman" w:cstheme="minorHAnsi"/>
          <w:b/>
          <w:bCs/>
          <w:sz w:val="24"/>
          <w:szCs w:val="24"/>
          <w:u w:val="single"/>
          <w:lang w:eastAsia="pl-PL"/>
        </w:rPr>
        <w:t>WYKAZ ZAŁĄCZNIKÓW DO SWZ</w:t>
      </w:r>
    </w:p>
    <w:p w:rsidR="00801073" w:rsidRPr="00774428" w:rsidRDefault="00801073" w:rsidP="000E74C2">
      <w:pPr>
        <w:pStyle w:val="Akapitzlist"/>
        <w:numPr>
          <w:ilvl w:val="0"/>
          <w:numId w:val="9"/>
        </w:numPr>
        <w:suppressAutoHyphens/>
        <w:spacing w:after="0" w:line="276" w:lineRule="auto"/>
        <w:rPr>
          <w:rFonts w:cstheme="minorHAnsi"/>
          <w:sz w:val="24"/>
          <w:szCs w:val="24"/>
        </w:rPr>
      </w:pPr>
      <w:r w:rsidRPr="00774428">
        <w:rPr>
          <w:rFonts w:cstheme="minorHAnsi"/>
          <w:sz w:val="24"/>
          <w:szCs w:val="24"/>
        </w:rPr>
        <w:t>Zał</w:t>
      </w:r>
      <w:r w:rsidR="00755DA8" w:rsidRPr="00774428">
        <w:rPr>
          <w:rFonts w:cstheme="minorHAnsi"/>
          <w:sz w:val="24"/>
          <w:szCs w:val="24"/>
        </w:rPr>
        <w:t xml:space="preserve">ącznik nr 1 – formularz </w:t>
      </w:r>
      <w:r w:rsidR="00A92C2F" w:rsidRPr="00774428">
        <w:rPr>
          <w:rFonts w:cstheme="minorHAnsi"/>
          <w:sz w:val="24"/>
          <w:szCs w:val="24"/>
        </w:rPr>
        <w:t>cenowy</w:t>
      </w:r>
      <w:r w:rsidRPr="00774428">
        <w:rPr>
          <w:rFonts w:cstheme="minorHAnsi"/>
          <w:sz w:val="24"/>
          <w:szCs w:val="24"/>
        </w:rPr>
        <w:t>.</w:t>
      </w:r>
    </w:p>
    <w:p w:rsidR="00801073" w:rsidRPr="00774428" w:rsidRDefault="00801073" w:rsidP="000E74C2">
      <w:pPr>
        <w:pStyle w:val="Akapitzlist"/>
        <w:numPr>
          <w:ilvl w:val="0"/>
          <w:numId w:val="9"/>
        </w:numPr>
        <w:tabs>
          <w:tab w:val="num" w:pos="426"/>
        </w:tabs>
        <w:suppressAutoHyphens/>
        <w:spacing w:after="0" w:line="276" w:lineRule="auto"/>
        <w:jc w:val="both"/>
        <w:rPr>
          <w:rFonts w:cstheme="minorHAnsi"/>
          <w:bCs/>
          <w:sz w:val="24"/>
          <w:szCs w:val="24"/>
        </w:rPr>
      </w:pPr>
      <w:r w:rsidRPr="00774428">
        <w:rPr>
          <w:rFonts w:cstheme="minorHAnsi"/>
          <w:sz w:val="24"/>
          <w:szCs w:val="24"/>
        </w:rPr>
        <w:t xml:space="preserve">Załącznik nr 2 – </w:t>
      </w:r>
      <w:r w:rsidRPr="00774428">
        <w:rPr>
          <w:rFonts w:cstheme="minorHAnsi"/>
          <w:bCs/>
          <w:sz w:val="24"/>
          <w:szCs w:val="24"/>
        </w:rPr>
        <w:t>oświadczenie o braku podstaw do wykluczenia oraz o spełnianiu warunków udziału w postępowaniu.</w:t>
      </w:r>
    </w:p>
    <w:p w:rsidR="00720E09" w:rsidRPr="00774428" w:rsidRDefault="00720E09" w:rsidP="000E74C2">
      <w:pPr>
        <w:pStyle w:val="Akapitzlist"/>
        <w:numPr>
          <w:ilvl w:val="0"/>
          <w:numId w:val="9"/>
        </w:numPr>
        <w:suppressAutoHyphens/>
        <w:spacing w:after="0" w:line="276" w:lineRule="auto"/>
        <w:jc w:val="both"/>
        <w:rPr>
          <w:rFonts w:cstheme="minorHAnsi"/>
          <w:bCs/>
          <w:sz w:val="24"/>
          <w:szCs w:val="24"/>
        </w:rPr>
      </w:pPr>
      <w:r w:rsidRPr="00774428">
        <w:rPr>
          <w:rFonts w:cstheme="minorHAnsi"/>
          <w:bCs/>
          <w:sz w:val="24"/>
          <w:szCs w:val="24"/>
        </w:rPr>
        <w:t xml:space="preserve">Załącznik nr </w:t>
      </w:r>
      <w:r w:rsidR="003A06C6" w:rsidRPr="00774428">
        <w:rPr>
          <w:rFonts w:cstheme="minorHAnsi"/>
          <w:bCs/>
          <w:sz w:val="24"/>
          <w:szCs w:val="24"/>
        </w:rPr>
        <w:t>3</w:t>
      </w:r>
      <w:r w:rsidRPr="00774428">
        <w:rPr>
          <w:rFonts w:cstheme="minorHAnsi"/>
          <w:bCs/>
          <w:sz w:val="24"/>
          <w:szCs w:val="24"/>
        </w:rPr>
        <w:t xml:space="preserve"> – oświadczenie o podziale obowiązków (podmioty wspólne)</w:t>
      </w:r>
    </w:p>
    <w:p w:rsidR="00720E09" w:rsidRPr="00774428" w:rsidRDefault="00720E09" w:rsidP="000E74C2">
      <w:pPr>
        <w:pStyle w:val="Akapitzlist"/>
        <w:numPr>
          <w:ilvl w:val="0"/>
          <w:numId w:val="9"/>
        </w:numPr>
        <w:suppressAutoHyphens/>
        <w:spacing w:after="0" w:line="276" w:lineRule="auto"/>
        <w:jc w:val="both"/>
        <w:rPr>
          <w:rFonts w:cstheme="minorHAnsi"/>
          <w:bCs/>
          <w:sz w:val="24"/>
          <w:szCs w:val="24"/>
        </w:rPr>
      </w:pPr>
      <w:r w:rsidRPr="00774428">
        <w:rPr>
          <w:rFonts w:cstheme="minorHAnsi"/>
          <w:bCs/>
          <w:sz w:val="24"/>
          <w:szCs w:val="24"/>
        </w:rPr>
        <w:t xml:space="preserve">Załącznik nr </w:t>
      </w:r>
      <w:r w:rsidR="003A06C6" w:rsidRPr="00774428">
        <w:rPr>
          <w:rFonts w:cstheme="minorHAnsi"/>
          <w:bCs/>
          <w:sz w:val="24"/>
          <w:szCs w:val="24"/>
        </w:rPr>
        <w:t>4</w:t>
      </w:r>
      <w:r w:rsidRPr="00774428">
        <w:rPr>
          <w:rFonts w:cstheme="minorHAnsi"/>
          <w:bCs/>
          <w:sz w:val="24"/>
          <w:szCs w:val="24"/>
        </w:rPr>
        <w:t xml:space="preserve"> – oświadczenie dot. grupy kapitałowej.</w:t>
      </w:r>
    </w:p>
    <w:p w:rsidR="00720E09" w:rsidRPr="00774428" w:rsidRDefault="00720E09" w:rsidP="000E74C2">
      <w:pPr>
        <w:pStyle w:val="Akapitzlist"/>
        <w:numPr>
          <w:ilvl w:val="0"/>
          <w:numId w:val="9"/>
        </w:numPr>
        <w:suppressAutoHyphens/>
        <w:spacing w:after="0" w:line="276" w:lineRule="auto"/>
        <w:jc w:val="both"/>
        <w:rPr>
          <w:rFonts w:cstheme="minorHAnsi"/>
          <w:bCs/>
          <w:sz w:val="24"/>
          <w:szCs w:val="24"/>
        </w:rPr>
      </w:pPr>
      <w:r w:rsidRPr="00774428">
        <w:rPr>
          <w:rFonts w:cstheme="minorHAnsi"/>
          <w:bCs/>
          <w:sz w:val="24"/>
          <w:szCs w:val="24"/>
        </w:rPr>
        <w:t xml:space="preserve">Załącznik nr </w:t>
      </w:r>
      <w:r w:rsidR="003A06C6" w:rsidRPr="00774428">
        <w:rPr>
          <w:rFonts w:cstheme="minorHAnsi"/>
          <w:bCs/>
          <w:sz w:val="24"/>
          <w:szCs w:val="24"/>
        </w:rPr>
        <w:t>5</w:t>
      </w:r>
      <w:r w:rsidRPr="00774428">
        <w:rPr>
          <w:rFonts w:cstheme="minorHAnsi"/>
          <w:bCs/>
          <w:sz w:val="24"/>
          <w:szCs w:val="24"/>
        </w:rPr>
        <w:t xml:space="preserve"> – oświadczenie o aktualności informacji złożonych w oświadczeniu wstępnym,</w:t>
      </w:r>
    </w:p>
    <w:p w:rsidR="00801073" w:rsidRPr="00774428" w:rsidRDefault="00801073" w:rsidP="000E74C2">
      <w:pPr>
        <w:pStyle w:val="Akapitzlist"/>
        <w:numPr>
          <w:ilvl w:val="0"/>
          <w:numId w:val="9"/>
        </w:numPr>
        <w:tabs>
          <w:tab w:val="num" w:pos="426"/>
        </w:tabs>
        <w:suppressAutoHyphens/>
        <w:spacing w:after="0" w:line="276" w:lineRule="auto"/>
        <w:jc w:val="both"/>
        <w:rPr>
          <w:rFonts w:cstheme="minorHAnsi"/>
          <w:bCs/>
          <w:sz w:val="24"/>
          <w:szCs w:val="24"/>
        </w:rPr>
      </w:pPr>
      <w:r w:rsidRPr="00774428">
        <w:rPr>
          <w:rFonts w:cstheme="minorHAnsi"/>
          <w:bCs/>
          <w:sz w:val="24"/>
          <w:szCs w:val="24"/>
        </w:rPr>
        <w:t xml:space="preserve">Załącznik nr </w:t>
      </w:r>
      <w:r w:rsidR="003A06C6" w:rsidRPr="00774428">
        <w:rPr>
          <w:rFonts w:cstheme="minorHAnsi"/>
          <w:bCs/>
          <w:sz w:val="24"/>
          <w:szCs w:val="24"/>
        </w:rPr>
        <w:t>6</w:t>
      </w:r>
      <w:r w:rsidRPr="00774428">
        <w:rPr>
          <w:rFonts w:cstheme="minorHAnsi"/>
          <w:bCs/>
          <w:sz w:val="24"/>
          <w:szCs w:val="24"/>
        </w:rPr>
        <w:t xml:space="preserve"> – </w:t>
      </w:r>
      <w:r w:rsidR="00F23A0F" w:rsidRPr="00774428">
        <w:rPr>
          <w:rFonts w:cstheme="minorHAnsi"/>
          <w:bCs/>
          <w:sz w:val="24"/>
          <w:szCs w:val="24"/>
        </w:rPr>
        <w:t>wzór umowy</w:t>
      </w:r>
    </w:p>
    <w:p w:rsidR="00801073" w:rsidRPr="00774428" w:rsidRDefault="00801073" w:rsidP="000E74C2">
      <w:pPr>
        <w:pStyle w:val="Akapitzlist"/>
        <w:numPr>
          <w:ilvl w:val="0"/>
          <w:numId w:val="9"/>
        </w:numPr>
        <w:tabs>
          <w:tab w:val="num" w:pos="426"/>
        </w:tabs>
        <w:suppressAutoHyphens/>
        <w:spacing w:after="0" w:line="276" w:lineRule="auto"/>
        <w:jc w:val="both"/>
        <w:rPr>
          <w:rFonts w:cstheme="minorHAnsi"/>
          <w:bCs/>
          <w:sz w:val="24"/>
          <w:szCs w:val="24"/>
        </w:rPr>
      </w:pPr>
      <w:r w:rsidRPr="00774428">
        <w:rPr>
          <w:rFonts w:cstheme="minorHAnsi"/>
          <w:bCs/>
          <w:sz w:val="24"/>
          <w:szCs w:val="24"/>
        </w:rPr>
        <w:t xml:space="preserve">Załącznik nr </w:t>
      </w:r>
      <w:r w:rsidR="003A06C6" w:rsidRPr="00774428">
        <w:rPr>
          <w:rFonts w:cstheme="minorHAnsi"/>
          <w:bCs/>
          <w:sz w:val="24"/>
          <w:szCs w:val="24"/>
        </w:rPr>
        <w:t xml:space="preserve">7 </w:t>
      </w:r>
      <w:r w:rsidRPr="00774428">
        <w:rPr>
          <w:rFonts w:cstheme="minorHAnsi"/>
          <w:bCs/>
          <w:sz w:val="24"/>
          <w:szCs w:val="24"/>
        </w:rPr>
        <w:t xml:space="preserve">– </w:t>
      </w:r>
      <w:r w:rsidR="00300A05" w:rsidRPr="00774428">
        <w:rPr>
          <w:rFonts w:cstheme="minorHAnsi"/>
          <w:bCs/>
          <w:sz w:val="24"/>
          <w:szCs w:val="24"/>
        </w:rPr>
        <w:t>klauzula</w:t>
      </w:r>
      <w:r w:rsidR="00300A05" w:rsidRPr="00774428">
        <w:rPr>
          <w:rFonts w:cstheme="minorHAnsi"/>
          <w:sz w:val="24"/>
          <w:szCs w:val="24"/>
        </w:rPr>
        <w:t xml:space="preserve"> dotycząca ochrony danych osobowych.</w:t>
      </w:r>
    </w:p>
    <w:p w:rsidR="00801073" w:rsidRPr="00774428" w:rsidRDefault="00755DA8" w:rsidP="000E74C2">
      <w:pPr>
        <w:pStyle w:val="Akapitzlist"/>
        <w:numPr>
          <w:ilvl w:val="0"/>
          <w:numId w:val="9"/>
        </w:numPr>
        <w:tabs>
          <w:tab w:val="num" w:pos="426"/>
        </w:tabs>
        <w:suppressAutoHyphens/>
        <w:spacing w:after="0" w:line="276" w:lineRule="auto"/>
        <w:jc w:val="both"/>
        <w:rPr>
          <w:rFonts w:cstheme="minorHAnsi"/>
          <w:sz w:val="24"/>
          <w:szCs w:val="24"/>
        </w:rPr>
      </w:pPr>
      <w:r w:rsidRPr="00774428">
        <w:rPr>
          <w:rFonts w:cstheme="minorHAnsi"/>
          <w:bCs/>
          <w:sz w:val="24"/>
          <w:szCs w:val="24"/>
        </w:rPr>
        <w:t xml:space="preserve">Załącznik nr </w:t>
      </w:r>
      <w:r w:rsidR="003A06C6" w:rsidRPr="00774428">
        <w:rPr>
          <w:rFonts w:cstheme="minorHAnsi"/>
          <w:bCs/>
          <w:sz w:val="24"/>
          <w:szCs w:val="24"/>
        </w:rPr>
        <w:t>8</w:t>
      </w:r>
      <w:r w:rsidR="00801073" w:rsidRPr="00774428">
        <w:rPr>
          <w:rFonts w:cstheme="minorHAnsi"/>
          <w:bCs/>
          <w:sz w:val="24"/>
          <w:szCs w:val="24"/>
        </w:rPr>
        <w:t xml:space="preserve"> – </w:t>
      </w:r>
      <w:r w:rsidR="00300A05" w:rsidRPr="00774428">
        <w:rPr>
          <w:rFonts w:cstheme="minorHAnsi"/>
          <w:bCs/>
          <w:sz w:val="24"/>
          <w:szCs w:val="24"/>
        </w:rPr>
        <w:t>Opis przedmiotu zamówienia</w:t>
      </w:r>
    </w:p>
    <w:p w:rsidR="00801073" w:rsidRPr="00774428" w:rsidRDefault="00801073" w:rsidP="00801073">
      <w:pPr>
        <w:tabs>
          <w:tab w:val="left" w:pos="329"/>
        </w:tabs>
        <w:jc w:val="right"/>
        <w:rPr>
          <w:rFonts w:asciiTheme="minorHAnsi" w:hAnsiTheme="minorHAnsi" w:cstheme="minorHAnsi"/>
          <w:b/>
          <w:i/>
          <w:highlight w:val="yellow"/>
        </w:rPr>
      </w:pPr>
    </w:p>
    <w:p w:rsidR="00C50BFC" w:rsidRPr="00774428" w:rsidRDefault="00C50BFC" w:rsidP="00C50BFC">
      <w:pPr>
        <w:tabs>
          <w:tab w:val="left" w:pos="329"/>
        </w:tabs>
        <w:spacing w:line="276" w:lineRule="auto"/>
        <w:jc w:val="right"/>
        <w:rPr>
          <w:rFonts w:ascii="Arial" w:hAnsi="Arial" w:cs="Arial"/>
          <w:b/>
          <w:i/>
          <w:highlight w:val="yellow"/>
        </w:rPr>
      </w:pPr>
    </w:p>
    <w:p w:rsidR="00C50BFC" w:rsidRPr="00774428" w:rsidRDefault="00C50BFC" w:rsidP="00C50BFC">
      <w:pPr>
        <w:tabs>
          <w:tab w:val="left" w:pos="329"/>
        </w:tabs>
        <w:spacing w:line="276" w:lineRule="auto"/>
        <w:jc w:val="right"/>
        <w:rPr>
          <w:rFonts w:ascii="Arial" w:hAnsi="Arial" w:cs="Arial"/>
          <w:b/>
          <w:i/>
          <w:highlight w:val="yellow"/>
        </w:rPr>
      </w:pPr>
    </w:p>
    <w:p w:rsidR="00801073" w:rsidRPr="00774428" w:rsidRDefault="00801073">
      <w:pPr>
        <w:rPr>
          <w:rFonts w:asciiTheme="minorHAnsi" w:hAnsiTheme="minorHAnsi" w:cstheme="minorHAnsi"/>
        </w:rPr>
      </w:pPr>
    </w:p>
    <w:sectPr w:rsidR="00801073" w:rsidRPr="00774428" w:rsidSect="00B32B81">
      <w:footerReference w:type="default" r:id="rId26"/>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0934" w:rsidRDefault="00E40934" w:rsidP="00A733EB">
      <w:r>
        <w:separator/>
      </w:r>
    </w:p>
  </w:endnote>
  <w:endnote w:type="continuationSeparator" w:id="0">
    <w:p w:rsidR="00E40934" w:rsidRDefault="00E40934" w:rsidP="00A73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boto">
    <w:panose1 w:val="02000000000000000000"/>
    <w:charset w:val="00"/>
    <w:family w:val="auto"/>
    <w:pitch w:val="variable"/>
    <w:sig w:usb0="E0000AFF" w:usb1="5000217F" w:usb2="00000021" w:usb3="00000000" w:csb0="0000019F" w:csb1="00000000"/>
  </w:font>
  <w:font w:name="Arial,Bold">
    <w:altName w:val="Arial Unicode MS"/>
    <w:panose1 w:val="020B0604020202020204"/>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rPr>
      <w:id w:val="24505907"/>
      <w:docPartObj>
        <w:docPartGallery w:val="Page Numbers (Bottom of Page)"/>
        <w:docPartUnique/>
      </w:docPartObj>
    </w:sdtPr>
    <w:sdtContent>
      <w:sdt>
        <w:sdtPr>
          <w:rPr>
            <w:i/>
          </w:rPr>
          <w:id w:val="810570653"/>
          <w:docPartObj>
            <w:docPartGallery w:val="Page Numbers (Top of Page)"/>
            <w:docPartUnique/>
          </w:docPartObj>
        </w:sdtPr>
        <w:sdtContent>
          <w:p w:rsidR="0075732F" w:rsidRPr="0075732F" w:rsidRDefault="00A82DAC">
            <w:pPr>
              <w:pStyle w:val="Stopka"/>
              <w:jc w:val="right"/>
              <w:rPr>
                <w:i/>
              </w:rPr>
            </w:pPr>
            <w:r w:rsidRPr="0075732F">
              <w:rPr>
                <w:i/>
              </w:rPr>
              <w:t xml:space="preserve">Strona </w:t>
            </w:r>
            <w:r w:rsidR="00BC1C95" w:rsidRPr="0075732F">
              <w:rPr>
                <w:i/>
              </w:rPr>
              <w:fldChar w:fldCharType="begin"/>
            </w:r>
            <w:r w:rsidRPr="0075732F">
              <w:rPr>
                <w:i/>
              </w:rPr>
              <w:instrText>PAGE</w:instrText>
            </w:r>
            <w:r w:rsidR="00BC1C95" w:rsidRPr="0075732F">
              <w:rPr>
                <w:i/>
              </w:rPr>
              <w:fldChar w:fldCharType="separate"/>
            </w:r>
            <w:r w:rsidR="007203BA">
              <w:rPr>
                <w:i/>
                <w:noProof/>
              </w:rPr>
              <w:t>2</w:t>
            </w:r>
            <w:r w:rsidR="00BC1C95" w:rsidRPr="0075732F">
              <w:rPr>
                <w:i/>
              </w:rPr>
              <w:fldChar w:fldCharType="end"/>
            </w:r>
            <w:r w:rsidRPr="0075732F">
              <w:rPr>
                <w:i/>
              </w:rPr>
              <w:t xml:space="preserve"> z </w:t>
            </w:r>
            <w:r w:rsidR="00BC1C95" w:rsidRPr="0075732F">
              <w:rPr>
                <w:i/>
              </w:rPr>
              <w:fldChar w:fldCharType="begin"/>
            </w:r>
            <w:r w:rsidRPr="0075732F">
              <w:rPr>
                <w:i/>
              </w:rPr>
              <w:instrText>NUMPAGES</w:instrText>
            </w:r>
            <w:r w:rsidR="00BC1C95" w:rsidRPr="0075732F">
              <w:rPr>
                <w:i/>
              </w:rPr>
              <w:fldChar w:fldCharType="separate"/>
            </w:r>
            <w:r w:rsidR="007203BA">
              <w:rPr>
                <w:i/>
                <w:noProof/>
              </w:rPr>
              <w:t>22</w:t>
            </w:r>
            <w:r w:rsidR="00BC1C95" w:rsidRPr="0075732F">
              <w:rPr>
                <w:i/>
              </w:rPr>
              <w:fldChar w:fldCharType="end"/>
            </w:r>
          </w:p>
          <w:p w:rsidR="0075732F" w:rsidRPr="0075732F" w:rsidRDefault="0075732F" w:rsidP="0075732F">
            <w:pPr>
              <w:jc w:val="center"/>
              <w:rPr>
                <w:rFonts w:asciiTheme="minorHAnsi" w:hAnsiTheme="minorHAnsi" w:cstheme="minorHAnsi"/>
                <w:i/>
                <w:sz w:val="22"/>
                <w:szCs w:val="22"/>
              </w:rPr>
            </w:pPr>
            <w:r w:rsidRPr="0075732F">
              <w:rPr>
                <w:i/>
                <w:sz w:val="22"/>
                <w:szCs w:val="22"/>
              </w:rPr>
              <w:t xml:space="preserve">SWZ - </w:t>
            </w:r>
            <w:r w:rsidRPr="0075732F">
              <w:rPr>
                <w:rFonts w:asciiTheme="minorHAnsi" w:hAnsiTheme="minorHAnsi" w:cstheme="minorHAnsi"/>
                <w:i/>
                <w:sz w:val="22"/>
                <w:szCs w:val="22"/>
              </w:rPr>
              <w:t xml:space="preserve">Dostawa oleju opałowego lekkiego w ilości do </w:t>
            </w:r>
            <w:r w:rsidR="00B75AD7">
              <w:rPr>
                <w:rFonts w:asciiTheme="minorHAnsi" w:hAnsiTheme="minorHAnsi" w:cstheme="minorHAnsi"/>
                <w:i/>
                <w:sz w:val="22"/>
                <w:szCs w:val="22"/>
              </w:rPr>
              <w:t>44</w:t>
            </w:r>
            <w:r w:rsidRPr="0075732F">
              <w:rPr>
                <w:rFonts w:asciiTheme="minorHAnsi" w:hAnsiTheme="minorHAnsi" w:cstheme="minorHAnsi"/>
                <w:i/>
                <w:sz w:val="22"/>
                <w:szCs w:val="22"/>
              </w:rPr>
              <w:t xml:space="preserve"> 000 litrów</w:t>
            </w:r>
          </w:p>
          <w:p w:rsidR="00A82DAC" w:rsidRDefault="00000000">
            <w:pPr>
              <w:pStyle w:val="Stopka"/>
              <w:jc w:val="right"/>
            </w:pPr>
          </w:p>
        </w:sdtContent>
      </w:sdt>
    </w:sdtContent>
  </w:sdt>
  <w:p w:rsidR="00A733EB" w:rsidRPr="002E133D" w:rsidRDefault="00A733EB" w:rsidP="00A733EB">
    <w:pPr>
      <w:suppressAutoHyphens w:val="0"/>
      <w:spacing w:line="276" w:lineRule="auto"/>
      <w:jc w:val="center"/>
      <w:rPr>
        <w:rFonts w:asciiTheme="minorHAnsi" w:hAnsiTheme="minorHAnsi" w:cstheme="minorHAnsi"/>
        <w:b/>
        <w:i/>
        <w:iCs/>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0934" w:rsidRDefault="00E40934" w:rsidP="00A733EB">
      <w:r>
        <w:separator/>
      </w:r>
    </w:p>
  </w:footnote>
  <w:footnote w:type="continuationSeparator" w:id="0">
    <w:p w:rsidR="00E40934" w:rsidRDefault="00E40934" w:rsidP="00A733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3D741532"/>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5"/>
      <w:numFmt w:val="bullet"/>
      <w:lvlText w:val="-"/>
      <w:lvlJc w:val="left"/>
      <w:pPr>
        <w:tabs>
          <w:tab w:val="num" w:pos="2340"/>
        </w:tabs>
        <w:ind w:left="2340" w:hanging="360"/>
      </w:pPr>
      <w:rPr>
        <w:rFonts w:ascii="Arial" w:hAnsi="Arial" w:cs="Times New Roman"/>
      </w:rPr>
    </w:lvl>
    <w:lvl w:ilvl="3">
      <w:start w:val="1"/>
      <w:numFmt w:val="decimal"/>
      <w:lvlText w:val="%4."/>
      <w:lvlJc w:val="left"/>
      <w:pPr>
        <w:tabs>
          <w:tab w:val="num" w:pos="4897"/>
        </w:tabs>
        <w:ind w:left="4897" w:hanging="360"/>
      </w:pPr>
      <w:rPr>
        <w:b w:val="0"/>
        <w:strike w:val="0"/>
        <w:dstrike w:val="0"/>
        <w:sz w:val="24"/>
        <w:szCs w:val="24"/>
        <w:u w:val="none"/>
        <w:effect w:val="none"/>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40157C8"/>
    <w:multiLevelType w:val="hybridMultilevel"/>
    <w:tmpl w:val="CFBE27A6"/>
    <w:lvl w:ilvl="0" w:tplc="75C6A096">
      <w:start w:val="1"/>
      <w:numFmt w:val="upperRoman"/>
      <w:lvlText w:val="%1."/>
      <w:lvlJc w:val="right"/>
      <w:pPr>
        <w:ind w:left="76" w:hanging="360"/>
      </w:pPr>
      <w:rPr>
        <w:rFonts w:asciiTheme="minorHAnsi" w:hAnsiTheme="minorHAnsi" w:cstheme="minorHAnsi" w:hint="default"/>
        <w:b/>
        <w:bCs w:val="0"/>
        <w:sz w:val="24"/>
        <w:szCs w:val="24"/>
      </w:rPr>
    </w:lvl>
    <w:lvl w:ilvl="1" w:tplc="48A41334">
      <w:numFmt w:val="bullet"/>
      <w:lvlText w:val=""/>
      <w:lvlJc w:val="left"/>
      <w:pPr>
        <w:ind w:left="796" w:hanging="360"/>
      </w:pPr>
      <w:rPr>
        <w:rFonts w:ascii="Symbol" w:eastAsiaTheme="minorHAnsi" w:hAnsi="Symbol" w:cs="Times New Roman" w:hint="default"/>
      </w:rPr>
    </w:lvl>
    <w:lvl w:ilvl="2" w:tplc="2F448924">
      <w:start w:val="1"/>
      <w:numFmt w:val="decimal"/>
      <w:lvlText w:val="%3)"/>
      <w:lvlJc w:val="left"/>
      <w:pPr>
        <w:ind w:left="2026" w:hanging="690"/>
      </w:pPr>
      <w:rPr>
        <w:rFonts w:hint="default"/>
      </w:rPr>
    </w:lvl>
    <w:lvl w:ilvl="3" w:tplc="0415000F">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 w15:restartNumberingAfterBreak="0">
    <w:nsid w:val="060777CE"/>
    <w:multiLevelType w:val="hybridMultilevel"/>
    <w:tmpl w:val="1C904AFE"/>
    <w:lvl w:ilvl="0" w:tplc="495CBCD0">
      <w:start w:val="4"/>
      <w:numFmt w:val="upperRoman"/>
      <w:lvlText w:val="%1."/>
      <w:lvlJc w:val="left"/>
      <w:pPr>
        <w:ind w:left="720" w:hanging="720"/>
      </w:pPr>
      <w:rPr>
        <w:rFonts w:hint="default"/>
        <w:b/>
        <w:color w:val="auto"/>
      </w:rPr>
    </w:lvl>
    <w:lvl w:ilvl="1" w:tplc="7932EAAE">
      <w:start w:val="1"/>
      <w:numFmt w:val="decimal"/>
      <w:lvlText w:val="%2)"/>
      <w:lvlJc w:val="left"/>
      <w:pPr>
        <w:ind w:left="360" w:hanging="360"/>
      </w:pPr>
      <w:rPr>
        <w:rFonts w:ascii="Times New Roman" w:eastAsia="Times New Roman" w:hAnsi="Times New Roman" w:cs="Times New Roman" w:hint="default"/>
        <w:b w:val="0"/>
        <w:bCs/>
      </w:rPr>
    </w:lvl>
    <w:lvl w:ilvl="2" w:tplc="353A69D8">
      <w:start w:val="1"/>
      <w:numFmt w:val="decimal"/>
      <w:lvlText w:val="%3)"/>
      <w:lvlJc w:val="left"/>
      <w:pPr>
        <w:ind w:left="502" w:hanging="360"/>
      </w:pPr>
      <w:rPr>
        <w:rFonts w:hint="default"/>
      </w:rPr>
    </w:lvl>
    <w:lvl w:ilvl="3" w:tplc="19B6BD76">
      <w:start w:val="1"/>
      <w:numFmt w:val="decimal"/>
      <w:lvlText w:val="%4."/>
      <w:lvlJc w:val="left"/>
      <w:pPr>
        <w:ind w:left="360" w:hanging="360"/>
      </w:pPr>
      <w:rPr>
        <w:b w:val="0"/>
        <w:color w:val="auto"/>
      </w:rPr>
    </w:lvl>
    <w:lvl w:ilvl="4" w:tplc="68D897CC">
      <w:start w:val="1"/>
      <w:numFmt w:val="decimal"/>
      <w:lvlText w:val="%5"/>
      <w:lvlJc w:val="left"/>
      <w:pPr>
        <w:ind w:left="3240" w:hanging="360"/>
      </w:pPr>
      <w:rPr>
        <w:rFonts w:hint="default"/>
      </w:rPr>
    </w:lvl>
    <w:lvl w:ilvl="5" w:tplc="4E768820">
      <w:start w:val="1"/>
      <w:numFmt w:val="lowerLetter"/>
      <w:lvlText w:val="%6)"/>
      <w:lvlJc w:val="left"/>
      <w:pPr>
        <w:ind w:left="1778" w:hanging="360"/>
      </w:pPr>
      <w:rPr>
        <w:rFonts w:asciiTheme="minorHAnsi" w:hAnsiTheme="minorHAnsi" w:cstheme="minorHAnsi" w:hint="default"/>
        <w:b/>
        <w:bCs w:val="0"/>
        <w:color w:val="auto"/>
      </w:rPr>
    </w:lvl>
    <w:lvl w:ilvl="6" w:tplc="0415000F">
      <w:start w:val="1"/>
      <w:numFmt w:val="decimal"/>
      <w:lvlText w:val="%7."/>
      <w:lvlJc w:val="left"/>
      <w:pPr>
        <w:ind w:left="786"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6297EFE"/>
    <w:multiLevelType w:val="multilevel"/>
    <w:tmpl w:val="A7D879CA"/>
    <w:lvl w:ilvl="0">
      <w:start w:val="17"/>
      <w:numFmt w:val="decimal"/>
      <w:lvlText w:val="%1"/>
      <w:lvlJc w:val="left"/>
      <w:pPr>
        <w:ind w:left="375" w:hanging="375"/>
      </w:pPr>
      <w:rPr>
        <w:rFonts w:hint="default"/>
      </w:rPr>
    </w:lvl>
    <w:lvl w:ilvl="1">
      <w:start w:val="1"/>
      <w:numFmt w:val="decimal"/>
      <w:lvlText w:val="%2."/>
      <w:lvlJc w:val="left"/>
      <w:pPr>
        <w:ind w:left="659" w:hanging="375"/>
      </w:pPr>
      <w:rPr>
        <w:rFonts w:asciiTheme="minorHAnsi" w:eastAsia="Arial" w:hAnsiTheme="minorHAnsi" w:cstheme="minorHAnsi"/>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247655"/>
    <w:multiLevelType w:val="hybridMultilevel"/>
    <w:tmpl w:val="2EA85824"/>
    <w:lvl w:ilvl="0" w:tplc="C5A03A1C">
      <w:start w:val="1"/>
      <w:numFmt w:val="decimal"/>
      <w:lvlText w:val="%1."/>
      <w:lvlJc w:val="left"/>
      <w:pPr>
        <w:ind w:left="720" w:hanging="360"/>
      </w:pPr>
      <w:rPr>
        <w:rFonts w:ascii="Arial" w:hAnsi="Arial" w:cs="Arial"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B46431"/>
    <w:multiLevelType w:val="hybridMultilevel"/>
    <w:tmpl w:val="F190D4C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25A2834"/>
    <w:multiLevelType w:val="multilevel"/>
    <w:tmpl w:val="758617F2"/>
    <w:lvl w:ilvl="0">
      <w:start w:val="1"/>
      <w:numFmt w:val="decimal"/>
      <w:lvlText w:val="%1."/>
      <w:lvlJc w:val="left"/>
      <w:pPr>
        <w:ind w:left="453" w:hanging="453"/>
      </w:pPr>
      <w:rPr>
        <w:b w:val="0"/>
        <w:bCs/>
        <w:color w:val="000000"/>
        <w:vertAlign w:val="baseline"/>
      </w:rPr>
    </w:lvl>
    <w:lvl w:ilvl="1">
      <w:start w:val="1"/>
      <w:numFmt w:val="lowerLetter"/>
      <w:lvlText w:val="%2."/>
      <w:lvlJc w:val="left"/>
      <w:pPr>
        <w:ind w:left="164" w:hanging="360"/>
      </w:pPr>
      <w:rPr>
        <w:vertAlign w:val="baseline"/>
      </w:rPr>
    </w:lvl>
    <w:lvl w:ilvl="2">
      <w:start w:val="1"/>
      <w:numFmt w:val="lowerRoman"/>
      <w:lvlText w:val="%3."/>
      <w:lvlJc w:val="right"/>
      <w:pPr>
        <w:ind w:left="884" w:hanging="180"/>
      </w:pPr>
      <w:rPr>
        <w:vertAlign w:val="baseline"/>
      </w:rPr>
    </w:lvl>
    <w:lvl w:ilvl="3">
      <w:start w:val="1"/>
      <w:numFmt w:val="decimal"/>
      <w:lvlText w:val="%4."/>
      <w:lvlJc w:val="left"/>
      <w:pPr>
        <w:ind w:left="1604" w:hanging="360"/>
      </w:pPr>
      <w:rPr>
        <w:vertAlign w:val="baseline"/>
      </w:rPr>
    </w:lvl>
    <w:lvl w:ilvl="4">
      <w:start w:val="1"/>
      <w:numFmt w:val="lowerLetter"/>
      <w:lvlText w:val="%5."/>
      <w:lvlJc w:val="left"/>
      <w:pPr>
        <w:ind w:left="2324" w:hanging="360"/>
      </w:pPr>
      <w:rPr>
        <w:vertAlign w:val="baseline"/>
      </w:rPr>
    </w:lvl>
    <w:lvl w:ilvl="5">
      <w:start w:val="1"/>
      <w:numFmt w:val="lowerRoman"/>
      <w:lvlText w:val="%6."/>
      <w:lvlJc w:val="right"/>
      <w:pPr>
        <w:ind w:left="3044" w:hanging="180"/>
      </w:pPr>
      <w:rPr>
        <w:vertAlign w:val="baseline"/>
      </w:rPr>
    </w:lvl>
    <w:lvl w:ilvl="6">
      <w:start w:val="1"/>
      <w:numFmt w:val="decimal"/>
      <w:lvlText w:val="%7."/>
      <w:lvlJc w:val="left"/>
      <w:pPr>
        <w:ind w:left="3764" w:hanging="360"/>
      </w:pPr>
      <w:rPr>
        <w:vertAlign w:val="baseline"/>
      </w:rPr>
    </w:lvl>
    <w:lvl w:ilvl="7">
      <w:start w:val="1"/>
      <w:numFmt w:val="lowerLetter"/>
      <w:lvlText w:val="%8."/>
      <w:lvlJc w:val="left"/>
      <w:pPr>
        <w:ind w:left="4484" w:hanging="360"/>
      </w:pPr>
      <w:rPr>
        <w:vertAlign w:val="baseline"/>
      </w:rPr>
    </w:lvl>
    <w:lvl w:ilvl="8">
      <w:start w:val="1"/>
      <w:numFmt w:val="lowerRoman"/>
      <w:lvlText w:val="%9."/>
      <w:lvlJc w:val="right"/>
      <w:pPr>
        <w:ind w:left="5204" w:hanging="180"/>
      </w:pPr>
      <w:rPr>
        <w:vertAlign w:val="baseline"/>
      </w:rPr>
    </w:lvl>
  </w:abstractNum>
  <w:abstractNum w:abstractNumId="7" w15:restartNumberingAfterBreak="0">
    <w:nsid w:val="15035AA2"/>
    <w:multiLevelType w:val="hybridMultilevel"/>
    <w:tmpl w:val="136A2D90"/>
    <w:lvl w:ilvl="0" w:tplc="BB6CA954">
      <w:start w:val="1"/>
      <w:numFmt w:val="decimal"/>
      <w:lvlText w:val="%1."/>
      <w:lvlJc w:val="left"/>
      <w:pPr>
        <w:ind w:left="288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453AA5"/>
    <w:multiLevelType w:val="hybridMultilevel"/>
    <w:tmpl w:val="05D05D70"/>
    <w:lvl w:ilvl="0" w:tplc="0BEA6CEC">
      <w:start w:val="1"/>
      <w:numFmt w:val="decimal"/>
      <w:lvlText w:val="%1."/>
      <w:lvlJc w:val="left"/>
      <w:pPr>
        <w:ind w:left="1004" w:hanging="360"/>
      </w:pPr>
      <w:rPr>
        <w:b w:val="0"/>
        <w:bCs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99C3555"/>
    <w:multiLevelType w:val="hybridMultilevel"/>
    <w:tmpl w:val="19262A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FB5A64"/>
    <w:multiLevelType w:val="hybridMultilevel"/>
    <w:tmpl w:val="23442F76"/>
    <w:lvl w:ilvl="0" w:tplc="4E66FEE4">
      <w:start w:val="1"/>
      <w:numFmt w:val="decimal"/>
      <w:lvlText w:val="%1)"/>
      <w:lvlJc w:val="left"/>
      <w:pPr>
        <w:ind w:left="1440" w:hanging="360"/>
      </w:pPr>
      <w:rPr>
        <w:b/>
        <w:bCs w:val="0"/>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 w15:restartNumberingAfterBreak="0">
    <w:nsid w:val="1C3145D2"/>
    <w:multiLevelType w:val="hybridMultilevel"/>
    <w:tmpl w:val="D45C6D0C"/>
    <w:lvl w:ilvl="0" w:tplc="D682D06E">
      <w:start w:val="1"/>
      <w:numFmt w:val="decimal"/>
      <w:lvlText w:val="%1."/>
      <w:lvlJc w:val="left"/>
      <w:pPr>
        <w:ind w:left="1004" w:hanging="360"/>
      </w:pPr>
      <w:rPr>
        <w:b w:val="0"/>
        <w:bCs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C367A68"/>
    <w:multiLevelType w:val="hybridMultilevel"/>
    <w:tmpl w:val="7D18985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1">
      <w:start w:val="1"/>
      <w:numFmt w:val="decimal"/>
      <w:lvlText w:val="%3)"/>
      <w:lvlJc w:val="lef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26E90178"/>
    <w:multiLevelType w:val="hybridMultilevel"/>
    <w:tmpl w:val="10107E48"/>
    <w:lvl w:ilvl="0" w:tplc="07E09B1A">
      <w:start w:val="1"/>
      <w:numFmt w:val="decimal"/>
      <w:lvlText w:val="%1)"/>
      <w:lvlJc w:val="left"/>
      <w:pPr>
        <w:ind w:left="360" w:hanging="360"/>
      </w:pPr>
      <w:rPr>
        <w:rFonts w:asciiTheme="minorHAnsi" w:eastAsia="Times New Roman" w:hAnsiTheme="minorHAnsi" w:cstheme="minorHAnsi"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D947E0"/>
    <w:multiLevelType w:val="hybridMultilevel"/>
    <w:tmpl w:val="5CA807FC"/>
    <w:lvl w:ilvl="0" w:tplc="3A3C8988">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DE69AE"/>
    <w:multiLevelType w:val="hybridMultilevel"/>
    <w:tmpl w:val="D6F408C4"/>
    <w:lvl w:ilvl="0" w:tplc="91840642">
      <w:start w:val="1"/>
      <w:numFmt w:val="lowerLetter"/>
      <w:lvlText w:val="%1)"/>
      <w:lvlJc w:val="left"/>
      <w:pPr>
        <w:ind w:left="2149" w:hanging="360"/>
      </w:pPr>
      <w:rPr>
        <w:b w:val="0"/>
        <w:bCs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6" w15:restartNumberingAfterBreak="0">
    <w:nsid w:val="2C696794"/>
    <w:multiLevelType w:val="hybridMultilevel"/>
    <w:tmpl w:val="E8768110"/>
    <w:lvl w:ilvl="0" w:tplc="F7D07C20">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7" w15:restartNumberingAfterBreak="0">
    <w:nsid w:val="2EFD517C"/>
    <w:multiLevelType w:val="hybridMultilevel"/>
    <w:tmpl w:val="CD6402E8"/>
    <w:name w:val="Outline2"/>
    <w:lvl w:ilvl="0" w:tplc="DB5E62C0">
      <w:start w:val="1"/>
      <w:numFmt w:val="decimal"/>
      <w:lvlText w:val="%1."/>
      <w:lvlJc w:val="left"/>
      <w:pPr>
        <w:tabs>
          <w:tab w:val="num" w:pos="360"/>
        </w:tabs>
        <w:ind w:left="360" w:hanging="360"/>
      </w:pPr>
      <w:rPr>
        <w:b w:val="0"/>
        <w:i w:val="0"/>
        <w:iCs/>
        <w:color w:val="auto"/>
        <w:sz w:val="24"/>
        <w:szCs w:val="24"/>
      </w:rPr>
    </w:lvl>
    <w:lvl w:ilvl="1" w:tplc="BCE062A0">
      <w:start w:val="1"/>
      <w:numFmt w:val="decimal"/>
      <w:lvlText w:val="%2)"/>
      <w:lvlJc w:val="left"/>
      <w:pPr>
        <w:tabs>
          <w:tab w:val="num" w:pos="1080"/>
        </w:tabs>
        <w:ind w:left="1080" w:hanging="360"/>
      </w:pPr>
      <w:rPr>
        <w:b w:val="0"/>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8" w15:restartNumberingAfterBreak="0">
    <w:nsid w:val="2FA91C88"/>
    <w:multiLevelType w:val="hybridMultilevel"/>
    <w:tmpl w:val="9D30D234"/>
    <w:lvl w:ilvl="0" w:tplc="B7F007C4">
      <w:start w:val="1"/>
      <w:numFmt w:val="decimal"/>
      <w:lvlText w:val="%1)"/>
      <w:lvlJc w:val="left"/>
      <w:pPr>
        <w:ind w:left="1429" w:hanging="360"/>
      </w:pPr>
      <w:rPr>
        <w:b w:val="0"/>
        <w:bCs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9" w15:restartNumberingAfterBreak="0">
    <w:nsid w:val="3320114D"/>
    <w:multiLevelType w:val="multilevel"/>
    <w:tmpl w:val="E9389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08411A"/>
    <w:multiLevelType w:val="hybridMultilevel"/>
    <w:tmpl w:val="15502026"/>
    <w:lvl w:ilvl="0" w:tplc="AA74A19A">
      <w:start w:val="1"/>
      <w:numFmt w:val="decimal"/>
      <w:lvlText w:val="%1)"/>
      <w:lvlJc w:val="left"/>
      <w:pPr>
        <w:ind w:left="1287" w:hanging="360"/>
      </w:pPr>
      <w:rPr>
        <w:b w:val="0"/>
        <w:bCs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1" w15:restartNumberingAfterBreak="0">
    <w:nsid w:val="3B160337"/>
    <w:multiLevelType w:val="hybridMultilevel"/>
    <w:tmpl w:val="E138A930"/>
    <w:lvl w:ilvl="0" w:tplc="0415000F">
      <w:start w:val="1"/>
      <w:numFmt w:val="decimal"/>
      <w:lvlText w:val="%1."/>
      <w:lvlJc w:val="left"/>
      <w:pPr>
        <w:ind w:left="502"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9F0F55"/>
    <w:multiLevelType w:val="hybridMultilevel"/>
    <w:tmpl w:val="84402866"/>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7">
      <w:start w:val="1"/>
      <w:numFmt w:val="lowerLetter"/>
      <w:lvlText w:val="%6)"/>
      <w:lvlJc w:val="lef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3" w15:restartNumberingAfterBreak="0">
    <w:nsid w:val="3E0F0BFD"/>
    <w:multiLevelType w:val="hybridMultilevel"/>
    <w:tmpl w:val="EE8C0200"/>
    <w:lvl w:ilvl="0" w:tplc="362816CA">
      <w:start w:val="1"/>
      <w:numFmt w:val="decimal"/>
      <w:lvlText w:val="%1)"/>
      <w:lvlJc w:val="left"/>
      <w:pPr>
        <w:ind w:left="720" w:hanging="720"/>
      </w:pPr>
      <w:rPr>
        <w:rFonts w:hint="default"/>
        <w:b w:val="0"/>
        <w:bCs/>
        <w:color w:val="auto"/>
      </w:rPr>
    </w:lvl>
    <w:lvl w:ilvl="1" w:tplc="FFFFFFFF">
      <w:start w:val="1"/>
      <w:numFmt w:val="decimal"/>
      <w:lvlText w:val="%2)"/>
      <w:lvlJc w:val="left"/>
      <w:pPr>
        <w:ind w:left="360" w:hanging="360"/>
      </w:pPr>
      <w:rPr>
        <w:rFonts w:asciiTheme="minorHAnsi" w:eastAsia="Times New Roman" w:hAnsiTheme="minorHAnsi" w:cstheme="minorHAnsi" w:hint="default"/>
        <w:b w:val="0"/>
        <w:bCs/>
      </w:rPr>
    </w:lvl>
    <w:lvl w:ilvl="2" w:tplc="FFFFFFFF">
      <w:start w:val="1"/>
      <w:numFmt w:val="decimal"/>
      <w:lvlText w:val="%3)"/>
      <w:lvlJc w:val="left"/>
      <w:pPr>
        <w:ind w:left="502" w:hanging="360"/>
      </w:pPr>
      <w:rPr>
        <w:rFonts w:hint="default"/>
      </w:rPr>
    </w:lvl>
    <w:lvl w:ilvl="3" w:tplc="FFFFFFFF">
      <w:start w:val="1"/>
      <w:numFmt w:val="decimal"/>
      <w:lvlText w:val="%4."/>
      <w:lvlJc w:val="left"/>
      <w:pPr>
        <w:ind w:left="360" w:hanging="360"/>
      </w:pPr>
      <w:rPr>
        <w:b w:val="0"/>
        <w:color w:val="auto"/>
      </w:rPr>
    </w:lvl>
    <w:lvl w:ilvl="4" w:tplc="FFFFFFFF">
      <w:start w:val="1"/>
      <w:numFmt w:val="decimal"/>
      <w:lvlText w:val="%5"/>
      <w:lvlJc w:val="left"/>
      <w:pPr>
        <w:ind w:left="3240" w:hanging="360"/>
      </w:pPr>
      <w:rPr>
        <w:rFonts w:hint="default"/>
      </w:rPr>
    </w:lvl>
    <w:lvl w:ilvl="5" w:tplc="FFFFFFFF">
      <w:start w:val="1"/>
      <w:numFmt w:val="lowerLetter"/>
      <w:lvlText w:val="%6)"/>
      <w:lvlJc w:val="left"/>
      <w:pPr>
        <w:ind w:left="1778" w:hanging="360"/>
      </w:pPr>
      <w:rPr>
        <w:rFonts w:asciiTheme="minorHAnsi" w:hAnsiTheme="minorHAnsi" w:cstheme="minorHAnsi" w:hint="default"/>
        <w:b/>
        <w:bCs w:val="0"/>
        <w:color w:val="auto"/>
      </w:rPr>
    </w:lvl>
    <w:lvl w:ilvl="6" w:tplc="FFFFFFFF">
      <w:start w:val="1"/>
      <w:numFmt w:val="decimal"/>
      <w:lvlText w:val="%7."/>
      <w:lvlJc w:val="left"/>
      <w:pPr>
        <w:ind w:left="786"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F490C51"/>
    <w:multiLevelType w:val="hybridMultilevel"/>
    <w:tmpl w:val="8A123B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FD57CCA"/>
    <w:multiLevelType w:val="hybridMultilevel"/>
    <w:tmpl w:val="3B6AD358"/>
    <w:lvl w:ilvl="0" w:tplc="CC9295D2">
      <w:start w:val="1"/>
      <w:numFmt w:val="decimal"/>
      <w:lvlText w:val="%1."/>
      <w:lvlJc w:val="left"/>
      <w:pPr>
        <w:tabs>
          <w:tab w:val="num" w:pos="720"/>
        </w:tabs>
        <w:ind w:left="720" w:hanging="360"/>
      </w:pPr>
      <w:rPr>
        <w:b/>
      </w:rPr>
    </w:lvl>
    <w:lvl w:ilvl="1" w:tplc="FDBA8D4C">
      <w:start w:val="1"/>
      <w:numFmt w:val="decimal"/>
      <w:lvlText w:val="%2."/>
      <w:lvlJc w:val="left"/>
      <w:pPr>
        <w:tabs>
          <w:tab w:val="num" w:pos="1440"/>
        </w:tabs>
        <w:ind w:left="1440" w:hanging="360"/>
      </w:pPr>
      <w:rPr>
        <w:b w:val="0"/>
        <w:bCs/>
      </w:rPr>
    </w:lvl>
    <w:lvl w:ilvl="2" w:tplc="62FCBA80">
      <w:start w:val="1"/>
      <w:numFmt w:val="decimal"/>
      <w:lvlText w:val="%3)"/>
      <w:lvlJc w:val="left"/>
      <w:pPr>
        <w:tabs>
          <w:tab w:val="num" w:pos="928"/>
        </w:tabs>
        <w:ind w:left="928" w:hanging="360"/>
      </w:pPr>
      <w:rPr>
        <w:b w:val="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15:restartNumberingAfterBreak="0">
    <w:nsid w:val="40F65E12"/>
    <w:multiLevelType w:val="hybridMultilevel"/>
    <w:tmpl w:val="608E7B7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230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 w15:restartNumberingAfterBreak="0">
    <w:nsid w:val="425A46E6"/>
    <w:multiLevelType w:val="hybridMultilevel"/>
    <w:tmpl w:val="69322850"/>
    <w:lvl w:ilvl="0" w:tplc="EA041FB8">
      <w:start w:val="10"/>
      <w:numFmt w:val="decimal"/>
      <w:lvlText w:val="%1."/>
      <w:lvlJc w:val="left"/>
      <w:pPr>
        <w:ind w:left="288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FC6D37"/>
    <w:multiLevelType w:val="hybridMultilevel"/>
    <w:tmpl w:val="AC4C79CE"/>
    <w:lvl w:ilvl="0" w:tplc="F446A91A">
      <w:start w:val="1"/>
      <w:numFmt w:val="lowerLetter"/>
      <w:lvlText w:val="%1)"/>
      <w:lvlJc w:val="left"/>
      <w:pPr>
        <w:ind w:left="144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4495A4B"/>
    <w:multiLevelType w:val="hybridMultilevel"/>
    <w:tmpl w:val="31BC6256"/>
    <w:lvl w:ilvl="0" w:tplc="EB9EBDD0">
      <w:start w:val="1"/>
      <w:numFmt w:val="decimal"/>
      <w:lvlText w:val="%1)"/>
      <w:lvlJc w:val="left"/>
      <w:pPr>
        <w:ind w:left="1571" w:hanging="360"/>
      </w:pPr>
      <w:rPr>
        <w:b w:val="0"/>
        <w:bCs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0" w15:restartNumberingAfterBreak="0">
    <w:nsid w:val="48675816"/>
    <w:multiLevelType w:val="hybridMultilevel"/>
    <w:tmpl w:val="026C6B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D3374ED"/>
    <w:multiLevelType w:val="hybridMultilevel"/>
    <w:tmpl w:val="1426709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52733FC1"/>
    <w:multiLevelType w:val="hybridMultilevel"/>
    <w:tmpl w:val="FA2294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4C70FC0"/>
    <w:multiLevelType w:val="multilevel"/>
    <w:tmpl w:val="33F0C7A2"/>
    <w:lvl w:ilvl="0">
      <w:start w:val="1"/>
      <w:numFmt w:val="decimal"/>
      <w:lvlText w:val="%1."/>
      <w:lvlJc w:val="left"/>
      <w:rPr>
        <w:rFonts w:asciiTheme="minorHAnsi" w:eastAsia="Arial" w:hAnsiTheme="minorHAnsi" w:cstheme="minorHAnsi"/>
        <w:b w:val="0"/>
        <w:bCs w:val="0"/>
        <w:i w:val="0"/>
        <w:iCs w:val="0"/>
        <w:smallCaps w:val="0"/>
        <w:strike w:val="0"/>
        <w:color w:val="000000"/>
        <w:spacing w:val="0"/>
        <w:w w:val="100"/>
        <w:position w:val="0"/>
        <w:sz w:val="24"/>
        <w:szCs w:val="24"/>
        <w:u w:val="none"/>
      </w:rPr>
    </w:lvl>
    <w:lvl w:ilvl="1">
      <w:start w:val="19"/>
      <w:numFmt w:val="decimal"/>
      <w:lvlText w:val="%2."/>
      <w:lvlJc w:val="left"/>
      <w:rPr>
        <w:rFonts w:ascii="Arial" w:eastAsia="Arial" w:hAnsi="Arial" w:cs="Arial"/>
        <w:b/>
        <w:bCs/>
        <w:i w:val="0"/>
        <w:iCs w:val="0"/>
        <w:smallCaps w:val="0"/>
        <w:strike w:val="0"/>
        <w:color w:val="000000"/>
        <w:spacing w:val="0"/>
        <w:w w:val="100"/>
        <w:position w:val="0"/>
        <w:sz w:val="20"/>
        <w:szCs w:val="20"/>
        <w:u w:val="none"/>
      </w:rPr>
    </w:lvl>
    <w:lvl w:ilvl="2">
      <w:start w:val="1"/>
      <w:numFmt w:val="decimal"/>
      <w:lvlText w:val="%2.%3."/>
      <w:lvlJc w:val="left"/>
      <w:rPr>
        <w:rFonts w:ascii="Arial" w:eastAsia="Arial" w:hAnsi="Arial" w:cs="Arial"/>
        <w:b w:val="0"/>
        <w:bCs w:val="0"/>
        <w:i w:val="0"/>
        <w:iCs w:val="0"/>
        <w:smallCaps w:val="0"/>
        <w:strike w:val="0"/>
        <w:color w:val="000000"/>
        <w:spacing w:val="0"/>
        <w:w w:val="100"/>
        <w:position w:val="0"/>
        <w:sz w:val="16"/>
        <w:szCs w:val="1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7330A99"/>
    <w:multiLevelType w:val="hybridMultilevel"/>
    <w:tmpl w:val="8A123B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D6825B6"/>
    <w:multiLevelType w:val="hybridMultilevel"/>
    <w:tmpl w:val="BBB47CFC"/>
    <w:lvl w:ilvl="0" w:tplc="B2A62C36">
      <w:start w:val="7"/>
      <w:numFmt w:val="decimal"/>
      <w:lvlText w:val="%1."/>
      <w:lvlJc w:val="left"/>
      <w:pPr>
        <w:ind w:left="288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E5532EB"/>
    <w:multiLevelType w:val="hybridMultilevel"/>
    <w:tmpl w:val="9E0E2016"/>
    <w:lvl w:ilvl="0" w:tplc="2D2AFC7C">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0EA3EDB"/>
    <w:multiLevelType w:val="multilevel"/>
    <w:tmpl w:val="24DA1F6E"/>
    <w:lvl w:ilvl="0">
      <w:start w:val="1"/>
      <w:numFmt w:val="decimal"/>
      <w:lvlText w:val="%1."/>
      <w:lvlJc w:val="left"/>
      <w:pPr>
        <w:tabs>
          <w:tab w:val="num" w:pos="1706"/>
        </w:tabs>
        <w:ind w:left="697" w:firstLine="0"/>
      </w:pPr>
      <w:rPr>
        <w:rFonts w:asciiTheme="minorHAnsi" w:eastAsia="Verdana" w:hAnsiTheme="minorHAnsi" w:cstheme="minorHAnsi" w:hint="default"/>
        <w:b w:val="0"/>
        <w:bCs/>
        <w:i w:val="0"/>
        <w:iCs w:val="0"/>
        <w:smallCaps w:val="0"/>
        <w:strike w:val="0"/>
        <w:dstrike w:val="0"/>
        <w:color w:val="000000"/>
        <w:spacing w:val="0"/>
        <w:w w:val="100"/>
        <w:position w:val="0"/>
        <w:sz w:val="24"/>
        <w:szCs w:val="24"/>
        <w:u w:val="none"/>
        <w:effect w:val="none"/>
      </w:rPr>
    </w:lvl>
    <w:lvl w:ilvl="1">
      <w:start w:val="1"/>
      <w:numFmt w:val="decimal"/>
      <w:lvlText w:val="%2)"/>
      <w:lvlJc w:val="left"/>
      <w:pPr>
        <w:ind w:left="697" w:firstLine="0"/>
      </w:pPr>
      <w:rPr>
        <w:rFonts w:ascii="Arial" w:eastAsia="Times New Roman" w:hAnsi="Arial" w:cs="Arial" w:hint="default"/>
        <w:b/>
        <w:bCs w:val="0"/>
        <w:i w:val="0"/>
        <w:iCs w:val="0"/>
        <w:smallCaps w:val="0"/>
        <w:strike w:val="0"/>
        <w:dstrike w:val="0"/>
        <w:color w:val="000000"/>
        <w:spacing w:val="0"/>
        <w:w w:val="100"/>
        <w:position w:val="0"/>
        <w:sz w:val="19"/>
        <w:szCs w:val="19"/>
        <w:u w:val="none"/>
        <w:effect w:val="none"/>
      </w:rPr>
    </w:lvl>
    <w:lvl w:ilvl="2">
      <w:numFmt w:val="decimal"/>
      <w:lvlText w:val=""/>
      <w:lvlJc w:val="left"/>
      <w:pPr>
        <w:ind w:left="697" w:firstLine="0"/>
      </w:pPr>
    </w:lvl>
    <w:lvl w:ilvl="3">
      <w:numFmt w:val="decimal"/>
      <w:lvlText w:val=""/>
      <w:lvlJc w:val="left"/>
      <w:pPr>
        <w:ind w:left="697" w:firstLine="0"/>
      </w:pPr>
    </w:lvl>
    <w:lvl w:ilvl="4">
      <w:numFmt w:val="decimal"/>
      <w:lvlText w:val=""/>
      <w:lvlJc w:val="left"/>
      <w:pPr>
        <w:ind w:left="697" w:firstLine="0"/>
      </w:pPr>
    </w:lvl>
    <w:lvl w:ilvl="5">
      <w:numFmt w:val="decimal"/>
      <w:lvlText w:val=""/>
      <w:lvlJc w:val="left"/>
      <w:pPr>
        <w:ind w:left="697" w:firstLine="0"/>
      </w:pPr>
    </w:lvl>
    <w:lvl w:ilvl="6">
      <w:numFmt w:val="decimal"/>
      <w:lvlText w:val=""/>
      <w:lvlJc w:val="left"/>
      <w:pPr>
        <w:ind w:left="697" w:firstLine="0"/>
      </w:pPr>
    </w:lvl>
    <w:lvl w:ilvl="7">
      <w:numFmt w:val="decimal"/>
      <w:lvlText w:val=""/>
      <w:lvlJc w:val="left"/>
      <w:pPr>
        <w:ind w:left="697" w:firstLine="0"/>
      </w:pPr>
    </w:lvl>
    <w:lvl w:ilvl="8">
      <w:numFmt w:val="decimal"/>
      <w:lvlText w:val=""/>
      <w:lvlJc w:val="left"/>
      <w:pPr>
        <w:ind w:left="697" w:firstLine="0"/>
      </w:pPr>
    </w:lvl>
  </w:abstractNum>
  <w:abstractNum w:abstractNumId="38" w15:restartNumberingAfterBreak="0">
    <w:nsid w:val="676A1E6A"/>
    <w:multiLevelType w:val="hybridMultilevel"/>
    <w:tmpl w:val="136A2D90"/>
    <w:lvl w:ilvl="0" w:tplc="BB6CA954">
      <w:start w:val="1"/>
      <w:numFmt w:val="decimal"/>
      <w:lvlText w:val="%1."/>
      <w:lvlJc w:val="left"/>
      <w:pPr>
        <w:ind w:left="288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8A966DA"/>
    <w:multiLevelType w:val="hybridMultilevel"/>
    <w:tmpl w:val="EF064E9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6AB60D55"/>
    <w:multiLevelType w:val="hybridMultilevel"/>
    <w:tmpl w:val="F8403A0E"/>
    <w:lvl w:ilvl="0" w:tplc="04150011">
      <w:start w:val="1"/>
      <w:numFmt w:val="decimal"/>
      <w:lvlText w:val="%1)"/>
      <w:lvlJc w:val="left"/>
      <w:pPr>
        <w:ind w:left="1068" w:hanging="360"/>
      </w:pPr>
      <w:rPr>
        <w:b w:val="0"/>
        <w:bCs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1" w15:restartNumberingAfterBreak="0">
    <w:nsid w:val="6EA80130"/>
    <w:multiLevelType w:val="multilevel"/>
    <w:tmpl w:val="4FFE1E18"/>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rPr>
    </w:lvl>
    <w:lvl w:ilvl="1">
      <w:start w:val="1"/>
      <w:numFmt w:val="decimal"/>
      <w:lvlText w:val="%2."/>
      <w:lvlJc w:val="left"/>
      <w:rPr>
        <w:rFonts w:ascii="Arial" w:eastAsia="Arial" w:hAnsi="Arial" w:cs="Arial"/>
        <w:b w:val="0"/>
        <w:bCs w:val="0"/>
        <w:i w:val="0"/>
        <w:iCs w:val="0"/>
        <w:smallCaps w:val="0"/>
        <w:strike w:val="0"/>
        <w:color w:val="000000"/>
        <w:spacing w:val="0"/>
        <w:w w:val="100"/>
        <w:position w:val="0"/>
        <w:sz w:val="16"/>
        <w:szCs w:val="16"/>
        <w:u w:val="none"/>
      </w:rPr>
    </w:lvl>
    <w:lvl w:ilvl="2">
      <w:start w:val="1"/>
      <w:numFmt w:val="decimal"/>
      <w:lvlText w:val="%3."/>
      <w:lvlJc w:val="left"/>
      <w:rPr>
        <w:rFonts w:ascii="Arial" w:eastAsia="Arial" w:hAnsi="Arial" w:cs="Arial" w:hint="default"/>
        <w:b/>
        <w:bCs/>
        <w:i w:val="0"/>
        <w:iCs w:val="0"/>
        <w:smallCaps w:val="0"/>
        <w:strike w:val="0"/>
        <w:color w:val="000000"/>
        <w:spacing w:val="0"/>
        <w:w w:val="100"/>
        <w:position w:val="0"/>
        <w:sz w:val="20"/>
        <w:szCs w:val="20"/>
        <w:u w:val="none"/>
      </w:rPr>
    </w:lvl>
    <w:lvl w:ilvl="3">
      <w:start w:val="1"/>
      <w:numFmt w:val="decimal"/>
      <w:lvlText w:val="%3.%4."/>
      <w:lvlJc w:val="left"/>
      <w:rPr>
        <w:rFonts w:ascii="Arial" w:eastAsia="Arial" w:hAnsi="Arial" w:cs="Arial"/>
        <w:b w:val="0"/>
        <w:bCs w:val="0"/>
        <w:i w:val="0"/>
        <w:iCs w:val="0"/>
        <w:smallCaps w:val="0"/>
        <w:strike w:val="0"/>
        <w:color w:val="000000"/>
        <w:spacing w:val="0"/>
        <w:w w:val="100"/>
        <w:position w:val="0"/>
        <w:sz w:val="16"/>
        <w:szCs w:val="16"/>
        <w:u w:val="none"/>
      </w:rPr>
    </w:lvl>
    <w:lvl w:ilvl="4">
      <w:start w:val="1"/>
      <w:numFmt w:val="bullet"/>
      <w:lvlText w:val=""/>
      <w:lvlJc w:val="left"/>
      <w:rPr>
        <w:rFonts w:ascii="Symbol" w:hAnsi="Symbol" w:hint="default"/>
        <w:b w:val="0"/>
        <w:bCs w:val="0"/>
        <w:i w:val="0"/>
        <w:iCs w:val="0"/>
        <w:smallCaps w:val="0"/>
        <w:strike w:val="0"/>
        <w:color w:val="000000"/>
        <w:spacing w:val="0"/>
        <w:w w:val="100"/>
        <w:position w:val="0"/>
        <w:sz w:val="16"/>
        <w:szCs w:val="16"/>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0F12A45"/>
    <w:multiLevelType w:val="hybridMultilevel"/>
    <w:tmpl w:val="3AFE6E6C"/>
    <w:lvl w:ilvl="0" w:tplc="C31CAA42">
      <w:start w:val="1"/>
      <w:numFmt w:val="decimal"/>
      <w:lvlText w:val="%1."/>
      <w:lvlJc w:val="left"/>
      <w:pPr>
        <w:ind w:left="1004" w:hanging="360"/>
      </w:pPr>
      <w:rPr>
        <w:b w:val="0"/>
        <w:bCs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15:restartNumberingAfterBreak="0">
    <w:nsid w:val="73D875D4"/>
    <w:multiLevelType w:val="hybridMultilevel"/>
    <w:tmpl w:val="FE92E1D4"/>
    <w:lvl w:ilvl="0" w:tplc="3A3C898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73500F6"/>
    <w:multiLevelType w:val="hybridMultilevel"/>
    <w:tmpl w:val="5C9E804C"/>
    <w:lvl w:ilvl="0" w:tplc="66F41C5A">
      <w:start w:val="1"/>
      <w:numFmt w:val="ordinal"/>
      <w:lvlText w:val="%1"/>
      <w:lvlJc w:val="left"/>
      <w:pPr>
        <w:tabs>
          <w:tab w:val="num" w:pos="1009"/>
        </w:tabs>
        <w:ind w:left="1009" w:hanging="453"/>
      </w:pPr>
      <w:rPr>
        <w:rFonts w:asciiTheme="minorHAnsi" w:hAnsiTheme="minorHAnsi" w:cstheme="minorHAnsi" w:hint="default"/>
        <w:b w:val="0"/>
        <w:bCs/>
        <w:i w:val="0"/>
        <w:sz w:val="24"/>
        <w:szCs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C970D05"/>
    <w:multiLevelType w:val="hybridMultilevel"/>
    <w:tmpl w:val="573AC910"/>
    <w:lvl w:ilvl="0" w:tplc="17E4D912">
      <w:start w:val="1"/>
      <w:numFmt w:val="decimal"/>
      <w:lvlText w:val="%1."/>
      <w:lvlJc w:val="left"/>
      <w:pPr>
        <w:ind w:left="1353" w:hanging="360"/>
      </w:pPr>
      <w:rPr>
        <w:rFonts w:asciiTheme="minorHAnsi" w:hAnsiTheme="minorHAnsi" w:cstheme="minorHAnsi" w:hint="default"/>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7CC32A37"/>
    <w:multiLevelType w:val="hybridMultilevel"/>
    <w:tmpl w:val="576678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DB552D3"/>
    <w:multiLevelType w:val="hybridMultilevel"/>
    <w:tmpl w:val="5E067A90"/>
    <w:lvl w:ilvl="0" w:tplc="F7D07C2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8" w15:restartNumberingAfterBreak="0">
    <w:nsid w:val="7DF57125"/>
    <w:multiLevelType w:val="hybridMultilevel"/>
    <w:tmpl w:val="C9429F3A"/>
    <w:lvl w:ilvl="0" w:tplc="04150001">
      <w:start w:val="1"/>
      <w:numFmt w:val="bullet"/>
      <w:lvlText w:val=""/>
      <w:lvlJc w:val="left"/>
      <w:pPr>
        <w:ind w:left="1130" w:hanging="360"/>
      </w:pPr>
      <w:rPr>
        <w:rFonts w:ascii="Symbol" w:hAnsi="Symbol" w:hint="default"/>
      </w:rPr>
    </w:lvl>
    <w:lvl w:ilvl="1" w:tplc="04150003">
      <w:start w:val="1"/>
      <w:numFmt w:val="bullet"/>
      <w:lvlText w:val="o"/>
      <w:lvlJc w:val="left"/>
      <w:pPr>
        <w:ind w:left="1850" w:hanging="360"/>
      </w:pPr>
      <w:rPr>
        <w:rFonts w:ascii="Courier New" w:hAnsi="Courier New" w:cs="Courier New" w:hint="default"/>
      </w:rPr>
    </w:lvl>
    <w:lvl w:ilvl="2" w:tplc="04150005" w:tentative="1">
      <w:start w:val="1"/>
      <w:numFmt w:val="bullet"/>
      <w:lvlText w:val=""/>
      <w:lvlJc w:val="left"/>
      <w:pPr>
        <w:ind w:left="2570" w:hanging="360"/>
      </w:pPr>
      <w:rPr>
        <w:rFonts w:ascii="Wingdings" w:hAnsi="Wingdings" w:hint="default"/>
      </w:rPr>
    </w:lvl>
    <w:lvl w:ilvl="3" w:tplc="04150001" w:tentative="1">
      <w:start w:val="1"/>
      <w:numFmt w:val="bullet"/>
      <w:lvlText w:val=""/>
      <w:lvlJc w:val="left"/>
      <w:pPr>
        <w:ind w:left="3290" w:hanging="360"/>
      </w:pPr>
      <w:rPr>
        <w:rFonts w:ascii="Symbol" w:hAnsi="Symbol" w:hint="default"/>
      </w:rPr>
    </w:lvl>
    <w:lvl w:ilvl="4" w:tplc="04150003" w:tentative="1">
      <w:start w:val="1"/>
      <w:numFmt w:val="bullet"/>
      <w:lvlText w:val="o"/>
      <w:lvlJc w:val="left"/>
      <w:pPr>
        <w:ind w:left="4010" w:hanging="360"/>
      </w:pPr>
      <w:rPr>
        <w:rFonts w:ascii="Courier New" w:hAnsi="Courier New" w:cs="Courier New" w:hint="default"/>
      </w:rPr>
    </w:lvl>
    <w:lvl w:ilvl="5" w:tplc="04150005" w:tentative="1">
      <w:start w:val="1"/>
      <w:numFmt w:val="bullet"/>
      <w:lvlText w:val=""/>
      <w:lvlJc w:val="left"/>
      <w:pPr>
        <w:ind w:left="4730" w:hanging="360"/>
      </w:pPr>
      <w:rPr>
        <w:rFonts w:ascii="Wingdings" w:hAnsi="Wingdings" w:hint="default"/>
      </w:rPr>
    </w:lvl>
    <w:lvl w:ilvl="6" w:tplc="04150001" w:tentative="1">
      <w:start w:val="1"/>
      <w:numFmt w:val="bullet"/>
      <w:lvlText w:val=""/>
      <w:lvlJc w:val="left"/>
      <w:pPr>
        <w:ind w:left="5450" w:hanging="360"/>
      </w:pPr>
      <w:rPr>
        <w:rFonts w:ascii="Symbol" w:hAnsi="Symbol" w:hint="default"/>
      </w:rPr>
    </w:lvl>
    <w:lvl w:ilvl="7" w:tplc="04150003" w:tentative="1">
      <w:start w:val="1"/>
      <w:numFmt w:val="bullet"/>
      <w:lvlText w:val="o"/>
      <w:lvlJc w:val="left"/>
      <w:pPr>
        <w:ind w:left="6170" w:hanging="360"/>
      </w:pPr>
      <w:rPr>
        <w:rFonts w:ascii="Courier New" w:hAnsi="Courier New" w:cs="Courier New" w:hint="default"/>
      </w:rPr>
    </w:lvl>
    <w:lvl w:ilvl="8" w:tplc="04150005" w:tentative="1">
      <w:start w:val="1"/>
      <w:numFmt w:val="bullet"/>
      <w:lvlText w:val=""/>
      <w:lvlJc w:val="left"/>
      <w:pPr>
        <w:ind w:left="6890" w:hanging="360"/>
      </w:pPr>
      <w:rPr>
        <w:rFonts w:ascii="Wingdings" w:hAnsi="Wingdings" w:hint="default"/>
      </w:rPr>
    </w:lvl>
  </w:abstractNum>
  <w:abstractNum w:abstractNumId="49" w15:restartNumberingAfterBreak="0">
    <w:nsid w:val="7E2D5864"/>
    <w:multiLevelType w:val="hybridMultilevel"/>
    <w:tmpl w:val="5E3A5CE0"/>
    <w:lvl w:ilvl="0" w:tplc="D64008C0">
      <w:start w:val="4"/>
      <w:numFmt w:val="decimal"/>
      <w:lvlText w:val="%1."/>
      <w:lvlJc w:val="left"/>
      <w:pPr>
        <w:ind w:left="288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ED46E90"/>
    <w:multiLevelType w:val="hybridMultilevel"/>
    <w:tmpl w:val="2716D5DC"/>
    <w:lvl w:ilvl="0" w:tplc="2F448924">
      <w:start w:val="1"/>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F726FB44">
      <w:start w:val="1"/>
      <w:numFmt w:val="decimal"/>
      <w:lvlText w:val="%3)"/>
      <w:lvlJc w:val="left"/>
      <w:pPr>
        <w:ind w:left="3294" w:hanging="180"/>
      </w:pPr>
      <w:rPr>
        <w:rFonts w:hint="default"/>
        <w:b w:val="0"/>
        <w:bCs w:val="0"/>
      </w:r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num w:numId="1" w16cid:durableId="179204774">
    <w:abstractNumId w:val="1"/>
  </w:num>
  <w:num w:numId="2" w16cid:durableId="1792703172">
    <w:abstractNumId w:val="43"/>
  </w:num>
  <w:num w:numId="3" w16cid:durableId="1282032093">
    <w:abstractNumId w:val="42"/>
  </w:num>
  <w:num w:numId="4" w16cid:durableId="14312526">
    <w:abstractNumId w:val="38"/>
  </w:num>
  <w:num w:numId="5" w16cid:durableId="783038174">
    <w:abstractNumId w:val="7"/>
  </w:num>
  <w:num w:numId="6" w16cid:durableId="1461801644">
    <w:abstractNumId w:val="25"/>
  </w:num>
  <w:num w:numId="7" w16cid:durableId="572859000">
    <w:abstractNumId w:val="29"/>
  </w:num>
  <w:num w:numId="8" w16cid:durableId="1562860638">
    <w:abstractNumId w:val="44"/>
  </w:num>
  <w:num w:numId="9" w16cid:durableId="365101338">
    <w:abstractNumId w:val="34"/>
  </w:num>
  <w:num w:numId="10" w16cid:durableId="1009720549">
    <w:abstractNumId w:val="11"/>
  </w:num>
  <w:num w:numId="11" w16cid:durableId="1949392271">
    <w:abstractNumId w:val="26"/>
  </w:num>
  <w:num w:numId="12" w16cid:durableId="780495036">
    <w:abstractNumId w:val="12"/>
  </w:num>
  <w:num w:numId="13" w16cid:durableId="193006525">
    <w:abstractNumId w:val="9"/>
  </w:num>
  <w:num w:numId="14" w16cid:durableId="566839853">
    <w:abstractNumId w:val="5"/>
  </w:num>
  <w:num w:numId="15" w16cid:durableId="1424452567">
    <w:abstractNumId w:val="45"/>
  </w:num>
  <w:num w:numId="16" w16cid:durableId="93326083">
    <w:abstractNumId w:val="8"/>
  </w:num>
  <w:num w:numId="17" w16cid:durableId="1697533737">
    <w:abstractNumId w:val="37"/>
    <w:lvlOverride w:ilvl="0">
      <w:startOverride w:val="1"/>
    </w:lvlOverride>
    <w:lvlOverride w:ilvl="1">
      <w:startOverride w:val="1"/>
    </w:lvlOverride>
    <w:lvlOverride w:ilvl="2"/>
    <w:lvlOverride w:ilvl="3"/>
    <w:lvlOverride w:ilvl="4"/>
    <w:lvlOverride w:ilvl="5"/>
    <w:lvlOverride w:ilvl="6"/>
    <w:lvlOverride w:ilvl="7"/>
    <w:lvlOverride w:ilvl="8"/>
  </w:num>
  <w:num w:numId="18" w16cid:durableId="925841549">
    <w:abstractNumId w:val="2"/>
  </w:num>
  <w:num w:numId="19" w16cid:durableId="802385369">
    <w:abstractNumId w:val="13"/>
  </w:num>
  <w:num w:numId="20" w16cid:durableId="1981569028">
    <w:abstractNumId w:val="21"/>
  </w:num>
  <w:num w:numId="21" w16cid:durableId="479225370">
    <w:abstractNumId w:val="30"/>
  </w:num>
  <w:num w:numId="22" w16cid:durableId="562496191">
    <w:abstractNumId w:val="28"/>
  </w:num>
  <w:num w:numId="23" w16cid:durableId="707923294">
    <w:abstractNumId w:val="50"/>
  </w:num>
  <w:num w:numId="24" w16cid:durableId="624120314">
    <w:abstractNumId w:val="22"/>
  </w:num>
  <w:num w:numId="25" w16cid:durableId="944964615">
    <w:abstractNumId w:val="36"/>
  </w:num>
  <w:num w:numId="26" w16cid:durableId="1776902923">
    <w:abstractNumId w:val="47"/>
  </w:num>
  <w:num w:numId="27" w16cid:durableId="556821069">
    <w:abstractNumId w:val="23"/>
  </w:num>
  <w:num w:numId="28" w16cid:durableId="2083478370">
    <w:abstractNumId w:val="41"/>
  </w:num>
  <w:num w:numId="29" w16cid:durableId="373893051">
    <w:abstractNumId w:val="48"/>
  </w:num>
  <w:num w:numId="30" w16cid:durableId="1954359537">
    <w:abstractNumId w:val="6"/>
  </w:num>
  <w:num w:numId="31" w16cid:durableId="357898865">
    <w:abstractNumId w:val="33"/>
  </w:num>
  <w:num w:numId="32" w16cid:durableId="440414330">
    <w:abstractNumId w:val="32"/>
  </w:num>
  <w:num w:numId="33" w16cid:durableId="1790927215">
    <w:abstractNumId w:val="3"/>
  </w:num>
  <w:num w:numId="34" w16cid:durableId="1148209251">
    <w:abstractNumId w:val="49"/>
  </w:num>
  <w:num w:numId="35" w16cid:durableId="1623536116">
    <w:abstractNumId w:val="35"/>
  </w:num>
  <w:num w:numId="36" w16cid:durableId="121071742">
    <w:abstractNumId w:val="27"/>
  </w:num>
  <w:num w:numId="37" w16cid:durableId="1210875845">
    <w:abstractNumId w:val="4"/>
  </w:num>
  <w:num w:numId="38" w16cid:durableId="1344437071">
    <w:abstractNumId w:val="46"/>
  </w:num>
  <w:num w:numId="39" w16cid:durableId="600919109">
    <w:abstractNumId w:val="19"/>
  </w:num>
  <w:num w:numId="40" w16cid:durableId="1154566745">
    <w:abstractNumId w:val="39"/>
  </w:num>
  <w:num w:numId="41" w16cid:durableId="649287303">
    <w:abstractNumId w:val="16"/>
  </w:num>
  <w:num w:numId="42" w16cid:durableId="1370570288">
    <w:abstractNumId w:val="31"/>
  </w:num>
  <w:num w:numId="43" w16cid:durableId="1288466382">
    <w:abstractNumId w:val="18"/>
  </w:num>
  <w:num w:numId="44" w16cid:durableId="638538703">
    <w:abstractNumId w:val="15"/>
  </w:num>
  <w:num w:numId="45" w16cid:durableId="1608586010">
    <w:abstractNumId w:val="20"/>
  </w:num>
  <w:num w:numId="46" w16cid:durableId="20423149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50965701">
    <w:abstractNumId w:val="24"/>
  </w:num>
  <w:num w:numId="48" w16cid:durableId="1459490036">
    <w:abstractNumId w:val="14"/>
  </w:num>
  <w:num w:numId="49" w16cid:durableId="114908804">
    <w:abstractNumId w:val="4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10AF"/>
    <w:rsid w:val="00016FD3"/>
    <w:rsid w:val="00020EE2"/>
    <w:rsid w:val="00034F63"/>
    <w:rsid w:val="000515F8"/>
    <w:rsid w:val="000568B9"/>
    <w:rsid w:val="000704B5"/>
    <w:rsid w:val="000720F0"/>
    <w:rsid w:val="00075F0D"/>
    <w:rsid w:val="00081DE0"/>
    <w:rsid w:val="00084F3F"/>
    <w:rsid w:val="00095E1A"/>
    <w:rsid w:val="000963A4"/>
    <w:rsid w:val="000A1971"/>
    <w:rsid w:val="000C3F62"/>
    <w:rsid w:val="000C6858"/>
    <w:rsid w:val="000C72CB"/>
    <w:rsid w:val="000E226E"/>
    <w:rsid w:val="000E74C2"/>
    <w:rsid w:val="000F6F9D"/>
    <w:rsid w:val="001131C9"/>
    <w:rsid w:val="00120A7C"/>
    <w:rsid w:val="001241C0"/>
    <w:rsid w:val="001302BE"/>
    <w:rsid w:val="001560A4"/>
    <w:rsid w:val="00157A22"/>
    <w:rsid w:val="001620BF"/>
    <w:rsid w:val="00185416"/>
    <w:rsid w:val="001A70AF"/>
    <w:rsid w:val="001B2B55"/>
    <w:rsid w:val="001E0569"/>
    <w:rsid w:val="001F69A2"/>
    <w:rsid w:val="00202845"/>
    <w:rsid w:val="00204574"/>
    <w:rsid w:val="00212319"/>
    <w:rsid w:val="00233EE9"/>
    <w:rsid w:val="0023798E"/>
    <w:rsid w:val="002628B5"/>
    <w:rsid w:val="00275314"/>
    <w:rsid w:val="00275E0B"/>
    <w:rsid w:val="00285D54"/>
    <w:rsid w:val="002B0AA0"/>
    <w:rsid w:val="002B135A"/>
    <w:rsid w:val="002B5F73"/>
    <w:rsid w:val="002C35A3"/>
    <w:rsid w:val="002C4E4D"/>
    <w:rsid w:val="002D626F"/>
    <w:rsid w:val="002E133D"/>
    <w:rsid w:val="002F392E"/>
    <w:rsid w:val="00300A05"/>
    <w:rsid w:val="0030272E"/>
    <w:rsid w:val="00323820"/>
    <w:rsid w:val="00356102"/>
    <w:rsid w:val="0036662C"/>
    <w:rsid w:val="00381A63"/>
    <w:rsid w:val="00387DF2"/>
    <w:rsid w:val="0039085A"/>
    <w:rsid w:val="00395A26"/>
    <w:rsid w:val="003965A1"/>
    <w:rsid w:val="003A06C6"/>
    <w:rsid w:val="003A7E58"/>
    <w:rsid w:val="003B456D"/>
    <w:rsid w:val="003B74A0"/>
    <w:rsid w:val="003C33D4"/>
    <w:rsid w:val="003E0735"/>
    <w:rsid w:val="003F5AD7"/>
    <w:rsid w:val="004035EE"/>
    <w:rsid w:val="004539F2"/>
    <w:rsid w:val="00497D20"/>
    <w:rsid w:val="004B10AF"/>
    <w:rsid w:val="004B3A32"/>
    <w:rsid w:val="004B75C1"/>
    <w:rsid w:val="004E597B"/>
    <w:rsid w:val="004F78FF"/>
    <w:rsid w:val="00501EC2"/>
    <w:rsid w:val="005039DC"/>
    <w:rsid w:val="005206E2"/>
    <w:rsid w:val="00520DCC"/>
    <w:rsid w:val="0052708D"/>
    <w:rsid w:val="00543611"/>
    <w:rsid w:val="00553802"/>
    <w:rsid w:val="00567010"/>
    <w:rsid w:val="00582A16"/>
    <w:rsid w:val="005830A8"/>
    <w:rsid w:val="005914B9"/>
    <w:rsid w:val="00592CB6"/>
    <w:rsid w:val="005A1DF3"/>
    <w:rsid w:val="005B1837"/>
    <w:rsid w:val="005C4520"/>
    <w:rsid w:val="005C535E"/>
    <w:rsid w:val="00605522"/>
    <w:rsid w:val="006065B4"/>
    <w:rsid w:val="00624F6C"/>
    <w:rsid w:val="006406FA"/>
    <w:rsid w:val="006552BD"/>
    <w:rsid w:val="0068067B"/>
    <w:rsid w:val="00686B8F"/>
    <w:rsid w:val="00693095"/>
    <w:rsid w:val="006A52CA"/>
    <w:rsid w:val="007203BA"/>
    <w:rsid w:val="00720E09"/>
    <w:rsid w:val="00723E18"/>
    <w:rsid w:val="00744168"/>
    <w:rsid w:val="00755DA8"/>
    <w:rsid w:val="0075732F"/>
    <w:rsid w:val="0076682A"/>
    <w:rsid w:val="00774428"/>
    <w:rsid w:val="00784584"/>
    <w:rsid w:val="007D0E98"/>
    <w:rsid w:val="007D2C4F"/>
    <w:rsid w:val="007E3E02"/>
    <w:rsid w:val="00800E30"/>
    <w:rsid w:val="00801073"/>
    <w:rsid w:val="00833016"/>
    <w:rsid w:val="0083477B"/>
    <w:rsid w:val="00834D72"/>
    <w:rsid w:val="00843466"/>
    <w:rsid w:val="00857F36"/>
    <w:rsid w:val="00860426"/>
    <w:rsid w:val="00863D81"/>
    <w:rsid w:val="008742F0"/>
    <w:rsid w:val="00875F92"/>
    <w:rsid w:val="0088401A"/>
    <w:rsid w:val="0088438C"/>
    <w:rsid w:val="00895837"/>
    <w:rsid w:val="008A3A91"/>
    <w:rsid w:val="008C4598"/>
    <w:rsid w:val="008C776A"/>
    <w:rsid w:val="008F7540"/>
    <w:rsid w:val="009016E7"/>
    <w:rsid w:val="009315CE"/>
    <w:rsid w:val="009362F6"/>
    <w:rsid w:val="00943401"/>
    <w:rsid w:val="00977A54"/>
    <w:rsid w:val="00983A98"/>
    <w:rsid w:val="0099414A"/>
    <w:rsid w:val="009B483F"/>
    <w:rsid w:val="009C2B92"/>
    <w:rsid w:val="009F7FF9"/>
    <w:rsid w:val="00A1339A"/>
    <w:rsid w:val="00A200D5"/>
    <w:rsid w:val="00A268E7"/>
    <w:rsid w:val="00A4076B"/>
    <w:rsid w:val="00A733EB"/>
    <w:rsid w:val="00A82DAC"/>
    <w:rsid w:val="00A915AA"/>
    <w:rsid w:val="00A92C2F"/>
    <w:rsid w:val="00A95A99"/>
    <w:rsid w:val="00A979A8"/>
    <w:rsid w:val="00AB2C1D"/>
    <w:rsid w:val="00AB6C8D"/>
    <w:rsid w:val="00AB7406"/>
    <w:rsid w:val="00AC41DB"/>
    <w:rsid w:val="00AE016F"/>
    <w:rsid w:val="00AE448A"/>
    <w:rsid w:val="00B04BBB"/>
    <w:rsid w:val="00B04FC4"/>
    <w:rsid w:val="00B23160"/>
    <w:rsid w:val="00B30B07"/>
    <w:rsid w:val="00B32B81"/>
    <w:rsid w:val="00B4373C"/>
    <w:rsid w:val="00B4546A"/>
    <w:rsid w:val="00B46BC6"/>
    <w:rsid w:val="00B50244"/>
    <w:rsid w:val="00B54997"/>
    <w:rsid w:val="00B57D4E"/>
    <w:rsid w:val="00B65994"/>
    <w:rsid w:val="00B75AD7"/>
    <w:rsid w:val="00B80682"/>
    <w:rsid w:val="00B90FBB"/>
    <w:rsid w:val="00BA3D71"/>
    <w:rsid w:val="00BA6F9A"/>
    <w:rsid w:val="00BC0002"/>
    <w:rsid w:val="00BC1C95"/>
    <w:rsid w:val="00BE030D"/>
    <w:rsid w:val="00BE0683"/>
    <w:rsid w:val="00BE3194"/>
    <w:rsid w:val="00BF3FC1"/>
    <w:rsid w:val="00C0621A"/>
    <w:rsid w:val="00C34A34"/>
    <w:rsid w:val="00C35AA7"/>
    <w:rsid w:val="00C50BFC"/>
    <w:rsid w:val="00C54B11"/>
    <w:rsid w:val="00C71CBE"/>
    <w:rsid w:val="00C77BEF"/>
    <w:rsid w:val="00C803D8"/>
    <w:rsid w:val="00C9007B"/>
    <w:rsid w:val="00CA0FCB"/>
    <w:rsid w:val="00CA5DF4"/>
    <w:rsid w:val="00CC2A13"/>
    <w:rsid w:val="00CD2AF2"/>
    <w:rsid w:val="00CD5E63"/>
    <w:rsid w:val="00CE04AB"/>
    <w:rsid w:val="00CE61FF"/>
    <w:rsid w:val="00CE760F"/>
    <w:rsid w:val="00D078F0"/>
    <w:rsid w:val="00D10CE9"/>
    <w:rsid w:val="00D1760D"/>
    <w:rsid w:val="00D354A5"/>
    <w:rsid w:val="00D421A1"/>
    <w:rsid w:val="00D437EC"/>
    <w:rsid w:val="00D455B7"/>
    <w:rsid w:val="00D61B03"/>
    <w:rsid w:val="00D650F6"/>
    <w:rsid w:val="00DA325C"/>
    <w:rsid w:val="00DA7620"/>
    <w:rsid w:val="00DA7C1D"/>
    <w:rsid w:val="00DB787E"/>
    <w:rsid w:val="00DD0508"/>
    <w:rsid w:val="00DD1ADE"/>
    <w:rsid w:val="00DD675B"/>
    <w:rsid w:val="00DF7478"/>
    <w:rsid w:val="00E23A42"/>
    <w:rsid w:val="00E277F9"/>
    <w:rsid w:val="00E40934"/>
    <w:rsid w:val="00E534C8"/>
    <w:rsid w:val="00E63384"/>
    <w:rsid w:val="00E6372C"/>
    <w:rsid w:val="00E77C4E"/>
    <w:rsid w:val="00E84E1F"/>
    <w:rsid w:val="00E8606D"/>
    <w:rsid w:val="00E863AE"/>
    <w:rsid w:val="00EA4B58"/>
    <w:rsid w:val="00EA627C"/>
    <w:rsid w:val="00ED16D2"/>
    <w:rsid w:val="00F12175"/>
    <w:rsid w:val="00F217F6"/>
    <w:rsid w:val="00F23A0F"/>
    <w:rsid w:val="00F24A97"/>
    <w:rsid w:val="00F306D2"/>
    <w:rsid w:val="00F516B1"/>
    <w:rsid w:val="00F548AA"/>
    <w:rsid w:val="00F71514"/>
    <w:rsid w:val="00F71CCF"/>
    <w:rsid w:val="00F76719"/>
    <w:rsid w:val="00F858AC"/>
    <w:rsid w:val="00F91D0A"/>
    <w:rsid w:val="00F92ECE"/>
    <w:rsid w:val="00F97C0A"/>
    <w:rsid w:val="00FA14B3"/>
    <w:rsid w:val="00FA2D3C"/>
    <w:rsid w:val="00FB2149"/>
    <w:rsid w:val="00FB3DEB"/>
    <w:rsid w:val="00FB7AE9"/>
    <w:rsid w:val="00FE56BA"/>
    <w:rsid w:val="00FF2D5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32502"/>
  <w15:docId w15:val="{E2086430-9AB9-1341-9F3D-A13811C3E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10AF"/>
    <w:pPr>
      <w:suppressAutoHyphens/>
      <w:spacing w:after="0" w:line="240" w:lineRule="auto"/>
    </w:pPr>
    <w:rPr>
      <w:rFonts w:ascii="Times New Roman" w:eastAsia="Times New Roman" w:hAnsi="Times New Roman" w:cs="Times New Roman"/>
      <w:sz w:val="24"/>
      <w:szCs w:val="24"/>
      <w:lang w:eastAsia="ar-SA"/>
    </w:rPr>
  </w:style>
  <w:style w:type="paragraph" w:styleId="Nagwek2">
    <w:name w:val="heading 2"/>
    <w:basedOn w:val="Normalny"/>
    <w:next w:val="Normalny"/>
    <w:link w:val="Nagwek2Znak"/>
    <w:unhideWhenUsed/>
    <w:qFormat/>
    <w:rsid w:val="00801073"/>
    <w:pPr>
      <w:keepNext/>
      <w:tabs>
        <w:tab w:val="num" w:pos="0"/>
      </w:tabs>
      <w:outlineLvl w:val="1"/>
    </w:pPr>
    <w:rPr>
      <w:b/>
      <w:szCs w:val="20"/>
    </w:rPr>
  </w:style>
  <w:style w:type="paragraph" w:styleId="Nagwek3">
    <w:name w:val="heading 3"/>
    <w:basedOn w:val="Normalny"/>
    <w:next w:val="Normalny"/>
    <w:link w:val="Nagwek3Znak"/>
    <w:unhideWhenUsed/>
    <w:qFormat/>
    <w:rsid w:val="00801073"/>
    <w:pPr>
      <w:keepNext/>
      <w:outlineLvl w:val="2"/>
    </w:pPr>
    <w:rPr>
      <w:b/>
      <w:sz w:val="22"/>
      <w:szCs w:val="20"/>
    </w:rPr>
  </w:style>
  <w:style w:type="paragraph" w:styleId="Nagwek8">
    <w:name w:val="heading 8"/>
    <w:basedOn w:val="Normalny"/>
    <w:next w:val="Normalny"/>
    <w:link w:val="Nagwek8Znak"/>
    <w:uiPriority w:val="9"/>
    <w:semiHidden/>
    <w:unhideWhenUsed/>
    <w:qFormat/>
    <w:rsid w:val="00801073"/>
    <w:pPr>
      <w:keepNext/>
      <w:keepLines/>
      <w:suppressAutoHyphens w:val="0"/>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01073"/>
    <w:rPr>
      <w:rFonts w:ascii="Times New Roman" w:eastAsia="Times New Roman" w:hAnsi="Times New Roman" w:cs="Times New Roman"/>
      <w:b/>
      <w:sz w:val="24"/>
      <w:szCs w:val="20"/>
      <w:lang w:eastAsia="ar-SA"/>
    </w:rPr>
  </w:style>
  <w:style w:type="character" w:customStyle="1" w:styleId="Nagwek3Znak">
    <w:name w:val="Nagłówek 3 Znak"/>
    <w:basedOn w:val="Domylnaczcionkaakapitu"/>
    <w:link w:val="Nagwek3"/>
    <w:rsid w:val="00801073"/>
    <w:rPr>
      <w:rFonts w:ascii="Times New Roman" w:eastAsia="Times New Roman" w:hAnsi="Times New Roman" w:cs="Times New Roman"/>
      <w:b/>
      <w:szCs w:val="20"/>
      <w:lang w:eastAsia="ar-SA"/>
    </w:rPr>
  </w:style>
  <w:style w:type="character" w:customStyle="1" w:styleId="Nagwek8Znak">
    <w:name w:val="Nagłówek 8 Znak"/>
    <w:basedOn w:val="Domylnaczcionkaakapitu"/>
    <w:link w:val="Nagwek8"/>
    <w:uiPriority w:val="9"/>
    <w:semiHidden/>
    <w:rsid w:val="00801073"/>
    <w:rPr>
      <w:rFonts w:asciiTheme="majorHAnsi" w:eastAsiaTheme="majorEastAsia" w:hAnsiTheme="majorHAnsi" w:cstheme="majorBidi"/>
      <w:color w:val="272727" w:themeColor="text1" w:themeTint="D8"/>
      <w:sz w:val="21"/>
      <w:szCs w:val="21"/>
    </w:rPr>
  </w:style>
  <w:style w:type="paragraph" w:styleId="Tytu">
    <w:name w:val="Title"/>
    <w:basedOn w:val="Normalny"/>
    <w:next w:val="Podtytu"/>
    <w:link w:val="TytuZnak"/>
    <w:qFormat/>
    <w:rsid w:val="00801073"/>
    <w:pPr>
      <w:jc w:val="center"/>
    </w:pPr>
    <w:rPr>
      <w:b/>
      <w:caps/>
      <w:sz w:val="32"/>
      <w:szCs w:val="20"/>
    </w:rPr>
  </w:style>
  <w:style w:type="character" w:customStyle="1" w:styleId="TytuZnak">
    <w:name w:val="Tytuł Znak"/>
    <w:basedOn w:val="Domylnaczcionkaakapitu"/>
    <w:link w:val="Tytu"/>
    <w:rsid w:val="00801073"/>
    <w:rPr>
      <w:rFonts w:ascii="Times New Roman" w:eastAsia="Times New Roman" w:hAnsi="Times New Roman" w:cs="Times New Roman"/>
      <w:b/>
      <w:caps/>
      <w:sz w:val="32"/>
      <w:szCs w:val="20"/>
      <w:lang w:eastAsia="ar-SA"/>
    </w:rPr>
  </w:style>
  <w:style w:type="paragraph" w:styleId="Tekstpodstawowy">
    <w:name w:val="Body Text"/>
    <w:basedOn w:val="Normalny"/>
    <w:link w:val="TekstpodstawowyZnak"/>
    <w:semiHidden/>
    <w:unhideWhenUsed/>
    <w:rsid w:val="00801073"/>
    <w:rPr>
      <w:b/>
      <w:szCs w:val="20"/>
    </w:rPr>
  </w:style>
  <w:style w:type="character" w:customStyle="1" w:styleId="TekstpodstawowyZnak">
    <w:name w:val="Tekst podstawowy Znak"/>
    <w:basedOn w:val="Domylnaczcionkaakapitu"/>
    <w:link w:val="Tekstpodstawowy"/>
    <w:semiHidden/>
    <w:rsid w:val="00801073"/>
    <w:rPr>
      <w:rFonts w:ascii="Times New Roman" w:eastAsia="Times New Roman" w:hAnsi="Times New Roman" w:cs="Times New Roman"/>
      <w:b/>
      <w:sz w:val="24"/>
      <w:szCs w:val="20"/>
      <w:lang w:eastAsia="ar-SA"/>
    </w:rPr>
  </w:style>
  <w:style w:type="paragraph" w:customStyle="1" w:styleId="Bezodstpw1">
    <w:name w:val="Bez odstępów1"/>
    <w:rsid w:val="00801073"/>
    <w:pPr>
      <w:widowControl w:val="0"/>
      <w:suppressAutoHyphens/>
      <w:spacing w:after="0" w:line="240" w:lineRule="auto"/>
    </w:pPr>
    <w:rPr>
      <w:rFonts w:ascii="Times New Roman" w:eastAsia="Times New Roman" w:hAnsi="Times New Roman" w:cs="Times New Roman"/>
      <w:kern w:val="2"/>
      <w:sz w:val="24"/>
      <w:szCs w:val="24"/>
      <w:lang w:eastAsia="ar-SA"/>
    </w:rPr>
  </w:style>
  <w:style w:type="paragraph" w:styleId="Podtytu">
    <w:name w:val="Subtitle"/>
    <w:basedOn w:val="Normalny"/>
    <w:next w:val="Normalny"/>
    <w:link w:val="PodtytuZnak"/>
    <w:uiPriority w:val="11"/>
    <w:qFormat/>
    <w:rsid w:val="00801073"/>
    <w:pPr>
      <w:numPr>
        <w:ilvl w:val="1"/>
      </w:numPr>
      <w:suppressAutoHyphens w:val="0"/>
      <w:spacing w:after="160" w:line="259" w:lineRule="auto"/>
    </w:pPr>
    <w:rPr>
      <w:rFonts w:asciiTheme="minorHAnsi" w:eastAsiaTheme="minorEastAsia" w:hAnsiTheme="minorHAnsi" w:cstheme="minorBidi"/>
      <w:color w:val="5A5A5A" w:themeColor="text1" w:themeTint="A5"/>
      <w:spacing w:val="15"/>
      <w:sz w:val="22"/>
      <w:szCs w:val="22"/>
      <w:lang w:eastAsia="en-US"/>
    </w:rPr>
  </w:style>
  <w:style w:type="character" w:customStyle="1" w:styleId="PodtytuZnak">
    <w:name w:val="Podtytuł Znak"/>
    <w:basedOn w:val="Domylnaczcionkaakapitu"/>
    <w:link w:val="Podtytu"/>
    <w:uiPriority w:val="11"/>
    <w:rsid w:val="00801073"/>
    <w:rPr>
      <w:rFonts w:eastAsiaTheme="minorEastAsia"/>
      <w:color w:val="5A5A5A" w:themeColor="text1" w:themeTint="A5"/>
      <w:spacing w:val="15"/>
    </w:rPr>
  </w:style>
  <w:style w:type="character" w:customStyle="1" w:styleId="alb">
    <w:name w:val="a_lb"/>
    <w:basedOn w:val="Domylnaczcionkaakapitu"/>
    <w:rsid w:val="00801073"/>
  </w:style>
  <w:style w:type="character" w:customStyle="1" w:styleId="fn-ref">
    <w:name w:val="fn-ref"/>
    <w:basedOn w:val="Domylnaczcionkaakapitu"/>
    <w:rsid w:val="00801073"/>
  </w:style>
  <w:style w:type="paragraph" w:styleId="Akapitzlist">
    <w:name w:val="List Paragraph"/>
    <w:aliases w:val="L1,Numerowanie,List Paragraph,2 heading,A_wyliczenie,K-P_odwolanie,Akapit z listą5,maz_wyliczenie,opis dzialania,Akapit z listą BS,T_SZ_List Paragraph,normalny tekst,CW_Lista,Colorful List Accent 1,Akapit z listą4,sw tekst,Wypunktowanie"/>
    <w:basedOn w:val="Normalny"/>
    <w:link w:val="AkapitzlistZnak"/>
    <w:uiPriority w:val="34"/>
    <w:qFormat/>
    <w:rsid w:val="00801073"/>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paragraph" w:styleId="Nagwek">
    <w:name w:val="header"/>
    <w:basedOn w:val="Normalny"/>
    <w:link w:val="NagwekZnak"/>
    <w:uiPriority w:val="99"/>
    <w:unhideWhenUsed/>
    <w:rsid w:val="00801073"/>
    <w:pPr>
      <w:tabs>
        <w:tab w:val="center" w:pos="4536"/>
        <w:tab w:val="right" w:pos="9072"/>
      </w:tabs>
      <w:suppressAutoHyphens w:val="0"/>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801073"/>
  </w:style>
  <w:style w:type="paragraph" w:styleId="Stopka">
    <w:name w:val="footer"/>
    <w:basedOn w:val="Normalny"/>
    <w:link w:val="StopkaZnak"/>
    <w:uiPriority w:val="99"/>
    <w:unhideWhenUsed/>
    <w:rsid w:val="00801073"/>
    <w:pPr>
      <w:tabs>
        <w:tab w:val="center" w:pos="4536"/>
        <w:tab w:val="right" w:pos="9072"/>
      </w:tabs>
      <w:suppressAutoHyphens w:val="0"/>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801073"/>
  </w:style>
  <w:style w:type="character" w:styleId="Hipercze">
    <w:name w:val="Hyperlink"/>
    <w:basedOn w:val="Domylnaczcionkaakapitu"/>
    <w:uiPriority w:val="99"/>
    <w:unhideWhenUsed/>
    <w:rsid w:val="00801073"/>
    <w:rPr>
      <w:color w:val="0563C1" w:themeColor="hyperlink"/>
      <w:u w:val="single"/>
    </w:rPr>
  </w:style>
  <w:style w:type="character" w:customStyle="1" w:styleId="Nierozpoznanawzmianka1">
    <w:name w:val="Nierozpoznana wzmianka1"/>
    <w:basedOn w:val="Domylnaczcionkaakapitu"/>
    <w:uiPriority w:val="99"/>
    <w:semiHidden/>
    <w:unhideWhenUsed/>
    <w:rsid w:val="00801073"/>
    <w:rPr>
      <w:color w:val="605E5C"/>
      <w:shd w:val="clear" w:color="auto" w:fill="E1DFDD"/>
    </w:rPr>
  </w:style>
  <w:style w:type="paragraph" w:styleId="Tekstprzypisudolnego">
    <w:name w:val="footnote text"/>
    <w:aliases w:val="Podrozdział"/>
    <w:basedOn w:val="Normalny"/>
    <w:link w:val="TekstprzypisudolnegoZnak"/>
    <w:semiHidden/>
    <w:rsid w:val="00801073"/>
    <w:pPr>
      <w:suppressAutoHyphens w:val="0"/>
    </w:pPr>
    <w:rPr>
      <w:rFonts w:ascii="Tahoma" w:hAnsi="Tahoma"/>
      <w:sz w:val="20"/>
      <w:szCs w:val="20"/>
      <w:lang w:eastAsia="pl-PL"/>
    </w:rPr>
  </w:style>
  <w:style w:type="character" w:customStyle="1" w:styleId="TekstprzypisudolnegoZnak">
    <w:name w:val="Tekst przypisu dolnego Znak"/>
    <w:aliases w:val="Podrozdział Znak"/>
    <w:basedOn w:val="Domylnaczcionkaakapitu"/>
    <w:link w:val="Tekstprzypisudolnego"/>
    <w:semiHidden/>
    <w:rsid w:val="00801073"/>
    <w:rPr>
      <w:rFonts w:ascii="Tahoma" w:eastAsia="Times New Roman" w:hAnsi="Tahoma" w:cs="Times New Roman"/>
      <w:sz w:val="20"/>
      <w:szCs w:val="20"/>
      <w:lang w:eastAsia="pl-PL"/>
    </w:rPr>
  </w:style>
  <w:style w:type="character" w:styleId="Odwoanieprzypisudolnego">
    <w:name w:val="footnote reference"/>
    <w:uiPriority w:val="99"/>
    <w:rsid w:val="00801073"/>
    <w:rPr>
      <w:sz w:val="20"/>
      <w:vertAlign w:val="superscript"/>
    </w:rPr>
  </w:style>
  <w:style w:type="character" w:customStyle="1" w:styleId="Teksttreci4">
    <w:name w:val="Tekst treści (4)_"/>
    <w:link w:val="Teksttreci40"/>
    <w:rsid w:val="00801073"/>
    <w:rPr>
      <w:rFonts w:ascii="Verdana" w:eastAsia="Verdana" w:hAnsi="Verdana" w:cs="Verdana"/>
      <w:sz w:val="19"/>
      <w:szCs w:val="19"/>
      <w:shd w:val="clear" w:color="auto" w:fill="FFFFFF"/>
    </w:rPr>
  </w:style>
  <w:style w:type="paragraph" w:customStyle="1" w:styleId="Teksttreci40">
    <w:name w:val="Tekst treści (4)"/>
    <w:basedOn w:val="Normalny"/>
    <w:link w:val="Teksttreci4"/>
    <w:rsid w:val="00801073"/>
    <w:pPr>
      <w:shd w:val="clear" w:color="auto" w:fill="FFFFFF"/>
      <w:suppressAutoHyphens w:val="0"/>
      <w:spacing w:before="240" w:after="240" w:line="0" w:lineRule="atLeast"/>
      <w:ind w:hanging="1420"/>
      <w:jc w:val="both"/>
    </w:pPr>
    <w:rPr>
      <w:rFonts w:ascii="Verdana" w:eastAsia="Verdana" w:hAnsi="Verdana" w:cs="Verdana"/>
      <w:sz w:val="19"/>
      <w:szCs w:val="19"/>
      <w:lang w:eastAsia="en-US"/>
    </w:rPr>
  </w:style>
  <w:style w:type="character" w:customStyle="1" w:styleId="AkapitzlistZnak">
    <w:name w:val="Akapit z listą Znak"/>
    <w:aliases w:val="L1 Znak,Numerowanie Znak,List Paragraph Znak,2 heading Znak,A_wyliczenie Znak,K-P_odwolanie Znak,Akapit z listą5 Znak,maz_wyliczenie Znak,opis dzialania Znak,Akapit z listą BS Znak,T_SZ_List Paragraph Znak,normalny tekst Znak"/>
    <w:link w:val="Akapitzlist"/>
    <w:uiPriority w:val="34"/>
    <w:qFormat/>
    <w:locked/>
    <w:rsid w:val="00801073"/>
  </w:style>
  <w:style w:type="paragraph" w:customStyle="1" w:styleId="Tekstpodstawowywcity21">
    <w:name w:val="Tekst podstawowy wcięty 21"/>
    <w:basedOn w:val="Normalny"/>
    <w:rsid w:val="00801073"/>
    <w:pPr>
      <w:ind w:left="360" w:hanging="360"/>
      <w:jc w:val="both"/>
    </w:pPr>
    <w:rPr>
      <w:rFonts w:ascii="Arial" w:hAnsi="Arial" w:cs="Courier New"/>
      <w:sz w:val="20"/>
      <w:szCs w:val="20"/>
    </w:rPr>
  </w:style>
  <w:style w:type="paragraph" w:customStyle="1" w:styleId="WW-Tekstpodstawowy3">
    <w:name w:val="WW-Tekst podstawowy 3"/>
    <w:basedOn w:val="Normalny"/>
    <w:rsid w:val="00801073"/>
    <w:rPr>
      <w:b/>
      <w:sz w:val="22"/>
      <w:szCs w:val="20"/>
    </w:rPr>
  </w:style>
  <w:style w:type="character" w:styleId="Uwydatnienie">
    <w:name w:val="Emphasis"/>
    <w:basedOn w:val="Domylnaczcionkaakapitu"/>
    <w:uiPriority w:val="20"/>
    <w:qFormat/>
    <w:rsid w:val="00801073"/>
    <w:rPr>
      <w:i/>
      <w:iCs/>
    </w:rPr>
  </w:style>
  <w:style w:type="paragraph" w:styleId="Bezodstpw">
    <w:name w:val="No Spacing"/>
    <w:uiPriority w:val="99"/>
    <w:qFormat/>
    <w:rsid w:val="00801073"/>
    <w:pPr>
      <w:spacing w:after="0" w:line="240" w:lineRule="auto"/>
    </w:pPr>
    <w:rPr>
      <w:rFonts w:ascii="Calibri" w:eastAsia="Calibri" w:hAnsi="Calibri" w:cs="Times New Roman"/>
    </w:rPr>
  </w:style>
  <w:style w:type="paragraph" w:styleId="NormalnyWeb">
    <w:name w:val="Normal (Web)"/>
    <w:basedOn w:val="Normalny"/>
    <w:unhideWhenUsed/>
    <w:rsid w:val="00801073"/>
    <w:pPr>
      <w:suppressAutoHyphens w:val="0"/>
      <w:spacing w:before="100" w:beforeAutospacing="1" w:after="100" w:afterAutospacing="1"/>
      <w:jc w:val="both"/>
    </w:pPr>
    <w:rPr>
      <w:sz w:val="20"/>
      <w:szCs w:val="20"/>
      <w:lang w:eastAsia="pl-PL"/>
    </w:rPr>
  </w:style>
  <w:style w:type="character" w:styleId="Odwoaniedokomentarza">
    <w:name w:val="annotation reference"/>
    <w:basedOn w:val="Domylnaczcionkaakapitu"/>
    <w:uiPriority w:val="99"/>
    <w:semiHidden/>
    <w:rsid w:val="00801073"/>
    <w:rPr>
      <w:rFonts w:cs="Times New Roman"/>
      <w:sz w:val="16"/>
      <w:szCs w:val="16"/>
    </w:rPr>
  </w:style>
  <w:style w:type="paragraph" w:styleId="Tekstkomentarza">
    <w:name w:val="annotation text"/>
    <w:basedOn w:val="Normalny"/>
    <w:link w:val="TekstkomentarzaZnak"/>
    <w:uiPriority w:val="99"/>
    <w:semiHidden/>
    <w:rsid w:val="00801073"/>
    <w:pPr>
      <w:suppressAutoHyphens w:val="0"/>
      <w:spacing w:after="160"/>
    </w:pPr>
    <w:rPr>
      <w:rFonts w:ascii="Calibri" w:eastAsia="Calibri" w:hAnsi="Calibri"/>
      <w:sz w:val="20"/>
      <w:szCs w:val="20"/>
      <w:lang w:eastAsia="en-US"/>
    </w:rPr>
  </w:style>
  <w:style w:type="character" w:customStyle="1" w:styleId="TekstkomentarzaZnak">
    <w:name w:val="Tekst komentarza Znak"/>
    <w:basedOn w:val="Domylnaczcionkaakapitu"/>
    <w:link w:val="Tekstkomentarza"/>
    <w:uiPriority w:val="99"/>
    <w:semiHidden/>
    <w:rsid w:val="00801073"/>
    <w:rPr>
      <w:rFonts w:ascii="Calibri" w:eastAsia="Calibri" w:hAnsi="Calibri" w:cs="Times New Roman"/>
      <w:sz w:val="20"/>
      <w:szCs w:val="20"/>
    </w:rPr>
  </w:style>
  <w:style w:type="paragraph" w:styleId="Poprawka">
    <w:name w:val="Revision"/>
    <w:hidden/>
    <w:uiPriority w:val="99"/>
    <w:semiHidden/>
    <w:rsid w:val="00801073"/>
    <w:pPr>
      <w:spacing w:after="0" w:line="240" w:lineRule="auto"/>
    </w:pPr>
  </w:style>
  <w:style w:type="paragraph" w:customStyle="1" w:styleId="Akapitzlist1">
    <w:name w:val="Akapit z listą1"/>
    <w:basedOn w:val="Normalny"/>
    <w:rsid w:val="00801073"/>
    <w:pPr>
      <w:suppressAutoHyphens w:val="0"/>
      <w:ind w:left="720"/>
      <w:contextualSpacing/>
    </w:pPr>
    <w:rPr>
      <w:lang w:eastAsia="pl-PL"/>
    </w:rPr>
  </w:style>
  <w:style w:type="character" w:styleId="HTML-kod">
    <w:name w:val="HTML Code"/>
    <w:basedOn w:val="Domylnaczcionkaakapitu"/>
    <w:uiPriority w:val="99"/>
    <w:semiHidden/>
    <w:unhideWhenUsed/>
    <w:rsid w:val="00801073"/>
    <w:rPr>
      <w:rFonts w:ascii="Courier New" w:eastAsia="Times New Roman" w:hAnsi="Courier New" w:cs="Courier New"/>
      <w:sz w:val="20"/>
      <w:szCs w:val="20"/>
    </w:rPr>
  </w:style>
  <w:style w:type="paragraph" w:customStyle="1" w:styleId="Default">
    <w:name w:val="Default"/>
    <w:rsid w:val="0080107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eksttreci5Bezkursywy">
    <w:name w:val="Tekst treści (5) + Bez kursywy"/>
    <w:basedOn w:val="Domylnaczcionkaakapitu"/>
    <w:rsid w:val="008C4598"/>
    <w:rPr>
      <w:rFonts w:ascii="Arial" w:eastAsia="Arial" w:hAnsi="Arial" w:cs="Arial"/>
      <w:i/>
      <w:iCs/>
      <w:sz w:val="18"/>
      <w:szCs w:val="18"/>
      <w:shd w:val="clear" w:color="auto" w:fill="FFFFFF"/>
    </w:rPr>
  </w:style>
  <w:style w:type="character" w:customStyle="1" w:styleId="Teksttreci">
    <w:name w:val="Tekst treści_"/>
    <w:basedOn w:val="Domylnaczcionkaakapitu"/>
    <w:link w:val="Teksttreci0"/>
    <w:rsid w:val="008C4598"/>
    <w:rPr>
      <w:rFonts w:ascii="Arial" w:eastAsia="Arial" w:hAnsi="Arial" w:cs="Arial"/>
      <w:sz w:val="16"/>
      <w:szCs w:val="16"/>
      <w:shd w:val="clear" w:color="auto" w:fill="FFFFFF"/>
    </w:rPr>
  </w:style>
  <w:style w:type="paragraph" w:customStyle="1" w:styleId="Teksttreci0">
    <w:name w:val="Tekst treści"/>
    <w:basedOn w:val="Normalny"/>
    <w:link w:val="Teksttreci"/>
    <w:rsid w:val="008C4598"/>
    <w:pPr>
      <w:shd w:val="clear" w:color="auto" w:fill="FFFFFF"/>
      <w:suppressAutoHyphens w:val="0"/>
      <w:spacing w:line="355" w:lineRule="exact"/>
      <w:ind w:hanging="720"/>
      <w:jc w:val="center"/>
    </w:pPr>
    <w:rPr>
      <w:rFonts w:ascii="Arial" w:eastAsia="Arial" w:hAnsi="Arial" w:cs="Arial"/>
      <w:sz w:val="16"/>
      <w:szCs w:val="16"/>
      <w:lang w:eastAsia="en-US"/>
    </w:rPr>
  </w:style>
  <w:style w:type="character" w:customStyle="1" w:styleId="Nagwek1Bezpogrubienia">
    <w:name w:val="Nagłówek #1 + Bez pogrubienia"/>
    <w:basedOn w:val="Domylnaczcionkaakapitu"/>
    <w:rsid w:val="008C4598"/>
    <w:rPr>
      <w:rFonts w:ascii="Arial" w:eastAsia="Arial" w:hAnsi="Arial" w:cs="Arial"/>
      <w:b/>
      <w:bCs/>
      <w:sz w:val="16"/>
      <w:szCs w:val="16"/>
      <w:shd w:val="clear" w:color="auto" w:fill="FFFFFF"/>
    </w:rPr>
  </w:style>
  <w:style w:type="table" w:styleId="Tabela-Siatka">
    <w:name w:val="Table Grid"/>
    <w:basedOn w:val="Standardowy"/>
    <w:uiPriority w:val="39"/>
    <w:rsid w:val="00DA7620"/>
    <w:pPr>
      <w:spacing w:after="0" w:line="240" w:lineRule="auto"/>
    </w:pPr>
    <w:rPr>
      <w:rFonts w:ascii="Arial Unicode MS" w:eastAsia="Arial Unicode MS" w:hAnsi="Arial Unicode MS" w:cs="Arial Unicode MS"/>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uiPriority w:val="99"/>
    <w:semiHidden/>
    <w:unhideWhenUsed/>
    <w:rsid w:val="001E0569"/>
    <w:pPr>
      <w:suppressAutoHyphens/>
      <w:spacing w:after="0"/>
    </w:pPr>
    <w:rPr>
      <w:rFonts w:ascii="Times New Roman" w:eastAsia="Times New Roman" w:hAnsi="Times New Roman"/>
      <w:b/>
      <w:bCs/>
      <w:lang w:eastAsia="ar-SA"/>
    </w:rPr>
  </w:style>
  <w:style w:type="character" w:customStyle="1" w:styleId="TematkomentarzaZnak">
    <w:name w:val="Temat komentarza Znak"/>
    <w:basedOn w:val="TekstkomentarzaZnak"/>
    <w:link w:val="Tematkomentarza"/>
    <w:uiPriority w:val="99"/>
    <w:semiHidden/>
    <w:rsid w:val="001E0569"/>
    <w:rPr>
      <w:rFonts w:ascii="Times New Roman" w:eastAsia="Times New Roman" w:hAnsi="Times New Roman" w:cs="Times New Roman"/>
      <w:b/>
      <w:bCs/>
      <w:sz w:val="20"/>
      <w:szCs w:val="20"/>
      <w:lang w:eastAsia="ar-SA"/>
    </w:rPr>
  </w:style>
  <w:style w:type="paragraph" w:styleId="Tekstdymka">
    <w:name w:val="Balloon Text"/>
    <w:basedOn w:val="Normalny"/>
    <w:link w:val="TekstdymkaZnak"/>
    <w:uiPriority w:val="99"/>
    <w:semiHidden/>
    <w:unhideWhenUsed/>
    <w:rsid w:val="003B74A0"/>
    <w:rPr>
      <w:rFonts w:ascii="Tahoma" w:hAnsi="Tahoma" w:cs="Tahoma"/>
      <w:sz w:val="16"/>
      <w:szCs w:val="16"/>
    </w:rPr>
  </w:style>
  <w:style w:type="character" w:customStyle="1" w:styleId="TekstdymkaZnak">
    <w:name w:val="Tekst dymka Znak"/>
    <w:basedOn w:val="Domylnaczcionkaakapitu"/>
    <w:link w:val="Tekstdymka"/>
    <w:uiPriority w:val="99"/>
    <w:semiHidden/>
    <w:rsid w:val="003B74A0"/>
    <w:rPr>
      <w:rFonts w:ascii="Tahoma" w:eastAsia="Times New Roman" w:hAnsi="Tahoma" w:cs="Tahoma"/>
      <w:sz w:val="16"/>
      <w:szCs w:val="16"/>
      <w:lang w:eastAsia="ar-SA"/>
    </w:rPr>
  </w:style>
  <w:style w:type="paragraph" w:customStyle="1" w:styleId="gmail-msolistparagraph">
    <w:name w:val="gmail-msolistparagraph"/>
    <w:basedOn w:val="Normalny"/>
    <w:rsid w:val="00F217F6"/>
    <w:pPr>
      <w:suppressAutoHyphens w:val="0"/>
      <w:spacing w:before="100" w:beforeAutospacing="1" w:after="100" w:afterAutospacing="1"/>
    </w:pPr>
    <w:rPr>
      <w:rFonts w:eastAsiaTheme="minorHAnsi"/>
      <w:lang w:eastAsia="pl-PL"/>
    </w:rPr>
  </w:style>
  <w:style w:type="character" w:customStyle="1" w:styleId="Nierozpoznanawzmianka2">
    <w:name w:val="Nierozpoznana wzmianka2"/>
    <w:basedOn w:val="Domylnaczcionkaakapitu"/>
    <w:uiPriority w:val="99"/>
    <w:semiHidden/>
    <w:unhideWhenUsed/>
    <w:rsid w:val="00E23A42"/>
    <w:rPr>
      <w:color w:val="605E5C"/>
      <w:shd w:val="clear" w:color="auto" w:fill="E1DFDD"/>
    </w:rPr>
  </w:style>
  <w:style w:type="character" w:styleId="Pogrubienie">
    <w:name w:val="Strong"/>
    <w:basedOn w:val="Domylnaczcionkaakapitu"/>
    <w:uiPriority w:val="22"/>
    <w:qFormat/>
    <w:rsid w:val="00B32B81"/>
    <w:rPr>
      <w:b/>
      <w:bCs/>
    </w:rPr>
  </w:style>
  <w:style w:type="character" w:customStyle="1" w:styleId="Nierozpoznanawzmianka3">
    <w:name w:val="Nierozpoznana wzmianka3"/>
    <w:basedOn w:val="Domylnaczcionkaakapitu"/>
    <w:uiPriority w:val="99"/>
    <w:semiHidden/>
    <w:unhideWhenUsed/>
    <w:rsid w:val="00DF7478"/>
    <w:rPr>
      <w:color w:val="605E5C"/>
      <w:shd w:val="clear" w:color="auto" w:fill="E1DFDD"/>
    </w:rPr>
  </w:style>
  <w:style w:type="character" w:styleId="Nierozpoznanawzmianka">
    <w:name w:val="Unresolved Mention"/>
    <w:basedOn w:val="Domylnaczcionkaakapitu"/>
    <w:uiPriority w:val="99"/>
    <w:semiHidden/>
    <w:unhideWhenUsed/>
    <w:rsid w:val="003027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015692">
      <w:bodyDiv w:val="1"/>
      <w:marLeft w:val="0"/>
      <w:marRight w:val="0"/>
      <w:marTop w:val="0"/>
      <w:marBottom w:val="0"/>
      <w:divBdr>
        <w:top w:val="none" w:sz="0" w:space="0" w:color="auto"/>
        <w:left w:val="none" w:sz="0" w:space="0" w:color="auto"/>
        <w:bottom w:val="none" w:sz="0" w:space="0" w:color="auto"/>
        <w:right w:val="none" w:sz="0" w:space="0" w:color="auto"/>
      </w:divBdr>
    </w:div>
    <w:div w:id="2016033041">
      <w:bodyDiv w:val="1"/>
      <w:marLeft w:val="0"/>
      <w:marRight w:val="0"/>
      <w:marTop w:val="0"/>
      <w:marBottom w:val="0"/>
      <w:divBdr>
        <w:top w:val="none" w:sz="0" w:space="0" w:color="auto"/>
        <w:left w:val="none" w:sz="0" w:space="0" w:color="auto"/>
        <w:bottom w:val="none" w:sz="0" w:space="0" w:color="auto"/>
        <w:right w:val="none" w:sz="0" w:space="0" w:color="auto"/>
      </w:divBdr>
    </w:div>
    <w:div w:id="204370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mailto:fundusze@siemien.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mp-client/search/list/ocds-148610-06699913-4b38-4f07-8170-9a017c22a2bd" TargetMode="External"/><Relationship Id="rId24" Type="http://schemas.openxmlformats.org/officeDocument/2006/relationships/hyperlink" Target="mailto:fundusze@siemien.pl"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media.ezamowienia.gov.pl/pod/2021/10/Komunikacja-w-postepowaniu-5.1.pdf" TargetMode="External"/><Relationship Id="rId28" Type="http://schemas.openxmlformats.org/officeDocument/2006/relationships/theme" Target="theme/theme1.xml"/><Relationship Id="rId10" Type="http://schemas.openxmlformats.org/officeDocument/2006/relationships/hyperlink" Target="https://ugsiemien.bip.lubelskie.pl/index.php?id=80" TargetMode="External"/><Relationship Id="rId19"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mailto:administrator@siemien.pl" TargetMode="External"/><Relationship Id="rId14" Type="http://schemas.openxmlformats.org/officeDocument/2006/relationships/hyperlink" Target="https://sip.lex.pl/" TargetMode="External"/><Relationship Id="rId22" Type="http://schemas.openxmlformats.org/officeDocument/2006/relationships/hyperlink" Target="https://ezamowienia.gov.pl/mp-client/search/list/ocds-148610-06699913-4b38-4f07-8170-9a017c22a2bd"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4D810-9252-4D23-96AC-C407CF8A4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1307</TotalTime>
  <Pages>22</Pages>
  <Words>7608</Words>
  <Characters>45652</Characters>
  <Application>Microsoft Office Word</Application>
  <DocSecurity>0</DocSecurity>
  <Lines>380</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LukaszCzarnomski</dc:creator>
  <cp:keywords/>
  <dc:description/>
  <cp:lastModifiedBy>I C</cp:lastModifiedBy>
  <cp:revision>110</cp:revision>
  <cp:lastPrinted>2025-10-10T08:58:00Z</cp:lastPrinted>
  <dcterms:created xsi:type="dcterms:W3CDTF">2022-02-22T12:26:00Z</dcterms:created>
  <dcterms:modified xsi:type="dcterms:W3CDTF">2025-10-14T16:55:00Z</dcterms:modified>
</cp:coreProperties>
</file>