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ECA" w:rsidRPr="00A67929" w:rsidRDefault="00DB6ECA" w:rsidP="00DB6ECA">
      <w:pPr>
        <w:pStyle w:val="Tekstpodstawowy"/>
        <w:spacing w:line="360" w:lineRule="auto"/>
        <w:ind w:right="125"/>
        <w:jc w:val="center"/>
        <w:rPr>
          <w:rFonts w:ascii="Arial" w:hAnsi="Arial" w:cs="Arial"/>
          <w:sz w:val="20"/>
          <w:szCs w:val="20"/>
        </w:rPr>
      </w:pPr>
      <w:r w:rsidRPr="00A67929">
        <w:rPr>
          <w:rFonts w:ascii="Arial" w:hAnsi="Arial" w:cs="Arial"/>
          <w:b/>
          <w:sz w:val="20"/>
          <w:szCs w:val="20"/>
        </w:rPr>
        <w:t>Parametry techniczno – użytkowe</w:t>
      </w:r>
    </w:p>
    <w:p w:rsidR="00331879" w:rsidRPr="00A67929" w:rsidRDefault="00331879" w:rsidP="00545FEC">
      <w:pPr>
        <w:pStyle w:val="Tekstpodstawowy"/>
        <w:spacing w:line="360" w:lineRule="auto"/>
        <w:ind w:right="125"/>
        <w:jc w:val="both"/>
        <w:rPr>
          <w:rFonts w:ascii="Arial" w:hAnsi="Arial" w:cs="Arial"/>
          <w:sz w:val="20"/>
          <w:szCs w:val="20"/>
        </w:rPr>
      </w:pPr>
    </w:p>
    <w:p w:rsidR="00D90266" w:rsidRDefault="00DB6ECA" w:rsidP="00D90266">
      <w:pPr>
        <w:spacing w:line="276" w:lineRule="auto"/>
        <w:jc w:val="center"/>
        <w:rPr>
          <w:rFonts w:ascii="Arial" w:hAnsi="Arial" w:cs="Arial"/>
          <w:b/>
          <w:i/>
          <w:sz w:val="22"/>
        </w:rPr>
      </w:pPr>
      <w:r w:rsidRPr="00A67929">
        <w:rPr>
          <w:rFonts w:ascii="Arial" w:hAnsi="Arial" w:cs="Arial"/>
          <w:i/>
          <w:sz w:val="20"/>
          <w:szCs w:val="20"/>
        </w:rPr>
        <w:t xml:space="preserve">Zadanie pn. </w:t>
      </w:r>
      <w:bookmarkStart w:id="0" w:name="_Hlk130558248"/>
      <w:r w:rsidR="00997F21">
        <w:rPr>
          <w:rFonts w:ascii="Arial" w:hAnsi="Arial" w:cs="Arial"/>
          <w:b/>
          <w:i/>
          <w:sz w:val="20"/>
          <w:szCs w:val="20"/>
        </w:rPr>
        <w:t>„</w:t>
      </w:r>
      <w:proofErr w:type="spellStart"/>
      <w:r w:rsidR="00967101">
        <w:rPr>
          <w:rFonts w:ascii="Arial" w:hAnsi="Arial" w:cs="Arial"/>
          <w:b/>
          <w:i/>
          <w:sz w:val="20"/>
          <w:szCs w:val="20"/>
        </w:rPr>
        <w:t>D</w:t>
      </w:r>
      <w:r w:rsidR="00D90266" w:rsidRPr="00D90266">
        <w:rPr>
          <w:rFonts w:ascii="Arial" w:hAnsi="Arial" w:cs="Arial"/>
          <w:b/>
          <w:i/>
          <w:sz w:val="20"/>
          <w:szCs w:val="20"/>
        </w:rPr>
        <w:t>ostawa</w:t>
      </w:r>
      <w:proofErr w:type="spellEnd"/>
      <w:r w:rsidR="00ED08CB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="00ED08CB">
        <w:rPr>
          <w:rFonts w:ascii="Arial" w:hAnsi="Arial" w:cs="Arial"/>
          <w:b/>
          <w:i/>
          <w:sz w:val="20"/>
          <w:szCs w:val="20"/>
        </w:rPr>
        <w:t>używanego</w:t>
      </w:r>
      <w:proofErr w:type="spellEnd"/>
      <w:r w:rsidR="00D90266" w:rsidRPr="00D90266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="00D90266" w:rsidRPr="00D90266">
        <w:rPr>
          <w:rFonts w:ascii="Arial" w:hAnsi="Arial" w:cs="Arial"/>
          <w:b/>
          <w:i/>
          <w:sz w:val="20"/>
          <w:szCs w:val="20"/>
        </w:rPr>
        <w:t>autobusu</w:t>
      </w:r>
      <w:proofErr w:type="spellEnd"/>
      <w:r w:rsidR="00D90266" w:rsidRPr="00D90266">
        <w:rPr>
          <w:rFonts w:ascii="Arial" w:hAnsi="Arial" w:cs="Arial"/>
          <w:b/>
          <w:i/>
          <w:sz w:val="20"/>
          <w:szCs w:val="20"/>
        </w:rPr>
        <w:t xml:space="preserve"> do </w:t>
      </w:r>
      <w:proofErr w:type="spellStart"/>
      <w:r w:rsidR="00D90266" w:rsidRPr="00D90266">
        <w:rPr>
          <w:rFonts w:ascii="Arial" w:hAnsi="Arial" w:cs="Arial"/>
          <w:b/>
          <w:i/>
          <w:sz w:val="20"/>
          <w:szCs w:val="20"/>
        </w:rPr>
        <w:t>przewozu</w:t>
      </w:r>
      <w:proofErr w:type="spellEnd"/>
      <w:r w:rsidR="00D90266" w:rsidRPr="00D90266">
        <w:rPr>
          <w:rFonts w:ascii="Arial" w:hAnsi="Arial" w:cs="Arial"/>
          <w:b/>
          <w:i/>
          <w:sz w:val="20"/>
          <w:szCs w:val="20"/>
        </w:rPr>
        <w:t xml:space="preserve"> </w:t>
      </w:r>
      <w:bookmarkEnd w:id="0"/>
      <w:proofErr w:type="spellStart"/>
      <w:r w:rsidR="00D90266" w:rsidRPr="00D90266">
        <w:rPr>
          <w:rFonts w:ascii="Arial" w:hAnsi="Arial" w:cs="Arial"/>
          <w:b/>
          <w:i/>
          <w:sz w:val="20"/>
          <w:szCs w:val="20"/>
        </w:rPr>
        <w:t>uczniów</w:t>
      </w:r>
      <w:proofErr w:type="spellEnd"/>
      <w:r w:rsidR="00D90266" w:rsidRPr="00D90266">
        <w:rPr>
          <w:rFonts w:ascii="Arial" w:hAnsi="Arial" w:cs="Arial"/>
          <w:b/>
          <w:i/>
          <w:sz w:val="20"/>
          <w:szCs w:val="20"/>
        </w:rPr>
        <w:t>”</w:t>
      </w:r>
    </w:p>
    <w:p w:rsidR="00DB6ECA" w:rsidRPr="00A67929" w:rsidRDefault="00DB6ECA" w:rsidP="00A67929">
      <w:pPr>
        <w:pStyle w:val="Tekstpodstawowy"/>
        <w:spacing w:line="360" w:lineRule="auto"/>
        <w:ind w:right="125"/>
        <w:jc w:val="center"/>
        <w:rPr>
          <w:rFonts w:ascii="Arial" w:hAnsi="Arial" w:cs="Arial"/>
          <w:i/>
          <w:sz w:val="20"/>
          <w:szCs w:val="20"/>
          <w:shd w:val="clear" w:color="auto" w:fill="FFFFFF"/>
        </w:rPr>
      </w:pPr>
    </w:p>
    <w:p w:rsidR="00A67929" w:rsidRDefault="00777044" w:rsidP="00360085">
      <w:pPr>
        <w:pStyle w:val="Akapitzlist"/>
        <w:keepNext/>
        <w:widowControl w:val="0"/>
        <w:numPr>
          <w:ilvl w:val="0"/>
          <w:numId w:val="2"/>
        </w:numPr>
        <w:suppressAutoHyphens/>
        <w:autoSpaceDN w:val="0"/>
        <w:spacing w:line="240" w:lineRule="auto"/>
        <w:ind w:right="5"/>
        <w:jc w:val="left"/>
        <w:outlineLvl w:val="8"/>
        <w:rPr>
          <w:rFonts w:ascii="Arial" w:eastAsia="SimSun" w:hAnsi="Arial" w:cs="Arial"/>
          <w:kern w:val="3"/>
          <w:sz w:val="20"/>
          <w:szCs w:val="20"/>
          <w:lang w:val="pl-PL" w:eastAsia="zh-CN" w:bidi="hi-IN"/>
        </w:rPr>
      </w:pPr>
      <w:r>
        <w:rPr>
          <w:rFonts w:ascii="Calibri" w:eastAsia="SimSun" w:hAnsi="Calibri" w:cs="Calibri"/>
          <w:kern w:val="3"/>
          <w:sz w:val="22"/>
          <w:lang w:val="pl-PL" w:eastAsia="zh-CN" w:bidi="hi-IN"/>
        </w:rPr>
        <w:t xml:space="preserve">Przedmiotem </w:t>
      </w:r>
      <w:proofErr w:type="spellStart"/>
      <w:r>
        <w:rPr>
          <w:rFonts w:ascii="Calibri" w:eastAsia="SimSun" w:hAnsi="Calibri" w:cs="Calibri"/>
          <w:kern w:val="3"/>
          <w:sz w:val="22"/>
          <w:lang w:val="pl-PL" w:eastAsia="zh-CN" w:bidi="hi-IN"/>
        </w:rPr>
        <w:t>zamówienia</w:t>
      </w:r>
      <w:proofErr w:type="spellEnd"/>
      <w:r>
        <w:rPr>
          <w:rFonts w:ascii="Calibri" w:eastAsia="SimSun" w:hAnsi="Calibri" w:cs="Calibri"/>
          <w:kern w:val="3"/>
          <w:sz w:val="22"/>
          <w:lang w:val="pl-PL" w:eastAsia="zh-CN" w:bidi="hi-IN"/>
        </w:rPr>
        <w:t xml:space="preserve"> jest dostawa </w:t>
      </w:r>
      <w:r w:rsidR="00997F21">
        <w:rPr>
          <w:rFonts w:ascii="Calibri" w:eastAsia="SimSun" w:hAnsi="Calibri" w:cs="Calibri"/>
          <w:kern w:val="3"/>
          <w:sz w:val="22"/>
          <w:lang w:val="pl-PL" w:eastAsia="zh-CN" w:bidi="hi-IN"/>
        </w:rPr>
        <w:t xml:space="preserve">używanego </w:t>
      </w:r>
      <w:proofErr w:type="spellStart"/>
      <w:r w:rsidR="00EF2BBE" w:rsidRPr="00A67929">
        <w:rPr>
          <w:rFonts w:ascii="Arial" w:hAnsi="Arial" w:cs="Arial"/>
          <w:sz w:val="20"/>
          <w:szCs w:val="20"/>
          <w:shd w:val="clear" w:color="auto" w:fill="FFFFFF"/>
        </w:rPr>
        <w:t>autobusu</w:t>
      </w:r>
      <w:proofErr w:type="spellEnd"/>
      <w:r w:rsidR="00EF2BBE" w:rsidRPr="00A67929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EF2BBE" w:rsidRPr="00A67929">
        <w:rPr>
          <w:rFonts w:ascii="Arial" w:hAnsi="Arial" w:cs="Arial"/>
          <w:sz w:val="20"/>
          <w:szCs w:val="20"/>
          <w:shd w:val="clear" w:color="auto" w:fill="FFFFFF"/>
        </w:rPr>
        <w:t>na</w:t>
      </w:r>
      <w:proofErr w:type="spellEnd"/>
      <w:r w:rsidR="00EF2BBE" w:rsidRPr="00A67929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EF2BBE" w:rsidRPr="00A67929">
        <w:rPr>
          <w:rFonts w:ascii="Arial" w:hAnsi="Arial" w:cs="Arial"/>
          <w:sz w:val="20"/>
          <w:szCs w:val="20"/>
          <w:shd w:val="clear" w:color="auto" w:fill="FFFFFF"/>
        </w:rPr>
        <w:t>potrzeby</w:t>
      </w:r>
      <w:proofErr w:type="spellEnd"/>
      <w:r w:rsidR="00EF2BBE" w:rsidRPr="00A67929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EF2BBE" w:rsidRPr="00A67929">
        <w:rPr>
          <w:rFonts w:ascii="Arial" w:hAnsi="Arial" w:cs="Arial"/>
          <w:sz w:val="20"/>
          <w:szCs w:val="20"/>
          <w:shd w:val="clear" w:color="auto" w:fill="FFFFFF"/>
        </w:rPr>
        <w:t>dowozu</w:t>
      </w:r>
      <w:proofErr w:type="spellEnd"/>
      <w:r w:rsidR="00EF2BBE" w:rsidRPr="00A67929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EF2BBE" w:rsidRPr="00A67929">
        <w:rPr>
          <w:rFonts w:ascii="Arial" w:hAnsi="Arial" w:cs="Arial"/>
          <w:sz w:val="20"/>
          <w:szCs w:val="20"/>
          <w:shd w:val="clear" w:color="auto" w:fill="FFFFFF"/>
        </w:rPr>
        <w:t>uczniów</w:t>
      </w:r>
      <w:proofErr w:type="spellEnd"/>
      <w:r w:rsidR="00891F7C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360085" w:rsidRPr="00A67929">
        <w:rPr>
          <w:rFonts w:ascii="Arial" w:eastAsia="SimSun" w:hAnsi="Arial" w:cs="Arial"/>
          <w:kern w:val="3"/>
          <w:sz w:val="20"/>
          <w:szCs w:val="20"/>
          <w:lang w:val="pl-PL" w:eastAsia="zh-CN" w:bidi="hi-IN"/>
        </w:rPr>
        <w:t xml:space="preserve"> </w:t>
      </w:r>
    </w:p>
    <w:p w:rsidR="00360085" w:rsidRPr="00A67929" w:rsidRDefault="00360085" w:rsidP="00360085">
      <w:pPr>
        <w:pStyle w:val="Akapitzlist"/>
        <w:keepNext/>
        <w:widowControl w:val="0"/>
        <w:numPr>
          <w:ilvl w:val="0"/>
          <w:numId w:val="2"/>
        </w:numPr>
        <w:suppressAutoHyphens/>
        <w:autoSpaceDN w:val="0"/>
        <w:spacing w:line="240" w:lineRule="auto"/>
        <w:ind w:right="5"/>
        <w:jc w:val="left"/>
        <w:outlineLvl w:val="8"/>
        <w:rPr>
          <w:rFonts w:ascii="Arial" w:eastAsia="SimSun" w:hAnsi="Arial" w:cs="Arial"/>
          <w:kern w:val="3"/>
          <w:sz w:val="20"/>
          <w:szCs w:val="20"/>
          <w:lang w:val="pl-PL" w:eastAsia="zh-CN" w:bidi="hi-IN"/>
        </w:rPr>
      </w:pPr>
      <w:r w:rsidRPr="00A67929">
        <w:rPr>
          <w:rFonts w:ascii="Arial" w:eastAsia="SimSun" w:hAnsi="Arial" w:cs="Arial"/>
          <w:kern w:val="3"/>
          <w:sz w:val="20"/>
          <w:szCs w:val="20"/>
          <w:lang w:val="pl-PL" w:eastAsia="zh-CN" w:bidi="hi-IN"/>
        </w:rPr>
        <w:t>Pojazd musi być wolny od wad fizycznych i/lub p</w:t>
      </w:r>
      <w:r w:rsidR="00EF2BBE" w:rsidRPr="00A67929">
        <w:rPr>
          <w:rFonts w:ascii="Arial" w:eastAsia="SimSun" w:hAnsi="Arial" w:cs="Arial"/>
          <w:kern w:val="3"/>
          <w:sz w:val="20"/>
          <w:szCs w:val="20"/>
          <w:lang w:val="pl-PL" w:eastAsia="zh-CN" w:bidi="hi-IN"/>
        </w:rPr>
        <w:t>rawnych</w:t>
      </w:r>
      <w:r w:rsidRPr="00A67929">
        <w:rPr>
          <w:rFonts w:ascii="Arial" w:eastAsia="SimSun" w:hAnsi="Arial" w:cs="Arial"/>
          <w:kern w:val="3"/>
          <w:sz w:val="20"/>
          <w:szCs w:val="20"/>
          <w:lang w:val="pl-PL" w:eastAsia="zh-CN" w:bidi="hi-IN"/>
        </w:rPr>
        <w:t>.</w:t>
      </w:r>
    </w:p>
    <w:p w:rsidR="00360085" w:rsidRPr="00A67929" w:rsidRDefault="00360085" w:rsidP="00360085">
      <w:pPr>
        <w:pStyle w:val="Akapitzlist"/>
        <w:keepNext/>
        <w:widowControl w:val="0"/>
        <w:numPr>
          <w:ilvl w:val="0"/>
          <w:numId w:val="2"/>
        </w:numPr>
        <w:suppressAutoHyphens/>
        <w:autoSpaceDN w:val="0"/>
        <w:spacing w:line="240" w:lineRule="auto"/>
        <w:ind w:right="5"/>
        <w:outlineLvl w:val="8"/>
        <w:rPr>
          <w:rFonts w:ascii="Arial" w:eastAsia="SimSun" w:hAnsi="Arial" w:cs="Arial"/>
          <w:kern w:val="3"/>
          <w:sz w:val="20"/>
          <w:szCs w:val="20"/>
          <w:lang w:val="pl-PL" w:eastAsia="zh-CN" w:bidi="hi-IN"/>
        </w:rPr>
      </w:pPr>
      <w:r w:rsidRPr="00A67929">
        <w:rPr>
          <w:rFonts w:ascii="Arial" w:eastAsia="SimSun" w:hAnsi="Arial" w:cs="Arial"/>
          <w:kern w:val="3"/>
          <w:sz w:val="20"/>
          <w:szCs w:val="20"/>
          <w:lang w:val="pl-PL" w:eastAsia="zh-CN" w:bidi="hi-IN"/>
        </w:rPr>
        <w:t xml:space="preserve">Odbiór samochodu nastąpi w siedzibie Zamawiającego lub w innej lokalizacji (na terenie Rzeczypospolitej Polskiej), uzgodnionej pomiędzy Stronami na etapie realizacji Umowy. Wykonawca musi zabezpieczyć samochód do momentu odbioru. </w:t>
      </w:r>
    </w:p>
    <w:p w:rsidR="00360085" w:rsidRPr="00A67929" w:rsidRDefault="00360085" w:rsidP="00EF2BBE">
      <w:pPr>
        <w:pStyle w:val="Akapitzlist"/>
        <w:keepNext/>
        <w:widowControl w:val="0"/>
        <w:numPr>
          <w:ilvl w:val="0"/>
          <w:numId w:val="2"/>
        </w:numPr>
        <w:suppressAutoHyphens/>
        <w:autoSpaceDN w:val="0"/>
        <w:spacing w:line="240" w:lineRule="auto"/>
        <w:ind w:right="5"/>
        <w:outlineLvl w:val="8"/>
        <w:rPr>
          <w:rFonts w:ascii="Arial" w:eastAsia="SimSun" w:hAnsi="Arial" w:cs="Arial"/>
          <w:kern w:val="3"/>
          <w:sz w:val="20"/>
          <w:szCs w:val="20"/>
          <w:lang w:val="pl-PL" w:eastAsia="zh-CN" w:bidi="hi-IN"/>
        </w:rPr>
      </w:pPr>
      <w:r w:rsidRPr="00A67929">
        <w:rPr>
          <w:rFonts w:ascii="Arial" w:eastAsia="SimSun" w:hAnsi="Arial" w:cs="Arial"/>
          <w:kern w:val="3"/>
          <w:sz w:val="20"/>
          <w:szCs w:val="20"/>
          <w:lang w:val="pl-PL" w:eastAsia="zh-CN" w:bidi="hi-IN"/>
        </w:rPr>
        <w:t>Pojazd zostanie dostarczony w terminie do 3</w:t>
      </w:r>
      <w:r w:rsidR="00EF2BBE" w:rsidRPr="00A67929">
        <w:rPr>
          <w:rFonts w:ascii="Arial" w:eastAsia="SimSun" w:hAnsi="Arial" w:cs="Arial"/>
          <w:kern w:val="3"/>
          <w:sz w:val="20"/>
          <w:szCs w:val="20"/>
          <w:lang w:val="pl-PL" w:eastAsia="zh-CN" w:bidi="hi-IN"/>
        </w:rPr>
        <w:t>0 dni</w:t>
      </w:r>
      <w:r w:rsidRPr="00A67929">
        <w:rPr>
          <w:rFonts w:ascii="Arial" w:eastAsia="SimSun" w:hAnsi="Arial" w:cs="Arial"/>
          <w:kern w:val="3"/>
          <w:sz w:val="20"/>
          <w:szCs w:val="20"/>
          <w:lang w:val="pl-PL" w:eastAsia="zh-CN" w:bidi="hi-IN"/>
        </w:rPr>
        <w:t xml:space="preserve"> od daty zawarcia Umowy.</w:t>
      </w:r>
    </w:p>
    <w:p w:rsidR="00360085" w:rsidRPr="00A67929" w:rsidRDefault="00360085" w:rsidP="00360085">
      <w:pPr>
        <w:pStyle w:val="Akapitzlist"/>
        <w:keepNext/>
        <w:widowControl w:val="0"/>
        <w:numPr>
          <w:ilvl w:val="0"/>
          <w:numId w:val="2"/>
        </w:numPr>
        <w:suppressAutoHyphens/>
        <w:autoSpaceDN w:val="0"/>
        <w:spacing w:line="240" w:lineRule="auto"/>
        <w:ind w:right="5"/>
        <w:outlineLvl w:val="8"/>
        <w:rPr>
          <w:rFonts w:ascii="Arial" w:eastAsia="SimSun" w:hAnsi="Arial" w:cs="Arial"/>
          <w:kern w:val="3"/>
          <w:sz w:val="20"/>
          <w:szCs w:val="20"/>
          <w:lang w:val="pl-PL" w:eastAsia="zh-CN" w:bidi="hi-IN"/>
        </w:rPr>
      </w:pPr>
      <w:r w:rsidRPr="00A67929">
        <w:rPr>
          <w:rFonts w:ascii="Arial" w:eastAsia="SimSun" w:hAnsi="Arial" w:cs="Arial"/>
          <w:kern w:val="3"/>
          <w:sz w:val="20"/>
          <w:szCs w:val="20"/>
          <w:lang w:val="pl-PL" w:eastAsia="zh-CN" w:bidi="hi-IN"/>
        </w:rPr>
        <w:t>Pojazd w chwili wydania Zamawiającemu będzie posiadał zatankowany pełen bak paliwa.</w:t>
      </w:r>
    </w:p>
    <w:p w:rsidR="00360085" w:rsidRPr="00A67929" w:rsidRDefault="00360085" w:rsidP="00360085">
      <w:pPr>
        <w:pStyle w:val="Akapitzlist"/>
        <w:keepNext/>
        <w:widowControl w:val="0"/>
        <w:numPr>
          <w:ilvl w:val="0"/>
          <w:numId w:val="2"/>
        </w:numPr>
        <w:suppressAutoHyphens/>
        <w:autoSpaceDN w:val="0"/>
        <w:spacing w:line="240" w:lineRule="auto"/>
        <w:ind w:right="5"/>
        <w:outlineLvl w:val="8"/>
        <w:rPr>
          <w:rFonts w:ascii="Arial" w:eastAsia="SimSun" w:hAnsi="Arial" w:cs="Arial"/>
          <w:kern w:val="3"/>
          <w:sz w:val="20"/>
          <w:szCs w:val="20"/>
          <w:lang w:val="pl-PL" w:eastAsia="zh-CN" w:bidi="hi-IN"/>
        </w:rPr>
      </w:pPr>
      <w:r w:rsidRPr="00A67929">
        <w:rPr>
          <w:rFonts w:ascii="Arial" w:eastAsia="SimSun" w:hAnsi="Arial" w:cs="Arial"/>
          <w:kern w:val="3"/>
          <w:sz w:val="20"/>
          <w:szCs w:val="20"/>
          <w:lang w:val="pl-PL" w:eastAsia="zh-CN" w:bidi="hi-IN"/>
        </w:rPr>
        <w:t>Pojazd nie będzie posiadał jakichkolwiek nadruków, czy też informacji reklamowych.</w:t>
      </w:r>
    </w:p>
    <w:p w:rsidR="00360085" w:rsidRPr="00A67929" w:rsidRDefault="00360085" w:rsidP="00360085">
      <w:pPr>
        <w:pStyle w:val="Akapitzlist"/>
        <w:keepNext/>
        <w:widowControl w:val="0"/>
        <w:numPr>
          <w:ilvl w:val="0"/>
          <w:numId w:val="2"/>
        </w:numPr>
        <w:suppressAutoHyphens/>
        <w:autoSpaceDN w:val="0"/>
        <w:spacing w:line="240" w:lineRule="auto"/>
        <w:ind w:right="5"/>
        <w:outlineLvl w:val="8"/>
        <w:rPr>
          <w:rFonts w:ascii="Arial" w:eastAsia="SimSun" w:hAnsi="Arial" w:cs="Arial"/>
          <w:kern w:val="3"/>
          <w:sz w:val="20"/>
          <w:szCs w:val="20"/>
          <w:lang w:val="pl-PL" w:eastAsia="zh-CN" w:bidi="hi-IN"/>
        </w:rPr>
      </w:pPr>
      <w:r w:rsidRPr="00A67929">
        <w:rPr>
          <w:rFonts w:ascii="Arial" w:eastAsia="SimSun" w:hAnsi="Arial" w:cs="Arial"/>
          <w:kern w:val="3"/>
          <w:sz w:val="20"/>
          <w:szCs w:val="20"/>
          <w:lang w:val="pl-PL" w:eastAsia="zh-CN" w:bidi="hi-IN"/>
        </w:rPr>
        <w:t>Pojazd musi być wyposażony we wszystkie elementy wymagane przez Zamawiającego w procesie montażu fabrycznego lub w serwisie autoryzowanym przed sprzedażą pojazdu.</w:t>
      </w:r>
    </w:p>
    <w:p w:rsidR="00360085" w:rsidRPr="00A67929" w:rsidRDefault="00360085" w:rsidP="00360085">
      <w:pPr>
        <w:pStyle w:val="Akapitzlist"/>
        <w:keepNext/>
        <w:widowControl w:val="0"/>
        <w:numPr>
          <w:ilvl w:val="0"/>
          <w:numId w:val="2"/>
        </w:numPr>
        <w:suppressAutoHyphens/>
        <w:autoSpaceDN w:val="0"/>
        <w:spacing w:line="240" w:lineRule="auto"/>
        <w:ind w:right="5"/>
        <w:outlineLvl w:val="8"/>
        <w:rPr>
          <w:rFonts w:ascii="Arial" w:eastAsia="SimSun" w:hAnsi="Arial" w:cs="Arial"/>
          <w:kern w:val="3"/>
          <w:sz w:val="20"/>
          <w:szCs w:val="20"/>
          <w:lang w:val="pl-PL" w:eastAsia="zh-CN" w:bidi="hi-IN"/>
        </w:rPr>
      </w:pPr>
      <w:r w:rsidRPr="00A67929">
        <w:rPr>
          <w:rFonts w:ascii="Arial" w:eastAsia="SimSun" w:hAnsi="Arial" w:cs="Arial"/>
          <w:kern w:val="3"/>
          <w:sz w:val="20"/>
          <w:szCs w:val="20"/>
          <w:lang w:val="pl-PL" w:eastAsia="zh-CN" w:bidi="hi-IN"/>
        </w:rPr>
        <w:t>Pojazd i jego wyposażenie musi być zgodne z przepisami ustawy z 20 czerwca 1997 r. Prawo o ruchu drogowym (Dz. U. 2021 r., poz. 450 ze zm.) oraz aktów wykonawczych do tej ustawy, jak też z innymi przepisami obwiązującego prawa krajowego RP oraz prawa unijnego. Pojazd dostosowany do ruchu prawostronnego (kierownica po lewej stronie).</w:t>
      </w:r>
    </w:p>
    <w:p w:rsidR="00360085" w:rsidRPr="00A67929" w:rsidRDefault="00360085" w:rsidP="00360085">
      <w:pPr>
        <w:pStyle w:val="Akapitzlist"/>
        <w:keepNext/>
        <w:widowControl w:val="0"/>
        <w:numPr>
          <w:ilvl w:val="0"/>
          <w:numId w:val="2"/>
        </w:numPr>
        <w:suppressAutoHyphens/>
        <w:autoSpaceDN w:val="0"/>
        <w:spacing w:line="240" w:lineRule="auto"/>
        <w:ind w:right="5"/>
        <w:outlineLvl w:val="8"/>
        <w:rPr>
          <w:rFonts w:ascii="Arial" w:eastAsia="SimSun" w:hAnsi="Arial" w:cs="Arial"/>
          <w:kern w:val="3"/>
          <w:sz w:val="20"/>
          <w:szCs w:val="20"/>
          <w:lang w:val="pl-PL" w:eastAsia="zh-CN" w:bidi="hi-IN"/>
        </w:rPr>
      </w:pPr>
      <w:r w:rsidRPr="00A67929">
        <w:rPr>
          <w:rFonts w:ascii="Arial" w:eastAsia="SimSun" w:hAnsi="Arial" w:cs="Arial"/>
          <w:kern w:val="3"/>
          <w:sz w:val="20"/>
          <w:szCs w:val="20"/>
          <w:lang w:val="pl-PL" w:eastAsia="zh-CN" w:bidi="hi-IN"/>
        </w:rPr>
        <w:t>Zamawiający nie dopuszcza, aby pojazd był wyposażony w system monitorujący i przekazujący położenie lub inne parametry samochodu na serwery zewnętrzne. Powyższe ograniczenie nie dotyczy fabrycznie zamontowanych systemów np. nawigacji satelitarnej lub telemetrycznych w zakresie, w jakim wymagane jest prawidłowe działanie tych systemów, pod warunkiem uzyskania pisemnej zgody Użytkownika pojazdu (Zamawiającego) w tym zakresie.</w:t>
      </w:r>
    </w:p>
    <w:p w:rsidR="00EF2BBE" w:rsidRPr="00A67929" w:rsidRDefault="00360085" w:rsidP="00360085">
      <w:pPr>
        <w:pStyle w:val="Akapitzlist"/>
        <w:keepNext/>
        <w:widowControl w:val="0"/>
        <w:numPr>
          <w:ilvl w:val="0"/>
          <w:numId w:val="2"/>
        </w:numPr>
        <w:suppressAutoHyphens/>
        <w:autoSpaceDN w:val="0"/>
        <w:spacing w:line="240" w:lineRule="auto"/>
        <w:ind w:right="5"/>
        <w:outlineLvl w:val="8"/>
        <w:rPr>
          <w:rFonts w:ascii="Arial" w:hAnsi="Arial" w:cs="Arial"/>
          <w:sz w:val="20"/>
          <w:szCs w:val="20"/>
          <w:lang w:val="pl-PL"/>
        </w:rPr>
      </w:pPr>
      <w:r w:rsidRPr="00A67929">
        <w:rPr>
          <w:rFonts w:ascii="Arial" w:eastAsia="SimSun" w:hAnsi="Arial" w:cs="Arial"/>
          <w:kern w:val="3"/>
          <w:sz w:val="20"/>
          <w:szCs w:val="20"/>
          <w:lang w:val="pl-PL" w:eastAsia="zh-CN" w:bidi="hi-IN"/>
        </w:rPr>
        <w:t>Kolorystyka:</w:t>
      </w:r>
      <w:r w:rsidR="00A67929">
        <w:rPr>
          <w:rFonts w:ascii="Arial" w:eastAsia="SimSun" w:hAnsi="Arial" w:cs="Arial"/>
          <w:kern w:val="3"/>
          <w:sz w:val="20"/>
          <w:szCs w:val="20"/>
          <w:lang w:val="pl-PL" w:eastAsia="zh-CN" w:bidi="hi-IN"/>
        </w:rPr>
        <w:t xml:space="preserve"> </w:t>
      </w:r>
      <w:r w:rsidR="00EF2BBE" w:rsidRPr="00A67929">
        <w:rPr>
          <w:rFonts w:ascii="Arial" w:hAnsi="Arial" w:cs="Arial"/>
          <w:sz w:val="20"/>
          <w:szCs w:val="20"/>
          <w:lang w:val="pl-PL"/>
        </w:rPr>
        <w:t xml:space="preserve">Kolor nadwozia: grafitowy, srebrny, biały lub inny ustalony na etapie realizacji umowy. </w:t>
      </w:r>
    </w:p>
    <w:p w:rsidR="00EF2BBE" w:rsidRPr="00A67929" w:rsidRDefault="00EF2BBE" w:rsidP="00360085">
      <w:pPr>
        <w:keepNext/>
        <w:widowControl w:val="0"/>
        <w:suppressAutoHyphens/>
        <w:autoSpaceDN w:val="0"/>
        <w:spacing w:line="240" w:lineRule="auto"/>
        <w:ind w:right="5"/>
        <w:outlineLvl w:val="8"/>
        <w:rPr>
          <w:rFonts w:ascii="Arial" w:hAnsi="Arial" w:cs="Arial"/>
          <w:sz w:val="20"/>
          <w:szCs w:val="20"/>
          <w:lang w:val="pl-PL"/>
        </w:rPr>
      </w:pPr>
    </w:p>
    <w:p w:rsidR="00D90266" w:rsidRPr="00997F21" w:rsidRDefault="00D90266" w:rsidP="00D90266">
      <w:pPr>
        <w:keepNext/>
        <w:widowControl w:val="0"/>
        <w:suppressAutoHyphens/>
        <w:autoSpaceDN w:val="0"/>
        <w:spacing w:line="240" w:lineRule="auto"/>
        <w:ind w:right="5"/>
        <w:outlineLvl w:val="8"/>
        <w:rPr>
          <w:rFonts w:ascii="Arial" w:eastAsia="SimSun" w:hAnsi="Arial" w:cs="Arial"/>
          <w:kern w:val="3"/>
          <w:sz w:val="20"/>
          <w:szCs w:val="20"/>
          <w:lang w:val="pl-PL" w:eastAsia="zh-CN" w:bidi="hi-IN"/>
        </w:rPr>
      </w:pPr>
      <w:r w:rsidRPr="00997F21">
        <w:rPr>
          <w:rFonts w:ascii="Arial" w:eastAsia="SimSun" w:hAnsi="Arial" w:cs="Arial"/>
          <w:kern w:val="3"/>
          <w:sz w:val="20"/>
          <w:szCs w:val="20"/>
          <w:lang w:val="pl-PL" w:eastAsia="zh-CN" w:bidi="hi-IN"/>
        </w:rPr>
        <w:t>Ważne – o ile nie zaznaczono inaczej wszystkie parametry w niniejszym dokumencie należy traktować jako minimalne.</w:t>
      </w:r>
    </w:p>
    <w:p w:rsidR="00D90266" w:rsidRPr="00997F21" w:rsidRDefault="00D90266" w:rsidP="00D90266">
      <w:pPr>
        <w:keepNext/>
        <w:widowControl w:val="0"/>
        <w:suppressAutoHyphens/>
        <w:autoSpaceDN w:val="0"/>
        <w:spacing w:line="240" w:lineRule="auto"/>
        <w:ind w:right="5"/>
        <w:outlineLvl w:val="8"/>
        <w:rPr>
          <w:rFonts w:ascii="Arial" w:eastAsia="SimSun" w:hAnsi="Arial" w:cs="Arial"/>
          <w:b/>
          <w:bCs/>
          <w:kern w:val="3"/>
          <w:sz w:val="22"/>
          <w:lang w:val="pl-PL" w:eastAsia="zh-CN" w:bidi="hi-IN"/>
        </w:rPr>
      </w:pPr>
    </w:p>
    <w:p w:rsidR="00D90266" w:rsidRPr="00997F21" w:rsidRDefault="00D90266" w:rsidP="00D90266">
      <w:pPr>
        <w:keepNext/>
        <w:widowControl w:val="0"/>
        <w:suppressAutoHyphens/>
        <w:autoSpaceDN w:val="0"/>
        <w:spacing w:line="360" w:lineRule="auto"/>
        <w:ind w:right="5"/>
        <w:outlineLvl w:val="8"/>
        <w:rPr>
          <w:rFonts w:ascii="Arial" w:eastAsia="SimSun" w:hAnsi="Arial" w:cs="Arial"/>
          <w:b/>
          <w:bCs/>
          <w:kern w:val="3"/>
          <w:sz w:val="20"/>
          <w:szCs w:val="20"/>
          <w:lang w:val="pl-PL" w:eastAsia="zh-CN" w:bidi="hi-IN"/>
        </w:rPr>
      </w:pPr>
      <w:r w:rsidRPr="00997F21">
        <w:rPr>
          <w:rFonts w:ascii="Arial" w:eastAsia="SimSun" w:hAnsi="Arial" w:cs="Arial"/>
          <w:b/>
          <w:bCs/>
          <w:kern w:val="3"/>
          <w:sz w:val="20"/>
          <w:szCs w:val="20"/>
          <w:lang w:val="pl-PL" w:eastAsia="zh-CN" w:bidi="hi-IN"/>
        </w:rPr>
        <w:t xml:space="preserve">Opis oferowanego przedmiotu </w:t>
      </w:r>
      <w:proofErr w:type="spellStart"/>
      <w:r w:rsidRPr="00997F21">
        <w:rPr>
          <w:rFonts w:ascii="Arial" w:eastAsia="SimSun" w:hAnsi="Arial" w:cs="Arial"/>
          <w:b/>
          <w:bCs/>
          <w:kern w:val="3"/>
          <w:sz w:val="20"/>
          <w:szCs w:val="20"/>
          <w:lang w:val="pl-PL" w:eastAsia="zh-CN" w:bidi="hi-IN"/>
        </w:rPr>
        <w:t>zamówienia</w:t>
      </w:r>
      <w:proofErr w:type="spellEnd"/>
      <w:r w:rsidRPr="00997F21">
        <w:rPr>
          <w:rFonts w:ascii="Arial" w:eastAsia="SimSun" w:hAnsi="Arial" w:cs="Arial"/>
          <w:b/>
          <w:bCs/>
          <w:kern w:val="3"/>
          <w:sz w:val="20"/>
          <w:szCs w:val="20"/>
          <w:lang w:val="pl-PL" w:eastAsia="zh-CN" w:bidi="hi-IN"/>
        </w:rPr>
        <w:t xml:space="preserve"> (wypełnia Wykonawca):</w:t>
      </w:r>
    </w:p>
    <w:p w:rsidR="00D90266" w:rsidRPr="00997F21" w:rsidRDefault="00D90266" w:rsidP="00D90266">
      <w:pPr>
        <w:widowControl w:val="0"/>
        <w:suppressAutoHyphens/>
        <w:autoSpaceDN w:val="0"/>
        <w:spacing w:line="360" w:lineRule="auto"/>
        <w:ind w:right="5"/>
        <w:rPr>
          <w:rFonts w:ascii="Arial" w:eastAsia="SimSun" w:hAnsi="Arial" w:cs="Arial"/>
          <w:b/>
          <w:kern w:val="3"/>
          <w:sz w:val="20"/>
          <w:szCs w:val="20"/>
          <w:shd w:val="clear" w:color="auto" w:fill="FFFFFF"/>
          <w:lang w:val="pl-PL" w:eastAsia="zh-CN" w:bidi="hi-IN"/>
        </w:rPr>
      </w:pPr>
      <w:r w:rsidRPr="00997F21">
        <w:rPr>
          <w:rFonts w:ascii="Arial" w:eastAsia="SimSun" w:hAnsi="Arial" w:cs="Arial"/>
          <w:b/>
          <w:kern w:val="3"/>
          <w:sz w:val="20"/>
          <w:szCs w:val="20"/>
          <w:shd w:val="clear" w:color="auto" w:fill="FFFFFF"/>
          <w:lang w:val="pl-PL" w:eastAsia="zh-CN" w:bidi="hi-IN"/>
        </w:rPr>
        <w:t>Marka pojazdu: ………………………………………………………………………………......................</w:t>
      </w:r>
    </w:p>
    <w:p w:rsidR="00D90266" w:rsidRPr="00997F21" w:rsidRDefault="00D90266" w:rsidP="00D90266">
      <w:pPr>
        <w:widowControl w:val="0"/>
        <w:suppressAutoHyphens/>
        <w:autoSpaceDN w:val="0"/>
        <w:spacing w:line="360" w:lineRule="auto"/>
        <w:ind w:right="5"/>
        <w:rPr>
          <w:rFonts w:ascii="Arial" w:eastAsia="SimSun" w:hAnsi="Arial" w:cs="Arial"/>
          <w:b/>
          <w:kern w:val="3"/>
          <w:sz w:val="20"/>
          <w:szCs w:val="20"/>
          <w:shd w:val="clear" w:color="auto" w:fill="FFFFFF"/>
          <w:lang w:val="pl-PL" w:eastAsia="zh-CN" w:bidi="hi-IN"/>
        </w:rPr>
      </w:pPr>
      <w:r w:rsidRPr="00997F21">
        <w:rPr>
          <w:rFonts w:ascii="Arial" w:eastAsia="SimSun" w:hAnsi="Arial" w:cs="Arial"/>
          <w:b/>
          <w:kern w:val="3"/>
          <w:sz w:val="20"/>
          <w:szCs w:val="20"/>
          <w:shd w:val="clear" w:color="auto" w:fill="FFFFFF"/>
          <w:lang w:val="pl-PL" w:eastAsia="zh-CN" w:bidi="hi-IN"/>
        </w:rPr>
        <w:t>Model:  …………………………………………………………………………………………......................</w:t>
      </w:r>
    </w:p>
    <w:p w:rsidR="00D90266" w:rsidRPr="00997F21" w:rsidRDefault="00D90266" w:rsidP="00D90266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997F21">
        <w:rPr>
          <w:rFonts w:ascii="Arial" w:eastAsia="SimSun" w:hAnsi="Arial" w:cs="Arial"/>
          <w:b/>
          <w:kern w:val="3"/>
          <w:sz w:val="20"/>
          <w:szCs w:val="20"/>
          <w:shd w:val="clear" w:color="auto" w:fill="FFFFFF"/>
          <w:lang w:val="pl-PL" w:eastAsia="zh-CN" w:bidi="hi-IN"/>
        </w:rPr>
        <w:t>Rok produkcji: …………………………………………………………………………….....</w:t>
      </w:r>
      <w:r w:rsidR="0020344F">
        <w:rPr>
          <w:rFonts w:ascii="Arial" w:eastAsia="SimSun" w:hAnsi="Arial" w:cs="Arial"/>
          <w:b/>
          <w:kern w:val="3"/>
          <w:sz w:val="20"/>
          <w:szCs w:val="20"/>
          <w:shd w:val="clear" w:color="auto" w:fill="FFFFFF"/>
          <w:lang w:val="pl-PL" w:eastAsia="zh-CN" w:bidi="hi-IN"/>
        </w:rPr>
        <w:t>.</w:t>
      </w:r>
      <w:r w:rsidRPr="00997F21">
        <w:rPr>
          <w:rFonts w:ascii="Arial" w:eastAsia="SimSun" w:hAnsi="Arial" w:cs="Arial"/>
          <w:b/>
          <w:kern w:val="3"/>
          <w:sz w:val="20"/>
          <w:szCs w:val="20"/>
          <w:shd w:val="clear" w:color="auto" w:fill="FFFFFF"/>
          <w:lang w:val="pl-PL" w:eastAsia="zh-CN" w:bidi="hi-IN"/>
        </w:rPr>
        <w:t>.....................</w:t>
      </w:r>
    </w:p>
    <w:tbl>
      <w:tblPr>
        <w:tblW w:w="9471" w:type="dxa"/>
        <w:tblInd w:w="-147" w:type="dxa"/>
        <w:tblLayout w:type="fixed"/>
        <w:tblCellMar>
          <w:top w:w="12" w:type="dxa"/>
          <w:left w:w="110" w:type="dxa"/>
          <w:right w:w="46" w:type="dxa"/>
        </w:tblCellMar>
        <w:tblLook w:val="04A0"/>
      </w:tblPr>
      <w:tblGrid>
        <w:gridCol w:w="32"/>
        <w:gridCol w:w="651"/>
        <w:gridCol w:w="168"/>
        <w:gridCol w:w="5218"/>
        <w:gridCol w:w="3402"/>
      </w:tblGrid>
      <w:tr w:rsidR="00F75055" w:rsidRPr="00A67929" w:rsidTr="00997F21">
        <w:trPr>
          <w:trHeight w:val="329"/>
        </w:trPr>
        <w:tc>
          <w:tcPr>
            <w:tcW w:w="6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D90266" w:rsidP="00A6792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773D6B">
              <w:rPr>
                <w:rFonts w:ascii="Calibri" w:hAnsi="Calibri" w:cs="Calibri"/>
                <w:sz w:val="22"/>
                <w:lang w:val="pl-PL"/>
              </w:rPr>
              <w:t xml:space="preserve"> </w:t>
            </w:r>
            <w:r w:rsidR="00F75055" w:rsidRPr="00A67929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Parametry </w:t>
            </w:r>
            <w:proofErr w:type="spellStart"/>
            <w:r w:rsidR="00F75055" w:rsidRPr="00A67929">
              <w:rPr>
                <w:rFonts w:ascii="Arial" w:hAnsi="Arial" w:cs="Arial"/>
                <w:b/>
                <w:sz w:val="20"/>
                <w:szCs w:val="20"/>
                <w:lang w:val="pl-PL"/>
              </w:rPr>
              <w:t>techniczno–użytkowe</w:t>
            </w:r>
            <w:proofErr w:type="spellEnd"/>
            <w:r w:rsidR="00F75055" w:rsidRPr="00A67929">
              <w:rPr>
                <w:rFonts w:ascii="Arial" w:hAnsi="Arial" w:cs="Arial"/>
                <w:b/>
                <w:sz w:val="20"/>
                <w:szCs w:val="20"/>
                <w:lang w:val="pl-PL"/>
              </w:rPr>
              <w:t>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F75055" w:rsidRDefault="00F75055" w:rsidP="00F750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F75055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Parametry </w:t>
            </w:r>
            <w:proofErr w:type="spellStart"/>
            <w:r w:rsidRPr="00F75055">
              <w:rPr>
                <w:rFonts w:ascii="Arial" w:hAnsi="Arial" w:cs="Arial"/>
                <w:b/>
                <w:sz w:val="20"/>
                <w:szCs w:val="20"/>
                <w:lang w:val="pl-PL"/>
              </w:rPr>
              <w:t>techniczno–użytkowe</w:t>
            </w:r>
            <w:proofErr w:type="spellEnd"/>
            <w:r w:rsidRPr="00F75055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 oferowanego pojazdu</w:t>
            </w:r>
          </w:p>
          <w:p w:rsidR="00F75055" w:rsidRPr="00A67929" w:rsidRDefault="00F75055" w:rsidP="00F750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F75055">
              <w:rPr>
                <w:rFonts w:ascii="Arial" w:hAnsi="Arial" w:cs="Arial"/>
                <w:b/>
                <w:sz w:val="20"/>
                <w:szCs w:val="20"/>
                <w:lang w:val="pl-PL"/>
              </w:rPr>
              <w:t>- wypełnia Wykonawca</w:t>
            </w:r>
          </w:p>
        </w:tc>
      </w:tr>
      <w:tr w:rsidR="00F75055" w:rsidRPr="00A67929" w:rsidTr="00997F21">
        <w:trPr>
          <w:gridBefore w:val="1"/>
          <w:wBefore w:w="32" w:type="dxa"/>
          <w:trHeight w:val="584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A06A93">
            <w:pPr>
              <w:spacing w:line="259" w:lineRule="auto"/>
              <w:ind w:left="0" w:right="59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73EAA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Autobus używany, </w:t>
            </w: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 xml:space="preserve">wyprodukowany nie wcześniej niż w </w:t>
            </w:r>
            <w:r w:rsidRPr="00997F21">
              <w:rPr>
                <w:rFonts w:ascii="Arial" w:hAnsi="Arial" w:cs="Arial"/>
                <w:b/>
                <w:sz w:val="20"/>
                <w:szCs w:val="20"/>
                <w:lang w:val="pl-PL"/>
              </w:rPr>
              <w:t>2018 roku,</w:t>
            </w: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 xml:space="preserve"> przebieg udokumentowany, nie wyższy niż 200 000 km, zarejestrowany, z ważną polisą OC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573EAA" w:rsidRDefault="00F75055" w:rsidP="00A06A93">
            <w:pPr>
              <w:spacing w:line="259" w:lineRule="auto"/>
              <w:ind w:left="0" w:right="59" w:firstLine="0"/>
              <w:jc w:val="lef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rPr>
          <w:gridBefore w:val="1"/>
          <w:wBefore w:w="32" w:type="dxa"/>
          <w:trHeight w:val="326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>Ilość miejsc – min. 22 (21+1 - miejsce dla kierowcy)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rPr>
          <w:gridBefore w:val="1"/>
          <w:wBefore w:w="32" w:type="dxa"/>
          <w:trHeight w:val="327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 xml:space="preserve">Dopuszczalna masa całkowita - minimum 5000 kg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rPr>
          <w:gridBefore w:val="1"/>
          <w:wBefore w:w="32" w:type="dxa"/>
          <w:trHeight w:val="329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 xml:space="preserve">Silnik wysokoprężny z turbodoładowaniem z wtryskiem bezpośrednim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rPr>
          <w:gridBefore w:val="1"/>
          <w:wBefore w:w="32" w:type="dxa"/>
          <w:trHeight w:val="326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>Pojemność silnika – nie mniejsza niż 2000 cm</w:t>
            </w:r>
            <w:r w:rsidRPr="00A67929">
              <w:rPr>
                <w:rFonts w:ascii="Arial" w:hAnsi="Arial" w:cs="Arial"/>
                <w:sz w:val="20"/>
                <w:szCs w:val="20"/>
                <w:vertAlign w:val="superscript"/>
                <w:lang w:val="pl-PL"/>
              </w:rPr>
              <w:t>3</w:t>
            </w: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F75055">
            <w:pPr>
              <w:spacing w:line="259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A7FA4">
              <w:rPr>
                <w:rFonts w:ascii="Calibri" w:hAnsi="Calibri" w:cs="Calibri"/>
                <w:sz w:val="22"/>
                <w:lang w:val="pl-PL"/>
              </w:rPr>
              <w:t>…………………..m</w:t>
            </w:r>
            <w:r w:rsidRPr="008A7FA4">
              <w:rPr>
                <w:rFonts w:ascii="Calibri" w:hAnsi="Calibri" w:cs="Calibri"/>
                <w:sz w:val="22"/>
                <w:vertAlign w:val="superscript"/>
                <w:lang w:val="pl-PL"/>
              </w:rPr>
              <w:t>3</w:t>
            </w:r>
          </w:p>
        </w:tc>
      </w:tr>
      <w:tr w:rsidR="00F75055" w:rsidRPr="00A67929" w:rsidTr="00997F21">
        <w:trPr>
          <w:gridBefore w:val="1"/>
          <w:wBefore w:w="32" w:type="dxa"/>
          <w:trHeight w:val="329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 xml:space="preserve">Rodzaj paliwa: olej napędowy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rPr>
          <w:gridBefore w:val="1"/>
          <w:wBefore w:w="32" w:type="dxa"/>
          <w:trHeight w:val="326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 xml:space="preserve">Minimalna moc silnika 150 KM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F75055">
            <w:pPr>
              <w:spacing w:line="259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A7FA4">
              <w:rPr>
                <w:rFonts w:ascii="Calibri" w:hAnsi="Calibri" w:cs="Calibri"/>
                <w:sz w:val="22"/>
              </w:rPr>
              <w:t>…………………….. KM</w:t>
            </w:r>
          </w:p>
        </w:tc>
      </w:tr>
      <w:tr w:rsidR="00F75055" w:rsidRPr="00A67929" w:rsidTr="00997F21">
        <w:trPr>
          <w:gridBefore w:val="1"/>
          <w:wBefore w:w="32" w:type="dxa"/>
          <w:trHeight w:val="593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 xml:space="preserve">Dopuszczalna emisja zanieczyszczeń, tlenków azotu, cząstek stałych oraz węglowodorów spełniająca wymogi normy EURO VI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rPr>
          <w:gridBefore w:val="1"/>
          <w:wBefore w:w="32" w:type="dxa"/>
          <w:trHeight w:val="326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 xml:space="preserve">Manualna lub automatyczna skrzynia biegów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rPr>
          <w:gridBefore w:val="1"/>
          <w:wBefore w:w="32" w:type="dxa"/>
          <w:trHeight w:val="336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5055" w:rsidRPr="00A67929" w:rsidRDefault="00F75055" w:rsidP="00297478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>Liczba osi: 2, tylna oś koła „bliźniaki”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5055" w:rsidRPr="00A67929" w:rsidRDefault="00F75055" w:rsidP="00297478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rPr>
          <w:gridBefore w:val="1"/>
          <w:wBefore w:w="32" w:type="dxa"/>
          <w:trHeight w:val="326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 xml:space="preserve">Pojazd przeznaczony do ruchu prawostronnego z </w:t>
            </w: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 xml:space="preserve">kierownicą po lewej stronie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rPr>
          <w:gridBefore w:val="1"/>
          <w:wBefore w:w="32" w:type="dxa"/>
          <w:trHeight w:val="267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FF33BB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>Kierownica wielofunkcyjna, regulowana w dwóch płaszczyznach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FF33BB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rPr>
          <w:gridBefore w:val="1"/>
          <w:wBefore w:w="32" w:type="dxa"/>
          <w:trHeight w:val="326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 xml:space="preserve">Hamulce tarczowe na przedniej i tylnej osi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rPr>
          <w:gridBefore w:val="1"/>
          <w:wBefore w:w="32" w:type="dxa"/>
          <w:trHeight w:val="329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 xml:space="preserve">System zapobiegający zablokowaniu się kół podczas hamowania (ABS)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rPr>
          <w:gridBefore w:val="1"/>
          <w:wBefore w:w="32" w:type="dxa"/>
          <w:trHeight w:val="326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>System poprawiający stabilność na zakrętach (ESP)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rPr>
          <w:gridBefore w:val="1"/>
          <w:wBefore w:w="32" w:type="dxa"/>
          <w:trHeight w:val="329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67929">
              <w:rPr>
                <w:rFonts w:ascii="Arial" w:hAnsi="Arial" w:cs="Arial"/>
                <w:sz w:val="20"/>
                <w:szCs w:val="20"/>
              </w:rPr>
              <w:t>Poduszka</w:t>
            </w:r>
            <w:proofErr w:type="spellEnd"/>
            <w:r w:rsidRPr="00A679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67929">
              <w:rPr>
                <w:rFonts w:ascii="Arial" w:hAnsi="Arial" w:cs="Arial"/>
                <w:sz w:val="20"/>
                <w:szCs w:val="20"/>
              </w:rPr>
              <w:t>powietrzna</w:t>
            </w:r>
            <w:proofErr w:type="spellEnd"/>
            <w:r w:rsidRPr="00A679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67929">
              <w:rPr>
                <w:rFonts w:ascii="Arial" w:hAnsi="Arial" w:cs="Arial"/>
                <w:sz w:val="20"/>
                <w:szCs w:val="20"/>
              </w:rPr>
              <w:t>dla</w:t>
            </w:r>
            <w:proofErr w:type="spellEnd"/>
            <w:r w:rsidRPr="00A679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67929">
              <w:rPr>
                <w:rFonts w:ascii="Arial" w:hAnsi="Arial" w:cs="Arial"/>
                <w:sz w:val="20"/>
                <w:szCs w:val="20"/>
              </w:rPr>
              <w:t>kierowcy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5055" w:rsidRPr="00A67929" w:rsidTr="00997F21">
        <w:trPr>
          <w:gridBefore w:val="1"/>
          <w:wBefore w:w="32" w:type="dxa"/>
          <w:trHeight w:val="329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 xml:space="preserve">Automatyczne włączanie świateł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rPr>
          <w:gridBefore w:val="1"/>
          <w:wBefore w:w="32" w:type="dxa"/>
          <w:trHeight w:val="326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color w:val="auto"/>
                <w:sz w:val="20"/>
                <w:szCs w:val="20"/>
                <w:lang w:val="pl-PL"/>
              </w:rPr>
              <w:t xml:space="preserve">Trzecie światło hamowania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rPr>
          <w:gridBefore w:val="1"/>
          <w:wBefore w:w="32" w:type="dxa"/>
          <w:trHeight w:val="329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 xml:space="preserve">Zabezpieczenie pojazdu: min. immobiliser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rPr>
          <w:gridBefore w:val="1"/>
          <w:wBefore w:w="32" w:type="dxa"/>
          <w:trHeight w:val="327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>Nadwozie samonośne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rPr>
          <w:gridBefore w:val="1"/>
          <w:wBefore w:w="32" w:type="dxa"/>
          <w:trHeight w:val="329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>Kolor nadwozia: grafitowy, srebrny, biały lub inny ustalony na etapie realizacji umowy.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blPrEx>
          <w:tblCellMar>
            <w:top w:w="14" w:type="dxa"/>
            <w:right w:w="0" w:type="dxa"/>
          </w:tblCellMar>
        </w:tblPrEx>
        <w:trPr>
          <w:gridBefore w:val="1"/>
          <w:wBefore w:w="32" w:type="dxa"/>
          <w:trHeight w:val="329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 xml:space="preserve">Nadwozie przeszklone z obu stron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blPrEx>
          <w:tblCellMar>
            <w:top w:w="14" w:type="dxa"/>
            <w:right w:w="0" w:type="dxa"/>
          </w:tblCellMar>
        </w:tblPrEx>
        <w:trPr>
          <w:gridBefore w:val="1"/>
          <w:wBefore w:w="32" w:type="dxa"/>
          <w:trHeight w:val="359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0D0210">
            <w:pPr>
              <w:spacing w:after="18" w:line="262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color w:val="auto"/>
                <w:sz w:val="20"/>
                <w:szCs w:val="20"/>
                <w:lang w:val="pl-PL"/>
              </w:rPr>
              <w:t>Szyby w przedziale kierowcy regulowane elektrycznie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0D0210">
            <w:pPr>
              <w:spacing w:after="18" w:line="262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blPrEx>
          <w:tblCellMar>
            <w:top w:w="14" w:type="dxa"/>
            <w:right w:w="0" w:type="dxa"/>
          </w:tblCellMar>
        </w:tblPrEx>
        <w:trPr>
          <w:gridBefore w:val="1"/>
          <w:wBefore w:w="32" w:type="dxa"/>
          <w:trHeight w:val="329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>Lusterka boczne regulowane i ogrzewane elektrycznie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blPrEx>
          <w:tblCellMar>
            <w:top w:w="14" w:type="dxa"/>
            <w:right w:w="0" w:type="dxa"/>
          </w:tblCellMar>
        </w:tblPrEx>
        <w:trPr>
          <w:gridBefore w:val="1"/>
          <w:wBefore w:w="32" w:type="dxa"/>
          <w:trHeight w:val="467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71016">
            <w:pPr>
              <w:spacing w:line="259" w:lineRule="auto"/>
              <w:ind w:left="0" w:right="104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 xml:space="preserve">Wysokość przestrzeni pasażerskiej umożliwiająca swobodne poruszanie się pasażerów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71016">
            <w:pPr>
              <w:spacing w:line="259" w:lineRule="auto"/>
              <w:ind w:left="0" w:right="104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blPrEx>
          <w:tblCellMar>
            <w:top w:w="14" w:type="dxa"/>
            <w:right w:w="0" w:type="dxa"/>
          </w:tblCellMar>
        </w:tblPrEx>
        <w:trPr>
          <w:gridBefore w:val="1"/>
          <w:wBefore w:w="32" w:type="dxa"/>
          <w:trHeight w:val="404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 xml:space="preserve">Poręcze ułatwiające wsiadanie i wysiadanie do przedziału pasażerskiego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blPrEx>
          <w:tblCellMar>
            <w:top w:w="14" w:type="dxa"/>
            <w:right w:w="0" w:type="dxa"/>
          </w:tblCellMar>
        </w:tblPrEx>
        <w:trPr>
          <w:gridBefore w:val="1"/>
          <w:wBefore w:w="32" w:type="dxa"/>
          <w:trHeight w:val="577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color w:val="auto"/>
                <w:sz w:val="20"/>
                <w:szCs w:val="20"/>
                <w:lang w:val="pl-PL"/>
              </w:rPr>
              <w:t xml:space="preserve">Wszystkie fotele w kabinie pasażerskiej wyposażone w trzypunktowe pasy bezpieczeństwa.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blPrEx>
          <w:tblCellMar>
            <w:top w:w="14" w:type="dxa"/>
            <w:right w:w="0" w:type="dxa"/>
          </w:tblCellMar>
        </w:tblPrEx>
        <w:trPr>
          <w:gridBefore w:val="1"/>
          <w:wBefore w:w="32" w:type="dxa"/>
          <w:trHeight w:val="632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BE1975">
            <w:pPr>
              <w:spacing w:after="9" w:line="301" w:lineRule="auto"/>
              <w:ind w:left="0" w:right="103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>Fotele pasażerów tapicerowane. Tapicerka odporna na zużycie, łatwa w utrzymaniu czystości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BE1975">
            <w:pPr>
              <w:spacing w:after="9" w:line="301" w:lineRule="auto"/>
              <w:ind w:left="0" w:right="103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blPrEx>
          <w:tblCellMar>
            <w:top w:w="14" w:type="dxa"/>
            <w:right w:w="0" w:type="dxa"/>
          </w:tblCellMar>
        </w:tblPrEx>
        <w:trPr>
          <w:gridBefore w:val="1"/>
          <w:wBefore w:w="32" w:type="dxa"/>
          <w:trHeight w:val="326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 xml:space="preserve">Sygnał niezapiętych pasów bezpieczeństwa przy fotelu kierowcy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blPrEx>
          <w:tblCellMar>
            <w:top w:w="14" w:type="dxa"/>
            <w:right w:w="0" w:type="dxa"/>
          </w:tblCellMar>
        </w:tblPrEx>
        <w:trPr>
          <w:gridBefore w:val="1"/>
          <w:wBefore w:w="32" w:type="dxa"/>
          <w:trHeight w:val="281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5055" w:rsidRPr="00A67929" w:rsidRDefault="00F75055" w:rsidP="00C04A0A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>Podłoga pokryta antypoślizgową wykładziną, łatwo zmywalną.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5055" w:rsidRPr="00A67929" w:rsidRDefault="00F75055" w:rsidP="00C04A0A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blPrEx>
          <w:tblCellMar>
            <w:top w:w="14" w:type="dxa"/>
            <w:right w:w="0" w:type="dxa"/>
          </w:tblCellMar>
        </w:tblPrEx>
        <w:trPr>
          <w:gridBefore w:val="1"/>
          <w:wBefore w:w="32" w:type="dxa"/>
          <w:trHeight w:val="326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 xml:space="preserve">Oświetlenie przedziału pasażerskiego dzień/noc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blPrEx>
          <w:tblCellMar>
            <w:top w:w="14" w:type="dxa"/>
            <w:right w:w="0" w:type="dxa"/>
          </w:tblCellMar>
        </w:tblPrEx>
        <w:trPr>
          <w:gridBefore w:val="1"/>
          <w:wBefore w:w="32" w:type="dxa"/>
          <w:trHeight w:val="329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 xml:space="preserve">Okno dachowe pełniące rolę wyjścia bezpieczeństwa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blPrEx>
          <w:tblCellMar>
            <w:top w:w="14" w:type="dxa"/>
            <w:right w:w="0" w:type="dxa"/>
          </w:tblCellMar>
        </w:tblPrEx>
        <w:trPr>
          <w:gridBefore w:val="1"/>
          <w:wBefore w:w="32" w:type="dxa"/>
          <w:trHeight w:val="373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spacing w:line="298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 xml:space="preserve">Ogrzewanie pojazdu niezależne od pracy silnika (webasto)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spacing w:line="298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blPrEx>
          <w:tblCellMar>
            <w:top w:w="14" w:type="dxa"/>
            <w:right w:w="0" w:type="dxa"/>
          </w:tblCellMar>
        </w:tblPrEx>
        <w:trPr>
          <w:gridBefore w:val="1"/>
          <w:wBefore w:w="32" w:type="dxa"/>
          <w:trHeight w:val="389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0D0210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color w:val="auto"/>
                <w:sz w:val="20"/>
                <w:szCs w:val="20"/>
                <w:lang w:val="pl-PL"/>
              </w:rPr>
              <w:t>Klimatyzacja kokpitowa przedziału kierowcy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0D0210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blPrEx>
          <w:tblCellMar>
            <w:top w:w="14" w:type="dxa"/>
          </w:tblCellMar>
        </w:tblPrEx>
        <w:trPr>
          <w:gridBefore w:val="1"/>
          <w:wBefore w:w="32" w:type="dxa"/>
          <w:trHeight w:val="329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EB5B6E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color w:val="auto"/>
                <w:sz w:val="20"/>
                <w:szCs w:val="20"/>
                <w:lang w:val="pl-PL"/>
              </w:rPr>
              <w:t xml:space="preserve">Klimatyzacja przedziału pasażerskiego,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EB5B6E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blPrEx>
          <w:tblCellMar>
            <w:top w:w="14" w:type="dxa"/>
          </w:tblCellMar>
        </w:tblPrEx>
        <w:trPr>
          <w:gridBefore w:val="1"/>
          <w:wBefore w:w="32" w:type="dxa"/>
          <w:trHeight w:val="329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F90317">
            <w:pPr>
              <w:spacing w:after="160" w:line="259" w:lineRule="auto"/>
              <w:ind w:left="0" w:firstLine="0"/>
              <w:jc w:val="left"/>
              <w:rPr>
                <w:rFonts w:ascii="Arial" w:eastAsia="Calibri" w:hAnsi="Arial" w:cs="Arial"/>
                <w:color w:val="auto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>Opony wzmacniane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F90317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blPrEx>
          <w:tblCellMar>
            <w:top w:w="14" w:type="dxa"/>
          </w:tblCellMar>
        </w:tblPrEx>
        <w:trPr>
          <w:gridBefore w:val="1"/>
          <w:wBefore w:w="32" w:type="dxa"/>
          <w:trHeight w:val="300"/>
        </w:trPr>
        <w:tc>
          <w:tcPr>
            <w:tcW w:w="6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A67929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b/>
                <w:sz w:val="20"/>
                <w:szCs w:val="20"/>
                <w:lang w:val="pl-PL"/>
              </w:rPr>
              <w:t>Wyposażenie dodatkowe: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A67929">
            <w:pPr>
              <w:spacing w:line="259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blPrEx>
          <w:tblCellMar>
            <w:top w:w="14" w:type="dxa"/>
          </w:tblCellMar>
        </w:tblPrEx>
        <w:trPr>
          <w:gridBefore w:val="1"/>
          <w:wBefore w:w="32" w:type="dxa"/>
          <w:trHeight w:val="326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 xml:space="preserve">Obrotomierz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blPrEx>
          <w:tblCellMar>
            <w:top w:w="14" w:type="dxa"/>
          </w:tblCellMar>
        </w:tblPrEx>
        <w:trPr>
          <w:gridBefore w:val="1"/>
          <w:wBefore w:w="32" w:type="dxa"/>
          <w:trHeight w:val="327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 xml:space="preserve">Szybkościomierz ze skalą w kilometrach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blPrEx>
          <w:tblCellMar>
            <w:top w:w="14" w:type="dxa"/>
          </w:tblCellMar>
        </w:tblPrEx>
        <w:trPr>
          <w:gridBefore w:val="1"/>
          <w:wBefore w:w="32" w:type="dxa"/>
          <w:trHeight w:val="329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 xml:space="preserve">Apteczka autobusowa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blPrEx>
          <w:tblCellMar>
            <w:top w:w="14" w:type="dxa"/>
          </w:tblCellMar>
        </w:tblPrEx>
        <w:trPr>
          <w:gridBefore w:val="1"/>
          <w:wBefore w:w="32" w:type="dxa"/>
          <w:trHeight w:val="326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 xml:space="preserve">Gaśnica min. 2kg – 2 szt.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blPrEx>
          <w:tblCellMar>
            <w:top w:w="14" w:type="dxa"/>
          </w:tblCellMar>
        </w:tblPrEx>
        <w:trPr>
          <w:gridBefore w:val="1"/>
          <w:wBefore w:w="32" w:type="dxa"/>
          <w:trHeight w:val="329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 xml:space="preserve">Trójkąt ostrzegawczy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blPrEx>
          <w:tblCellMar>
            <w:top w:w="14" w:type="dxa"/>
          </w:tblCellMar>
        </w:tblPrEx>
        <w:trPr>
          <w:gridBefore w:val="1"/>
          <w:wBefore w:w="32" w:type="dxa"/>
          <w:trHeight w:val="326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 xml:space="preserve">Klin pod koła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blPrEx>
          <w:tblCellMar>
            <w:top w:w="14" w:type="dxa"/>
          </w:tblCellMar>
        </w:tblPrEx>
        <w:trPr>
          <w:gridBefore w:val="1"/>
          <w:wBefore w:w="32" w:type="dxa"/>
          <w:trHeight w:val="326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 xml:space="preserve">Dywaniki gumowe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blPrEx>
          <w:tblCellMar>
            <w:top w:w="14" w:type="dxa"/>
          </w:tblCellMar>
        </w:tblPrEx>
        <w:trPr>
          <w:gridBefore w:val="1"/>
          <w:wBefore w:w="32" w:type="dxa"/>
          <w:trHeight w:val="329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 xml:space="preserve">Elektroniczna blokada tylnego mostu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blPrEx>
          <w:tblCellMar>
            <w:top w:w="14" w:type="dxa"/>
          </w:tblCellMar>
        </w:tblPrEx>
        <w:trPr>
          <w:gridBefore w:val="1"/>
          <w:wBefore w:w="32" w:type="dxa"/>
          <w:trHeight w:val="412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5055" w:rsidRPr="00A67929" w:rsidRDefault="00F75055" w:rsidP="00D764CB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5055" w:rsidRPr="00A67929" w:rsidRDefault="00F75055" w:rsidP="00F90317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 xml:space="preserve">Centralny zamek sterowany pilotem (dwa piloty w komplecie)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5055" w:rsidRPr="00A67929" w:rsidRDefault="00F75055" w:rsidP="00F90317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blPrEx>
          <w:tblCellMar>
            <w:top w:w="14" w:type="dxa"/>
          </w:tblCellMar>
        </w:tblPrEx>
        <w:trPr>
          <w:gridBefore w:val="1"/>
          <w:wBefore w:w="32" w:type="dxa"/>
          <w:trHeight w:val="326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 xml:space="preserve">Tempomat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blPrEx>
          <w:tblCellMar>
            <w:top w:w="14" w:type="dxa"/>
          </w:tblCellMar>
        </w:tblPrEx>
        <w:trPr>
          <w:gridBefore w:val="1"/>
          <w:wBefore w:w="32" w:type="dxa"/>
          <w:trHeight w:val="329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tabs>
                <w:tab w:val="center" w:pos="1448"/>
                <w:tab w:val="center" w:pos="7074"/>
              </w:tabs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eastAsia="Calibri" w:hAnsi="Arial" w:cs="Arial"/>
                <w:sz w:val="20"/>
                <w:szCs w:val="20"/>
                <w:lang w:val="pl-PL"/>
              </w:rPr>
              <w:tab/>
            </w: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 xml:space="preserve">Pełnowymiarowe koło zapasowe </w:t>
            </w: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ab/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tabs>
                <w:tab w:val="center" w:pos="1448"/>
                <w:tab w:val="center" w:pos="7074"/>
              </w:tabs>
              <w:spacing w:line="259" w:lineRule="auto"/>
              <w:ind w:left="0" w:firstLine="0"/>
              <w:jc w:val="left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blPrEx>
          <w:tblCellMar>
            <w:top w:w="14" w:type="dxa"/>
          </w:tblCellMar>
        </w:tblPrEx>
        <w:trPr>
          <w:gridBefore w:val="1"/>
          <w:wBefore w:w="32" w:type="dxa"/>
          <w:trHeight w:val="326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 xml:space="preserve">Podnośnik hydrauliczny samochodowy wraz z kluczem do demontażu kół.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blPrEx>
          <w:tblCellMar>
            <w:top w:w="14" w:type="dxa"/>
          </w:tblCellMar>
        </w:tblPrEx>
        <w:trPr>
          <w:gridBefore w:val="1"/>
          <w:wBefore w:w="32" w:type="dxa"/>
          <w:trHeight w:val="329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 xml:space="preserve">Komplet dokumentów pojazdu.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367DE1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blPrEx>
          <w:tblCellMar>
            <w:top w:w="14" w:type="dxa"/>
          </w:tblCellMar>
        </w:tblPrEx>
        <w:trPr>
          <w:gridBefore w:val="1"/>
          <w:wBefore w:w="32" w:type="dxa"/>
          <w:trHeight w:val="694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FF33BB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>Gwarancja na podzespoły mechaniczne min. 6 miesięcy lub 20 tys. km (w zależności co nastąpi pierwsze)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FF33BB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blPrEx>
          <w:tblCellMar>
            <w:top w:w="14" w:type="dxa"/>
          </w:tblCellMar>
        </w:tblPrEx>
        <w:trPr>
          <w:gridBefore w:val="1"/>
          <w:wBefore w:w="32" w:type="dxa"/>
          <w:trHeight w:val="883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FF33BB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8090E">
              <w:rPr>
                <w:rFonts w:ascii="Arial" w:hAnsi="Arial" w:cs="Arial"/>
                <w:b/>
                <w:sz w:val="20"/>
                <w:szCs w:val="20"/>
                <w:lang w:val="pl-PL"/>
              </w:rPr>
              <w:t>opinię uprawnionego rzeczoznawcy samochodowego</w:t>
            </w: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 xml:space="preserve"> z listy prowadzonej przez ministra do spraw transportu w zakresie określenia wartości rynkowej pojazdu, danych identyfikacyjnych pojazdu, wyposażenia oraz stanu technicznego pojazdu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FF33BB">
            <w:pPr>
              <w:spacing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75055" w:rsidRPr="00A67929" w:rsidTr="00997F21">
        <w:tblPrEx>
          <w:tblCellMar>
            <w:top w:w="14" w:type="dxa"/>
          </w:tblCellMar>
        </w:tblPrEx>
        <w:trPr>
          <w:gridBefore w:val="1"/>
          <w:wBefore w:w="32" w:type="dxa"/>
          <w:trHeight w:val="1256"/>
        </w:trPr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240123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FF33BB">
            <w:pPr>
              <w:spacing w:line="259" w:lineRule="auto"/>
              <w:ind w:left="0" w:right="63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67929">
              <w:rPr>
                <w:rFonts w:ascii="Arial" w:hAnsi="Arial" w:cs="Arial"/>
                <w:sz w:val="20"/>
                <w:szCs w:val="20"/>
                <w:lang w:val="pl-PL"/>
              </w:rPr>
              <w:t xml:space="preserve">Samochód powinien spełniać wymagania techniczne określone w ustawie z dnia 20 czerwca 1997 r. – Prawo o ruchu drogowym (Dz. U. z 2024 r.  poz. 1251 z późn. zm.) oraz odpowiada warunkom technicznym określonym w Rozporządzeniu Ministra Infrastruktury z dnia 31 grudnia 2002 r. w sprawie warunków technicznych pojazdów oraz zakresu ich niezbędnego wyposażenia (Dz. U. z 2024 r. poz. 502 z późn. zm.)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055" w:rsidRPr="00A67929" w:rsidRDefault="00F75055" w:rsidP="00FF33BB">
            <w:pPr>
              <w:spacing w:line="259" w:lineRule="auto"/>
              <w:ind w:left="0" w:right="63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F75055" w:rsidRDefault="00F75055" w:rsidP="00F75055">
      <w:pPr>
        <w:spacing w:line="259" w:lineRule="auto"/>
        <w:ind w:left="0" w:firstLine="0"/>
        <w:rPr>
          <w:b/>
          <w:lang w:val="pl-PL"/>
        </w:rPr>
      </w:pPr>
    </w:p>
    <w:p w:rsidR="00F75055" w:rsidRPr="00240123" w:rsidRDefault="00F75055" w:rsidP="00F75055">
      <w:pPr>
        <w:spacing w:line="259" w:lineRule="auto"/>
        <w:ind w:left="0" w:firstLine="0"/>
        <w:rPr>
          <w:b/>
          <w:lang w:val="pl-PL"/>
        </w:rPr>
      </w:pPr>
      <w:r w:rsidRPr="00240123">
        <w:rPr>
          <w:b/>
          <w:lang w:val="pl-PL"/>
        </w:rPr>
        <w:t>*Wykonawca wypełnia tabelę uzupełniając odpowiednio każdą pozycję wpisując oferowane parametry techniczno-użytkowe i/ lub spełnia/ nie spełnia.</w:t>
      </w:r>
    </w:p>
    <w:p w:rsidR="00F75055" w:rsidRDefault="00F75055" w:rsidP="00F75055">
      <w:pPr>
        <w:spacing w:line="259" w:lineRule="auto"/>
        <w:ind w:left="0" w:firstLine="0"/>
        <w:rPr>
          <w:b/>
          <w:lang w:val="pl-PL"/>
        </w:rPr>
      </w:pPr>
    </w:p>
    <w:p w:rsidR="00F75055" w:rsidRDefault="00F75055" w:rsidP="00F75055">
      <w:pPr>
        <w:spacing w:line="259" w:lineRule="auto"/>
        <w:ind w:left="0" w:firstLine="0"/>
        <w:jc w:val="right"/>
        <w:rPr>
          <w:b/>
          <w:lang w:val="pl-PL"/>
        </w:rPr>
      </w:pPr>
    </w:p>
    <w:p w:rsidR="00F75055" w:rsidRDefault="00F75055" w:rsidP="00F75055">
      <w:pPr>
        <w:spacing w:line="259" w:lineRule="auto"/>
        <w:ind w:left="0" w:firstLine="0"/>
        <w:jc w:val="right"/>
        <w:rPr>
          <w:b/>
          <w:lang w:val="pl-PL"/>
        </w:rPr>
      </w:pPr>
    </w:p>
    <w:p w:rsidR="00F75055" w:rsidRDefault="00F75055" w:rsidP="00F75055">
      <w:pPr>
        <w:spacing w:line="259" w:lineRule="auto"/>
        <w:ind w:left="0" w:firstLine="0"/>
        <w:jc w:val="right"/>
        <w:rPr>
          <w:b/>
          <w:lang w:val="pl-PL"/>
        </w:rPr>
      </w:pPr>
    </w:p>
    <w:p w:rsidR="00F75055" w:rsidRDefault="00F75055" w:rsidP="00F75055">
      <w:pPr>
        <w:spacing w:line="259" w:lineRule="auto"/>
        <w:ind w:left="0" w:firstLine="0"/>
        <w:jc w:val="right"/>
        <w:rPr>
          <w:b/>
          <w:lang w:val="pl-PL"/>
        </w:rPr>
      </w:pPr>
    </w:p>
    <w:p w:rsidR="00F75055" w:rsidRDefault="00F75055" w:rsidP="00F75055">
      <w:pPr>
        <w:spacing w:line="259" w:lineRule="auto"/>
        <w:ind w:left="0" w:firstLine="0"/>
        <w:jc w:val="right"/>
        <w:rPr>
          <w:b/>
          <w:lang w:val="pl-PL"/>
        </w:rPr>
      </w:pPr>
    </w:p>
    <w:p w:rsidR="00F75055" w:rsidRDefault="00F75055" w:rsidP="00F75055">
      <w:pPr>
        <w:spacing w:line="259" w:lineRule="auto"/>
        <w:ind w:left="0" w:firstLine="0"/>
        <w:jc w:val="right"/>
        <w:rPr>
          <w:b/>
          <w:lang w:val="pl-PL"/>
        </w:rPr>
      </w:pPr>
      <w:r>
        <w:rPr>
          <w:b/>
          <w:lang w:val="pl-PL"/>
        </w:rPr>
        <w:t>..................................................</w:t>
      </w:r>
    </w:p>
    <w:p w:rsidR="00F75055" w:rsidRPr="00C60973" w:rsidRDefault="00F75055" w:rsidP="00F75055">
      <w:pPr>
        <w:spacing w:line="259" w:lineRule="auto"/>
        <w:ind w:left="0" w:firstLine="0"/>
        <w:jc w:val="right"/>
        <w:rPr>
          <w:lang w:val="pl-PL"/>
        </w:rPr>
      </w:pPr>
      <w:r w:rsidRPr="00C60973">
        <w:rPr>
          <w:bCs/>
          <w:i/>
          <w:iCs/>
          <w:sz w:val="23"/>
          <w:szCs w:val="23"/>
        </w:rPr>
        <w:t>(</w:t>
      </w:r>
      <w:proofErr w:type="spellStart"/>
      <w:r w:rsidRPr="00C60973">
        <w:rPr>
          <w:bCs/>
          <w:i/>
          <w:iCs/>
          <w:sz w:val="23"/>
          <w:szCs w:val="23"/>
        </w:rPr>
        <w:t>podpis</w:t>
      </w:r>
      <w:proofErr w:type="spellEnd"/>
      <w:r w:rsidRPr="00C60973">
        <w:rPr>
          <w:bCs/>
          <w:i/>
          <w:iCs/>
          <w:sz w:val="23"/>
          <w:szCs w:val="23"/>
        </w:rPr>
        <w:t xml:space="preserve"> </w:t>
      </w:r>
      <w:proofErr w:type="spellStart"/>
      <w:r w:rsidRPr="00C60973">
        <w:rPr>
          <w:bCs/>
          <w:i/>
          <w:iCs/>
          <w:sz w:val="23"/>
          <w:szCs w:val="23"/>
        </w:rPr>
        <w:t>elektroniczny</w:t>
      </w:r>
      <w:proofErr w:type="spellEnd"/>
      <w:r w:rsidRPr="00C60973">
        <w:rPr>
          <w:bCs/>
          <w:i/>
          <w:iCs/>
          <w:sz w:val="23"/>
          <w:szCs w:val="23"/>
        </w:rPr>
        <w:t xml:space="preserve"> </w:t>
      </w:r>
      <w:proofErr w:type="spellStart"/>
      <w:r w:rsidRPr="00C60973">
        <w:rPr>
          <w:bCs/>
          <w:i/>
          <w:iCs/>
          <w:sz w:val="23"/>
          <w:szCs w:val="23"/>
        </w:rPr>
        <w:t>Wykonawcy</w:t>
      </w:r>
      <w:proofErr w:type="spellEnd"/>
      <w:r w:rsidRPr="00C60973">
        <w:rPr>
          <w:bCs/>
          <w:i/>
          <w:iCs/>
          <w:sz w:val="23"/>
          <w:szCs w:val="23"/>
        </w:rPr>
        <w:t>)</w:t>
      </w:r>
    </w:p>
    <w:p w:rsidR="00793261" w:rsidRPr="00773D6B" w:rsidRDefault="00793261">
      <w:pPr>
        <w:spacing w:after="19" w:line="259" w:lineRule="auto"/>
        <w:ind w:left="0" w:firstLine="0"/>
        <w:rPr>
          <w:lang w:val="pl-PL"/>
        </w:rPr>
      </w:pPr>
    </w:p>
    <w:sectPr w:rsidR="00793261" w:rsidRPr="00773D6B" w:rsidSect="00F75055">
      <w:headerReference w:type="even" r:id="rId8"/>
      <w:headerReference w:type="default" r:id="rId9"/>
      <w:headerReference w:type="first" r:id="rId10"/>
      <w:pgSz w:w="11906" w:h="16838"/>
      <w:pgMar w:top="821" w:right="1419" w:bottom="1704" w:left="1416" w:header="426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571" w:rsidRDefault="00401571">
      <w:pPr>
        <w:spacing w:line="240" w:lineRule="auto"/>
      </w:pPr>
      <w:r>
        <w:separator/>
      </w:r>
    </w:p>
  </w:endnote>
  <w:endnote w:type="continuationSeparator" w:id="0">
    <w:p w:rsidR="00401571" w:rsidRDefault="0040157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571" w:rsidRDefault="00401571">
      <w:pPr>
        <w:spacing w:line="240" w:lineRule="auto"/>
      </w:pPr>
      <w:r>
        <w:separator/>
      </w:r>
    </w:p>
  </w:footnote>
  <w:footnote w:type="continuationSeparator" w:id="0">
    <w:p w:rsidR="00401571" w:rsidRDefault="0040157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17D" w:rsidRDefault="00D9218D">
    <w:pPr>
      <w:tabs>
        <w:tab w:val="center" w:pos="3305"/>
        <w:tab w:val="right" w:pos="9071"/>
      </w:tabs>
      <w:spacing w:line="259" w:lineRule="auto"/>
      <w:ind w:left="0" w:right="-2" w:firstLine="0"/>
      <w:jc w:val="left"/>
    </w:pPr>
    <w:r>
      <w:rPr>
        <w:rFonts w:ascii="Calibri" w:eastAsia="Calibri" w:hAnsi="Calibri" w:cs="Calibri"/>
        <w:sz w:val="22"/>
      </w:rPr>
      <w:tab/>
    </w:r>
    <w:r>
      <w:t xml:space="preserve"> </w:t>
    </w:r>
    <w:r>
      <w:tab/>
    </w:r>
    <w:r>
      <w:rPr>
        <w:b/>
      </w:rPr>
      <w:t xml:space="preserve"> Załącznik nr 1 do SWZ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17D" w:rsidRPr="00A67929" w:rsidRDefault="00DB6ECA" w:rsidP="00A67929">
    <w:pPr>
      <w:tabs>
        <w:tab w:val="left" w:pos="1792"/>
        <w:tab w:val="left" w:pos="2460"/>
        <w:tab w:val="center" w:pos="3305"/>
        <w:tab w:val="right" w:pos="9071"/>
      </w:tabs>
      <w:spacing w:line="259" w:lineRule="auto"/>
      <w:ind w:left="0" w:right="-2" w:firstLine="0"/>
      <w:jc w:val="right"/>
      <w:rPr>
        <w:rFonts w:ascii="Arial" w:hAnsi="Arial" w:cs="Arial"/>
        <w:sz w:val="20"/>
        <w:szCs w:val="20"/>
        <w:lang w:val="pl-PL"/>
      </w:rPr>
    </w:pPr>
    <w:r>
      <w:rPr>
        <w:rFonts w:ascii="Calibri" w:eastAsia="Calibri" w:hAnsi="Calibri" w:cs="Calibri"/>
        <w:sz w:val="22"/>
      </w:rPr>
      <w:tab/>
    </w:r>
    <w:r w:rsidR="00D9218D" w:rsidRPr="00773D6B">
      <w:rPr>
        <w:lang w:val="pl-PL"/>
      </w:rPr>
      <w:t xml:space="preserve"> </w:t>
    </w:r>
    <w:r w:rsidR="00D9218D" w:rsidRPr="00773D6B">
      <w:rPr>
        <w:lang w:val="pl-PL"/>
      </w:rPr>
      <w:tab/>
    </w:r>
    <w:r w:rsidR="00A67929">
      <w:rPr>
        <w:lang w:val="pl-PL"/>
      </w:rPr>
      <w:tab/>
    </w:r>
    <w:r w:rsidR="00383C71">
      <w:rPr>
        <w:b/>
        <w:lang w:val="pl-PL"/>
      </w:rPr>
      <w:t xml:space="preserve"> </w:t>
    </w:r>
    <w:r w:rsidR="0090669E">
      <w:rPr>
        <w:rFonts w:ascii="Arial" w:hAnsi="Arial" w:cs="Arial"/>
        <w:sz w:val="20"/>
        <w:szCs w:val="20"/>
        <w:lang w:val="pl-PL"/>
      </w:rPr>
      <w:t>Załącznik nr 8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17D" w:rsidRDefault="00D9218D">
    <w:pPr>
      <w:tabs>
        <w:tab w:val="center" w:pos="3305"/>
        <w:tab w:val="right" w:pos="9071"/>
      </w:tabs>
      <w:spacing w:line="259" w:lineRule="auto"/>
      <w:ind w:left="0" w:right="-2" w:firstLine="0"/>
      <w:jc w:val="left"/>
    </w:pPr>
    <w:r>
      <w:rPr>
        <w:rFonts w:ascii="Calibri" w:eastAsia="Calibri" w:hAnsi="Calibri" w:cs="Calibri"/>
        <w:sz w:val="22"/>
      </w:rPr>
      <w:tab/>
    </w:r>
    <w:r>
      <w:t xml:space="preserve"> </w:t>
    </w:r>
    <w:r>
      <w:tab/>
    </w:r>
    <w:r>
      <w:rPr>
        <w:b/>
      </w:rPr>
      <w:t xml:space="preserve"> Załącznik nr 1 do SWZ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A61C0"/>
    <w:multiLevelType w:val="hybridMultilevel"/>
    <w:tmpl w:val="8B3CF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5507D"/>
    <w:multiLevelType w:val="hybridMultilevel"/>
    <w:tmpl w:val="1700A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D10A9"/>
    <w:multiLevelType w:val="hybridMultilevel"/>
    <w:tmpl w:val="8F1222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835E43"/>
    <w:multiLevelType w:val="hybridMultilevel"/>
    <w:tmpl w:val="780E5656"/>
    <w:lvl w:ilvl="0" w:tplc="8E42F7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FE29FA"/>
    <w:multiLevelType w:val="hybridMultilevel"/>
    <w:tmpl w:val="22021B04"/>
    <w:lvl w:ilvl="0" w:tplc="BF8E3C9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CAB3C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EEDDD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E4FE9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244126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D290D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B85F8A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42D78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A598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90B15AF"/>
    <w:multiLevelType w:val="hybridMultilevel"/>
    <w:tmpl w:val="42645584"/>
    <w:lvl w:ilvl="0" w:tplc="012E897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417D"/>
    <w:rsid w:val="000244D5"/>
    <w:rsid w:val="00033689"/>
    <w:rsid w:val="0004598A"/>
    <w:rsid w:val="00070C00"/>
    <w:rsid w:val="00082F12"/>
    <w:rsid w:val="00090E0E"/>
    <w:rsid w:val="000B363A"/>
    <w:rsid w:val="000D0210"/>
    <w:rsid w:val="00104571"/>
    <w:rsid w:val="0011763F"/>
    <w:rsid w:val="00120EB6"/>
    <w:rsid w:val="00133401"/>
    <w:rsid w:val="00152D6D"/>
    <w:rsid w:val="00157FEA"/>
    <w:rsid w:val="001934CA"/>
    <w:rsid w:val="001B6AD3"/>
    <w:rsid w:val="001D5C11"/>
    <w:rsid w:val="001F7EFF"/>
    <w:rsid w:val="0020344F"/>
    <w:rsid w:val="00206ADC"/>
    <w:rsid w:val="00233026"/>
    <w:rsid w:val="00240123"/>
    <w:rsid w:val="00297478"/>
    <w:rsid w:val="002B3B04"/>
    <w:rsid w:val="002D28CB"/>
    <w:rsid w:val="002E03CD"/>
    <w:rsid w:val="0032235F"/>
    <w:rsid w:val="00331879"/>
    <w:rsid w:val="00360085"/>
    <w:rsid w:val="00367DE1"/>
    <w:rsid w:val="003709C8"/>
    <w:rsid w:val="00371016"/>
    <w:rsid w:val="00383C71"/>
    <w:rsid w:val="00384845"/>
    <w:rsid w:val="00401571"/>
    <w:rsid w:val="00401892"/>
    <w:rsid w:val="004519E9"/>
    <w:rsid w:val="00493980"/>
    <w:rsid w:val="004D7975"/>
    <w:rsid w:val="00526C38"/>
    <w:rsid w:val="00545FEC"/>
    <w:rsid w:val="0056530B"/>
    <w:rsid w:val="00572638"/>
    <w:rsid w:val="00573EAA"/>
    <w:rsid w:val="00590443"/>
    <w:rsid w:val="005C31B5"/>
    <w:rsid w:val="005E2ECC"/>
    <w:rsid w:val="005E5E97"/>
    <w:rsid w:val="0060600C"/>
    <w:rsid w:val="00631F12"/>
    <w:rsid w:val="00653F8B"/>
    <w:rsid w:val="00670212"/>
    <w:rsid w:val="0069658C"/>
    <w:rsid w:val="006B4CA5"/>
    <w:rsid w:val="006B65E6"/>
    <w:rsid w:val="006D7753"/>
    <w:rsid w:val="006F0C06"/>
    <w:rsid w:val="00725B76"/>
    <w:rsid w:val="00773D6B"/>
    <w:rsid w:val="00777044"/>
    <w:rsid w:val="00793261"/>
    <w:rsid w:val="00793EBD"/>
    <w:rsid w:val="007A39AD"/>
    <w:rsid w:val="007A62E5"/>
    <w:rsid w:val="007C497A"/>
    <w:rsid w:val="007F3866"/>
    <w:rsid w:val="007F6514"/>
    <w:rsid w:val="00810B12"/>
    <w:rsid w:val="00810E06"/>
    <w:rsid w:val="00827CEF"/>
    <w:rsid w:val="0085406F"/>
    <w:rsid w:val="00891F7C"/>
    <w:rsid w:val="00893315"/>
    <w:rsid w:val="008A7FA4"/>
    <w:rsid w:val="008B4ADE"/>
    <w:rsid w:val="008D26C9"/>
    <w:rsid w:val="0090669E"/>
    <w:rsid w:val="00922D2F"/>
    <w:rsid w:val="00931C00"/>
    <w:rsid w:val="009335D4"/>
    <w:rsid w:val="009520C5"/>
    <w:rsid w:val="009624DA"/>
    <w:rsid w:val="009627D8"/>
    <w:rsid w:val="00967101"/>
    <w:rsid w:val="009837D3"/>
    <w:rsid w:val="00993A0C"/>
    <w:rsid w:val="00997F21"/>
    <w:rsid w:val="009A1331"/>
    <w:rsid w:val="009B1E3C"/>
    <w:rsid w:val="009D1A90"/>
    <w:rsid w:val="009E14F8"/>
    <w:rsid w:val="009F0ACC"/>
    <w:rsid w:val="009F2C1E"/>
    <w:rsid w:val="00A06A93"/>
    <w:rsid w:val="00A444FD"/>
    <w:rsid w:val="00A614CD"/>
    <w:rsid w:val="00A67929"/>
    <w:rsid w:val="00A8342C"/>
    <w:rsid w:val="00AB2BBE"/>
    <w:rsid w:val="00AB56B9"/>
    <w:rsid w:val="00AC23F7"/>
    <w:rsid w:val="00AF61BF"/>
    <w:rsid w:val="00B11648"/>
    <w:rsid w:val="00B22CE7"/>
    <w:rsid w:val="00B62DEA"/>
    <w:rsid w:val="00B709A6"/>
    <w:rsid w:val="00BB184D"/>
    <w:rsid w:val="00BB6C0D"/>
    <w:rsid w:val="00BC1111"/>
    <w:rsid w:val="00BC28E4"/>
    <w:rsid w:val="00BC3BD7"/>
    <w:rsid w:val="00BE1975"/>
    <w:rsid w:val="00C04A0A"/>
    <w:rsid w:val="00C269AF"/>
    <w:rsid w:val="00C4089B"/>
    <w:rsid w:val="00C5417D"/>
    <w:rsid w:val="00C54350"/>
    <w:rsid w:val="00C60973"/>
    <w:rsid w:val="00CB3BC3"/>
    <w:rsid w:val="00CD101A"/>
    <w:rsid w:val="00CD3F0F"/>
    <w:rsid w:val="00CD578E"/>
    <w:rsid w:val="00D33D77"/>
    <w:rsid w:val="00D37E41"/>
    <w:rsid w:val="00D413E3"/>
    <w:rsid w:val="00D433ED"/>
    <w:rsid w:val="00D764CB"/>
    <w:rsid w:val="00D8090E"/>
    <w:rsid w:val="00D90266"/>
    <w:rsid w:val="00D9218D"/>
    <w:rsid w:val="00DB6ECA"/>
    <w:rsid w:val="00DC68C6"/>
    <w:rsid w:val="00DC7419"/>
    <w:rsid w:val="00E223F8"/>
    <w:rsid w:val="00E26B81"/>
    <w:rsid w:val="00E5269C"/>
    <w:rsid w:val="00E57147"/>
    <w:rsid w:val="00E852B5"/>
    <w:rsid w:val="00E86784"/>
    <w:rsid w:val="00E97835"/>
    <w:rsid w:val="00EB5B6E"/>
    <w:rsid w:val="00EC53A3"/>
    <w:rsid w:val="00ED08CB"/>
    <w:rsid w:val="00ED6170"/>
    <w:rsid w:val="00EF2BBE"/>
    <w:rsid w:val="00F358DF"/>
    <w:rsid w:val="00F570C5"/>
    <w:rsid w:val="00F75055"/>
    <w:rsid w:val="00F90317"/>
    <w:rsid w:val="00FB2149"/>
    <w:rsid w:val="00FB31F9"/>
    <w:rsid w:val="00FC49E3"/>
    <w:rsid w:val="00FD6384"/>
    <w:rsid w:val="00FF3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39AD"/>
    <w:pPr>
      <w:spacing w:line="289" w:lineRule="auto"/>
      <w:ind w:left="10" w:hanging="10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7A39A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D63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D6384"/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DB6ECA"/>
    <w:pPr>
      <w:widowControl w:val="0"/>
      <w:autoSpaceDE w:val="0"/>
      <w:autoSpaceDN w:val="0"/>
      <w:spacing w:line="240" w:lineRule="auto"/>
      <w:ind w:left="0" w:firstLine="0"/>
      <w:jc w:val="left"/>
    </w:pPr>
    <w:rPr>
      <w:rFonts w:ascii="Calibri" w:eastAsia="Calibri" w:hAnsi="Calibri" w:cs="Calibri"/>
      <w:color w:val="auto"/>
      <w:sz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B6ECA"/>
    <w:rPr>
      <w:rFonts w:eastAsia="Calibri"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60085"/>
    <w:pPr>
      <w:ind w:left="720"/>
      <w:contextualSpacing/>
    </w:pPr>
  </w:style>
  <w:style w:type="paragraph" w:customStyle="1" w:styleId="Default">
    <w:name w:val="Default"/>
    <w:rsid w:val="0079326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2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A185A-4FE9-40DC-B60E-EBFBB0AFF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828</Words>
  <Characters>4971</Characters>
  <Application>Microsoft Office Word</Application>
  <DocSecurity>0</DocSecurity>
  <Lines>41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bjakubowska</dc:creator>
  <cp:lastModifiedBy>monoch</cp:lastModifiedBy>
  <cp:revision>32</cp:revision>
  <cp:lastPrinted>2026-05-15T11:28:00Z</cp:lastPrinted>
  <dcterms:created xsi:type="dcterms:W3CDTF">2026-05-06T10:47:00Z</dcterms:created>
  <dcterms:modified xsi:type="dcterms:W3CDTF">2026-06-24T13:46:00Z</dcterms:modified>
</cp:coreProperties>
</file>