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45" w:rsidRDefault="00685C45" w:rsidP="00AF136B">
      <w:pPr>
        <w:spacing w:line="0" w:lineRule="atLeast"/>
        <w:jc w:val="center"/>
        <w:rPr>
          <w:b/>
          <w:sz w:val="24"/>
        </w:rPr>
      </w:pPr>
    </w:p>
    <w:p w:rsidR="00685C45" w:rsidRPr="00685C45" w:rsidRDefault="00685C45" w:rsidP="00685C45">
      <w:pPr>
        <w:keepNext/>
        <w:numPr>
          <w:ilvl w:val="1"/>
          <w:numId w:val="0"/>
        </w:numPr>
        <w:tabs>
          <w:tab w:val="num" w:pos="0"/>
          <w:tab w:val="left" w:pos="8364"/>
        </w:tabs>
        <w:suppressAutoHyphens/>
        <w:overflowPunct/>
        <w:autoSpaceDE/>
        <w:autoSpaceDN/>
        <w:adjustRightInd/>
        <w:jc w:val="right"/>
        <w:textAlignment w:val="auto"/>
        <w:outlineLvl w:val="1"/>
        <w:rPr>
          <w:rFonts w:ascii="Calibri" w:hAnsi="Calibri" w:cs="Calibri"/>
          <w:i/>
          <w:sz w:val="22"/>
          <w:szCs w:val="22"/>
          <w:lang w:eastAsia="ar-SA"/>
        </w:rPr>
      </w:pPr>
      <w:r w:rsidRPr="00685C45">
        <w:rPr>
          <w:rFonts w:ascii="Calibri" w:hAnsi="Calibri" w:cs="Calibri"/>
          <w:i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i/>
          <w:sz w:val="22"/>
          <w:szCs w:val="22"/>
          <w:lang w:eastAsia="ar-SA"/>
        </w:rPr>
        <w:t>1</w:t>
      </w:r>
      <w:r w:rsidRPr="00685C45">
        <w:rPr>
          <w:rFonts w:ascii="Calibri" w:hAnsi="Calibri" w:cs="Calibri"/>
          <w:i/>
          <w:sz w:val="22"/>
          <w:szCs w:val="22"/>
          <w:lang w:eastAsia="ar-SA"/>
        </w:rPr>
        <w:t xml:space="preserve"> do SWZ</w:t>
      </w:r>
    </w:p>
    <w:p w:rsidR="00685C45" w:rsidRDefault="00685C45" w:rsidP="00AF136B">
      <w:pPr>
        <w:spacing w:line="0" w:lineRule="atLeast"/>
        <w:jc w:val="center"/>
        <w:rPr>
          <w:b/>
          <w:sz w:val="24"/>
        </w:rPr>
      </w:pPr>
    </w:p>
    <w:p w:rsidR="00685C45" w:rsidRDefault="00685C45" w:rsidP="00AF136B">
      <w:pPr>
        <w:spacing w:line="0" w:lineRule="atLeast"/>
        <w:jc w:val="center"/>
        <w:rPr>
          <w:b/>
          <w:sz w:val="24"/>
        </w:rPr>
      </w:pPr>
    </w:p>
    <w:p w:rsidR="00AF136B" w:rsidRDefault="00AF136B" w:rsidP="00AF136B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OPIS PRZEDMIOTU ZAMÓWIENIA</w:t>
      </w:r>
    </w:p>
    <w:p w:rsidR="00AF136B" w:rsidRDefault="00AF136B" w:rsidP="00AF136B">
      <w:pPr>
        <w:spacing w:line="360" w:lineRule="auto"/>
        <w:jc w:val="both"/>
        <w:rPr>
          <w:sz w:val="24"/>
          <w:szCs w:val="24"/>
        </w:rPr>
      </w:pP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1. Powierzchnia Gminy Siemień wynosi 110,93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F136B" w:rsidRDefault="00AF136B" w:rsidP="00AF136B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Liczba mieszkańców zameldowanych na terenie Gminy Siemień wynosi 4403 osoby.</w:t>
      </w:r>
    </w:p>
    <w:p w:rsidR="00AF136B" w:rsidRDefault="00AF136B" w:rsidP="00AF136B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Orientacyjna liczba nieruchomości zamieszkałych, z których będą odbierane odpady komunalne szacuje się na </w:t>
      </w:r>
      <w:r>
        <w:rPr>
          <w:b/>
          <w:sz w:val="24"/>
          <w:szCs w:val="24"/>
        </w:rPr>
        <w:t>1350 sztuk</w:t>
      </w:r>
      <w:r>
        <w:rPr>
          <w:sz w:val="24"/>
          <w:szCs w:val="24"/>
        </w:rPr>
        <w:t>, na wszystkich nieruchomościach prowadzona jest segregacja odpadów komunalnych.</w:t>
      </w:r>
    </w:p>
    <w:p w:rsidR="00AF136B" w:rsidRDefault="00AF136B" w:rsidP="00AF136B">
      <w:pPr>
        <w:tabs>
          <w:tab w:val="left" w:pos="284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Szacunkowa ilość odpadów planowanych do odbioru i transportu wynosi 1300Mg. Ilość wytworzonych i</w:t>
      </w:r>
      <w:r>
        <w:rPr>
          <w:i/>
          <w:sz w:val="24"/>
          <w:szCs w:val="24"/>
        </w:rPr>
        <w:t> </w:t>
      </w:r>
      <w:r>
        <w:rPr>
          <w:sz w:val="24"/>
          <w:szCs w:val="24"/>
        </w:rPr>
        <w:t>odebranych z terenu Gminy Siemień odpadów nie jest zależna od Zamawiającego. Podaną wyżej ilość odpadów należy traktować jako orientacyjną i Wykonawcy nie przysługuje prawo dodatkowego wynagrodzenia czy odszkodowania za osiągnięcie innych wielkości.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Przedmiotem zamówienia jest świadczenie usług polegających na: 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 odbiorze i transporcie odpadów komunalnych z terenu gminy Siemień w terminie od 1 stycznia 2025 r. do 31 grudnia 2026 r. z nieruchomości zamieszkałych oraz PSZOK–u,</w:t>
      </w:r>
    </w:p>
    <w:p w:rsidR="00AF136B" w:rsidRDefault="00AF136B" w:rsidP="00AF136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b) wyposażeniu obsługiwanych nieruchomości jednorodzinnych w worki do selektywnego zbierania odpadów, które będą dostarczane właścicielom nieruchomości podczas wykonywania odbioru odpadów w ilości „worek za worek” lub według zapotrzebowania ilościowego,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c) wyposażeniu Punktu Selektywnej Zbiórki Odpadów Komunalnych (PSZOK) w kontenery na odpady komunalne – zgodnie z zapotrzebowaniem zgłaszanym przez zamawiającego,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d) odbiorze odpadów, które zostaną wystawione przez mieszkańców przed posesję w systemie akcyjnym tzw. „wystawka”.</w:t>
      </w:r>
    </w:p>
    <w:p w:rsidR="00AF136B" w:rsidRDefault="00AF136B" w:rsidP="00AF136B">
      <w:pPr>
        <w:overflowPunct/>
        <w:jc w:val="both"/>
        <w:rPr>
          <w:sz w:val="24"/>
          <w:szCs w:val="24"/>
        </w:rPr>
      </w:pPr>
      <w:r>
        <w:rPr>
          <w:sz w:val="24"/>
          <w:szCs w:val="24"/>
        </w:rPr>
        <w:t>6. Odpady zebrane z terenu gminy Wykonawca zobowiązany jest dostarczyć do Regionalnej Instalacji Przetwarzania Odpadów Komunalnych zgodnie z przynależnością ZZOK w Adamkach)  lub innej wskazanej przez Zamawiającego, a w przypadku jej awarii dostarczenia na własny koszt do instalacji wskazanych jako zastępcze.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W ramach zamówienia Wykonawca zobowiązany jest odebrać następujące rodzaje odpadów komunalnych:</w:t>
      </w:r>
    </w:p>
    <w:p w:rsidR="00AF136B" w:rsidRDefault="00AF136B" w:rsidP="00AF136B">
      <w:pPr>
        <w:pStyle w:val="Tekstpodstawowy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1)  Odpady zebrane selektywnie z podziałem na: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papier,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metal, tworzywa sztuczne, 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szkło oraz stłuczkę szklaną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odpady ulegające biodegradacji 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pozostałe odpady zbierane selektywnie</w:t>
      </w:r>
    </w:p>
    <w:p w:rsidR="00AF136B" w:rsidRDefault="00AF136B" w:rsidP="00AF136B">
      <w:pPr>
        <w:pStyle w:val="Tekstpodstawowy"/>
        <w:widowControl w:val="0"/>
        <w:numPr>
          <w:ilvl w:val="0"/>
          <w:numId w:val="4"/>
        </w:numPr>
        <w:tabs>
          <w:tab w:val="num" w:pos="0"/>
        </w:tabs>
        <w:suppressAutoHyphens/>
        <w:overflowPunct/>
        <w:autoSpaceDE/>
        <w:adjustRightInd/>
        <w:spacing w:after="0"/>
        <w:ind w:left="1134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odpady dostarczone do Punktu Selektywnej Zbiórki Odpadów Komunalnych</w:t>
      </w:r>
    </w:p>
    <w:p w:rsidR="00AF136B" w:rsidRDefault="00AF136B" w:rsidP="00AF136B">
      <w:pPr>
        <w:pStyle w:val="Tekstpodstawowy"/>
        <w:spacing w:after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 Zmieszane odpady komunalne 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 W ramach zamówienia Wykonawca zobowiązany będzie odbierać odpady komunalne z nieruchomości zamieszkałych z następującymi częstotliwościami: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papier – co najmniej 1 raz na 2 miesiące;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szkło - co najmniej 1 raz na 2 miesiące;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metale i tworzywa sztuczne - co najmniej 1 raz na 2 miesiące;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odpady ulegające biodegradacji, ze szczególnym uwzględnieniem bioodpadów – w okresie </w:t>
      </w:r>
      <w:r>
        <w:rPr>
          <w:rFonts w:cs="TimesNewRomanPSMT"/>
          <w:sz w:val="24"/>
          <w:szCs w:val="24"/>
        </w:rPr>
        <w:t>od kwietnia do października – jeden raz na dwa tygodnie,a w pozostałych miesiącach - jeden raz na miesiąc;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niesegregowane (zmieszane) odpady komunalne </w:t>
      </w:r>
      <w:r>
        <w:rPr>
          <w:sz w:val="24"/>
          <w:szCs w:val="24"/>
        </w:rPr>
        <w:t xml:space="preserve">– w okresie </w:t>
      </w:r>
      <w:r>
        <w:rPr>
          <w:rFonts w:cs="TimesNewRomanPSMT"/>
          <w:sz w:val="24"/>
          <w:szCs w:val="24"/>
        </w:rPr>
        <w:t>od kwietnia do października – jeden raz na dwa tygodnie,a w pozostałych miesiącach - jeden raz na miesiąc;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odpady wielkogabarytowe– 2 razy w roku;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zużyte opony, odpady elektryczne i elektroniczne oraz baterie i akumulatory - nie rzadziej niż 1 raz na 12 miesięcy;</w:t>
      </w:r>
    </w:p>
    <w:p w:rsidR="00AF136B" w:rsidRDefault="00AF136B" w:rsidP="00AF136B">
      <w:pPr>
        <w:numPr>
          <w:ilvl w:val="0"/>
          <w:numId w:val="5"/>
        </w:num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Odpady niebezpieczne, przeterminowane leki, chemikalia, popioły paleniskowe oraz odpady budowlane odbierane będą w punkcie selektywnej zbiórki odpadów komunalnych – w miarę potrzeb.</w:t>
      </w:r>
    </w:p>
    <w:p w:rsidR="00AF136B" w:rsidRDefault="00AF136B" w:rsidP="00AF136B">
      <w:pPr>
        <w:jc w:val="both"/>
        <w:rPr>
          <w:rStyle w:val="bptresc"/>
        </w:rPr>
      </w:pPr>
      <w:r>
        <w:rPr>
          <w:rStyle w:val="bptresc"/>
          <w:sz w:val="24"/>
          <w:szCs w:val="24"/>
        </w:rPr>
        <w:t>Odpady z PSZOK odbierane w miarę potrzeb po wcześniejszym zgłoszeniu takiej potrzeby.</w:t>
      </w:r>
    </w:p>
    <w:p w:rsidR="00AF136B" w:rsidRDefault="00AF136B" w:rsidP="00AF136B">
      <w:pPr>
        <w:jc w:val="both"/>
      </w:pPr>
      <w:r>
        <w:rPr>
          <w:rStyle w:val="bptresc"/>
          <w:sz w:val="24"/>
          <w:szCs w:val="24"/>
        </w:rPr>
        <w:t xml:space="preserve">9. Usługę odbioru odpadów należy świadczyć jednego dnia na terenie całej gminy (zgodnie z harmonogramem). </w:t>
      </w:r>
    </w:p>
    <w:p w:rsidR="00AF136B" w:rsidRDefault="00AF136B" w:rsidP="00AF136B">
      <w:pPr>
        <w:jc w:val="both"/>
        <w:rPr>
          <w:rStyle w:val="bptresc"/>
          <w:b/>
          <w:sz w:val="24"/>
          <w:szCs w:val="24"/>
        </w:rPr>
      </w:pPr>
      <w:r>
        <w:rPr>
          <w:rStyle w:val="bptresc"/>
          <w:b/>
          <w:sz w:val="24"/>
          <w:szCs w:val="24"/>
        </w:rPr>
        <w:t>UWAGA!!!</w:t>
      </w:r>
    </w:p>
    <w:p w:rsidR="00AF136B" w:rsidRDefault="00AF136B" w:rsidP="00AF136B">
      <w:pPr>
        <w:jc w:val="both"/>
        <w:rPr>
          <w:rStyle w:val="bptresc"/>
          <w:b/>
          <w:sz w:val="24"/>
          <w:szCs w:val="24"/>
        </w:rPr>
      </w:pPr>
      <w:r>
        <w:rPr>
          <w:rStyle w:val="bptresc"/>
          <w:b/>
          <w:sz w:val="24"/>
          <w:szCs w:val="24"/>
        </w:rPr>
        <w:t>Wykonawca zobowiązany jest tak ustalić harmonogram odbioru odpadów komunalnych z nieruchomości zamieszkałych na stałe, aby termin ten nie pokrywał się z odbiorem odpadów od przedsiębiorców oraz z nieruchomości niezamieszkałych.</w:t>
      </w:r>
    </w:p>
    <w:p w:rsidR="00AF136B" w:rsidRDefault="00AF136B" w:rsidP="00AF136B">
      <w:pPr>
        <w:jc w:val="both"/>
      </w:pPr>
      <w:r>
        <w:rPr>
          <w:sz w:val="24"/>
          <w:szCs w:val="24"/>
        </w:rPr>
        <w:t xml:space="preserve">10. Wykonawca zobowiązany jest przygotować (przed podpisaniem umowy) harmonogram odbioru odpadów komunalnych, zgodny z częstotliwością ich odbioru wymienioną </w:t>
      </w:r>
      <w:r>
        <w:rPr>
          <w:sz w:val="24"/>
          <w:szCs w:val="24"/>
          <w:shd w:val="clear" w:color="auto" w:fill="FFFFFF"/>
        </w:rPr>
        <w:t>w pkt. 8.</w:t>
      </w:r>
      <w:r>
        <w:rPr>
          <w:sz w:val="24"/>
          <w:szCs w:val="24"/>
        </w:rPr>
        <w:t xml:space="preserve"> Pierwszy harmonogram obejmujący okres od 01.01.2025 r. do 31.12.2025 r. powinien zostać opracowany i przedłożony Zamawiającemu w terminie 7 dni od podpisania umowy. Drugi harmonogram obejmujący okres od 01.01.2026 r. do 31.12.2026 r. powinien zostać opracowany i przedłożony Zamawiającemu w terminie do dnia 28.11.2025 r. Wykonawca uzyska pisemną akceptację projektu harmonogramu przez Zamawiającego. Po uzyskaniu akceptacji Zamawiającego, harmonogramy w ilości 1500 szt. powinny zostać dostarczone do siedziby Zamawiającego.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Harmonogram winien być tak skonstruowany, aby obejmował odbiór poszczególnych frakcji. 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11. Wykonawca zobowiązany jest do wyposażenia, w dniu odbioru odpadów, właścicieli nieruchomości, od których odbierane są odpady komunalne gromadzone w sposób selektywny w worki w ilości i rodzaju odpowiadającemu wystawionym workom w danym miesiącu.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Charakterystyka worków do selektywnej zbiórki odpadów: </w:t>
      </w:r>
    </w:p>
    <w:p w:rsidR="00AF136B" w:rsidRDefault="00AF136B" w:rsidP="00AF136B">
      <w:pPr>
        <w:pStyle w:val="Tekstpodstawowy"/>
        <w:spacing w:after="0"/>
        <w:ind w:left="1364"/>
        <w:jc w:val="both"/>
        <w:rPr>
          <w:sz w:val="24"/>
          <w:szCs w:val="24"/>
        </w:rPr>
      </w:pPr>
      <w:r>
        <w:rPr>
          <w:sz w:val="24"/>
          <w:szCs w:val="24"/>
        </w:rPr>
        <w:t>a)   folia polietylenowa LDPE,</w:t>
      </w:r>
    </w:p>
    <w:p w:rsidR="00AF136B" w:rsidRDefault="00AF136B" w:rsidP="00AF136B">
      <w:pPr>
        <w:pStyle w:val="Tekstpodstawowy"/>
        <w:tabs>
          <w:tab w:val="left" w:pos="1740"/>
        </w:tabs>
        <w:spacing w:after="0"/>
        <w:ind w:left="1395"/>
        <w:jc w:val="both"/>
        <w:rPr>
          <w:sz w:val="24"/>
          <w:szCs w:val="24"/>
        </w:rPr>
      </w:pPr>
      <w:r>
        <w:rPr>
          <w:sz w:val="24"/>
          <w:szCs w:val="24"/>
        </w:rPr>
        <w:t>b)   pojemność – 120 dm³</w:t>
      </w:r>
    </w:p>
    <w:p w:rsidR="00AF136B" w:rsidRDefault="00AF136B" w:rsidP="00AF136B">
      <w:pPr>
        <w:pStyle w:val="Tekstpodstawowy"/>
        <w:spacing w:after="0"/>
        <w:ind w:left="13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    kolor – żółty, zielony, brązowy, niebieski</w:t>
      </w:r>
    </w:p>
    <w:p w:rsidR="00AF136B" w:rsidRDefault="00AF136B" w:rsidP="00AF136B">
      <w:pPr>
        <w:pStyle w:val="Tekstpodstawowy"/>
        <w:spacing w:after="0"/>
        <w:ind w:left="13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d)    grubość – co najmniej 40 mikronów,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e)     nadruk – jednostronny, kolor nadruku odmienny od koloru worka,</w:t>
      </w:r>
    </w:p>
    <w:p w:rsidR="00AF136B" w:rsidRDefault="00AF136B" w:rsidP="00AF136B">
      <w:pPr>
        <w:pStyle w:val="Tekstpodstawowy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żółte z napisem „Metale i tworzywa sztuczne”  </w:t>
      </w:r>
    </w:p>
    <w:p w:rsidR="00AF136B" w:rsidRDefault="00AF136B" w:rsidP="00AF136B">
      <w:pPr>
        <w:pStyle w:val="Tekstpodstawowy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zielone z napisem „Szkło”</w:t>
      </w:r>
    </w:p>
    <w:p w:rsidR="00AF136B" w:rsidRDefault="00AF136B" w:rsidP="00AF136B">
      <w:pPr>
        <w:pStyle w:val="Tekstpodstawowy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brązowe z napisem „</w:t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>”</w:t>
      </w:r>
    </w:p>
    <w:p w:rsidR="00AF136B" w:rsidRDefault="00AF136B" w:rsidP="00AF136B">
      <w:pPr>
        <w:tabs>
          <w:tab w:val="left" w:pos="2095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niebieskie z napisem „Papier”</w:t>
      </w:r>
    </w:p>
    <w:p w:rsidR="00AF136B" w:rsidRDefault="00AF136B" w:rsidP="00AF136B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 Wykonawca zobowiązany jest do sporządzania rocznych sprawozdań zgodnie z art. 9n ustawy o utrzymaniu czystości i porządku w gminach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r., poz. 399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AF136B" w:rsidRDefault="00AF136B" w:rsidP="00AF136B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 Wykonawca zobowiązany jest do umożliwienia kontroli pojazdu w dniu odbioru odpadów na terenie Gminy Siemień.</w:t>
      </w:r>
    </w:p>
    <w:p w:rsidR="00AF136B" w:rsidRDefault="00AF136B" w:rsidP="00AF136B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 Wykonawca zapewnia Zamawiającemu dostęp na bieżąco do monitoringu tras przejazdu pojazdów wykorzystywanych do realizacji usługi.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14. Wykonawca zobowiązany będzie dostarczyć (na okres obowiązywania umowy, jeżeli zajdzie taka potrzeba) pojemniki do Punktu Selektywnej Zbiórki Odpadów Komunalnych zgodnie zapotrzebowaniem przesłanym przez Zamawiającego. Pojemniki powinny zostać dostarczone w ciągu 4 dni od dnia przedstawienia zapotrzebowania.</w:t>
      </w:r>
    </w:p>
    <w:p w:rsidR="00AF136B" w:rsidRDefault="00AF136B" w:rsidP="00AF136B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15.Wykonawca zobowiązuje się do przekazywania Zamawiającemu kart przekazania odpadów wraz z fakturą za dany miesiąc.</w:t>
      </w:r>
    </w:p>
    <w:p w:rsidR="00AF136B" w:rsidRDefault="00AF136B" w:rsidP="00AF136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Wykonawca zobowiązany jest do: </w:t>
      </w:r>
    </w:p>
    <w:p w:rsidR="00AF136B" w:rsidRDefault="00AF136B" w:rsidP="00AF13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osiągnięcia określonych poziomów recyklingu i przygotowania do ponownego użycia następujących frakcji odpadów komunalnych: papieru, metali, tworzyw sztucznych i szkła, </w:t>
      </w:r>
    </w:p>
    <w:p w:rsidR="00AF136B" w:rsidRDefault="00AF136B" w:rsidP="00AF13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osiągnięcia określonych poziomów recyklingu, przygotowania do ponownego użycia i odzysku innymi metodami innych niż niebezpieczne odpadów budowlanych i rozbiórkowych,</w:t>
      </w:r>
    </w:p>
    <w:p w:rsidR="00AF136B" w:rsidRDefault="00AF136B" w:rsidP="00AF13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masy odpadów komunalnych ulegających biodegradacji przekazywanych do składowania,</w:t>
      </w:r>
    </w:p>
    <w:p w:rsidR="00AF136B" w:rsidRDefault="00AF136B" w:rsidP="00AF136B">
      <w:pPr>
        <w:overflowPunct/>
        <w:jc w:val="both"/>
        <w:rPr>
          <w:sz w:val="24"/>
          <w:szCs w:val="24"/>
        </w:rPr>
      </w:pPr>
      <w:r>
        <w:rPr>
          <w:sz w:val="24"/>
          <w:szCs w:val="24"/>
        </w:rPr>
        <w:t>zgodnie z art. 3b i art. 3c ustawy z dnia 13 września 1996 r. o utrzymaniu czystości i porządku w gminach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r., poz. 399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rozporządzeniem Ministra Klimatu i Środowiska w sprawie sposobu obliczania poziomów przygotowania do ponownego użycia i recyklingu odpadów komunalnych z dnia 3 sierpnia 2021 r. </w:t>
      </w:r>
      <w:hyperlink r:id="rId5" w:history="1">
        <w:r>
          <w:rPr>
            <w:rStyle w:val="Hipercze"/>
            <w:sz w:val="24"/>
            <w:szCs w:val="24"/>
          </w:rPr>
          <w:t>(Dz.U. z 2021 r. poz. 1530)</w:t>
        </w:r>
      </w:hyperlink>
      <w:r>
        <w:rPr>
          <w:sz w:val="24"/>
          <w:szCs w:val="24"/>
        </w:rPr>
        <w:t>, rozporządzeniem Ministra Środowiska z 15 grudnia 2017 r. w sprawie poziomów ograniczenia masy odpadów komunalnych ulegających biodegradacji przekazywanych do składowania i zgodnie z Planem gospodarki odpadami województwa lubelskiego.</w:t>
      </w:r>
    </w:p>
    <w:p w:rsidR="00AF136B" w:rsidRDefault="00AF136B" w:rsidP="00AF136B">
      <w:pPr>
        <w:tabs>
          <w:tab w:val="left" w:pos="2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W dniu odbioru odpadów Wykonawca zobowiązany jest zorganizować załadunek zebranych odpadów sprzed posesji oraz zapewnić odpowiednie środki transportu umożliwiające transport odpadów do miejsca ich zagospodarowania. 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W sytuacjach nadzwyczajnych (np. nieprzejezdność, zamknięcie drogi, awaria), gdy nie jest możliwa realizacja usługi zgodnie z harmonogramem, termin odbioru odpadów będzie każdorazowo uzgadniany pomiędzy Zamawiającym i Wykonawcą. 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19. Wykonawca zobowiązany jest do odbierania odpadów komunalnych w sposób, który zapewni odpowiedni stan sanitarny poprzez zapobieganie wysypywaniu się odpadów z pojemników i worków w czasie odbioru i transportu, a w przypadku wysypania – obowiązany natychmiastowego uprzątnięcia odpadów oraz skutków ich wysypania.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Wykonawca jest zobowiązany odbierać odpady zbierane selektywnie w sposób zapobiegający ich mieszaniu. 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21. Jeżeli w toku realizacji zamówienia nastąpi uszkodzenie lub zniszczenie pojemników wynikłe z winy Wykonawcy, ich naprawienie i doprowadzenie do stanu poprzedniego lub wymiana należy do Wykonawcy.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22. Wykonawca jest zobowiązany do utrzymania czystości urządzeń i pojazdów, którymi będzie odbierał i transportował odpady w celu osiągnięcia wymaganego standardu świadczonych usług.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23. Za ewentualne szkody spowodowane w ramach wykonywania przedmiotu umowy na nieruchomościach odpowiada Wykonawca. W szczególności w przypadku uszkodzenia lub zniszczenia mienia Zamawiającego lub osób trzecich w toku realizacji przedmiotu umowy. Wykonawca zobowiązuje się doprowadzić go do stanu pierwotnego i naprawić szkodę na własny koszt. Wykonawca ponosi odpowiedzialność za ewentualne szkody wyrządzone przez pojazdy odbierające odpady. Wykonawca zobowiązuje się dostosować wielkość i rodzaj pojazdów odbierających odpady do tonażu, szerokości, rodzaju nawierzchni i innych parametrów dróg.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24. Wykonawca zachowa uzyskane w trakcie realizacji umowy dane, a w szczególności dane osobowe, w poufności, będzie przestrzegał zasad wynikających z ustawy o ochronie danych osobowych i nie wykorzysta ich do innych celów niż wynikające z realizacji przedmiotowego zamówienia.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Wykonawca jest odpowiedzialny za standard sanitarny usług oraz ochrony środowiska. Wykonawca będzie realizował przedmiot zamówienia zgodnie z przepisami prawa ochrony </w:t>
      </w:r>
      <w:r>
        <w:rPr>
          <w:sz w:val="24"/>
          <w:szCs w:val="24"/>
        </w:rPr>
        <w:lastRenderedPageBreak/>
        <w:t>środowiska oraz przepisami sanitarnymi, w tym rozporządzeniem Ministra Środowiska z dnia 11 stycznia 2013 r. w sprawie szczegółowych wymagań w zakresie odbierania odpadów komunalnych od właścicieli nieruchomości (Dz. U. 2013, poz. 122).</w:t>
      </w:r>
    </w:p>
    <w:p w:rsidR="00AF136B" w:rsidRDefault="00AF136B" w:rsidP="00AF136B">
      <w:pPr>
        <w:jc w:val="both"/>
        <w:rPr>
          <w:sz w:val="24"/>
          <w:szCs w:val="24"/>
        </w:rPr>
      </w:pPr>
      <w:r>
        <w:rPr>
          <w:sz w:val="24"/>
          <w:szCs w:val="24"/>
        </w:rPr>
        <w:t>26. Wykonawca, na każde pisemnie żądanie Zamawiającego udostępni niezwłocznie                         (w ciągu 3 dni roboczych) wszelkie dane lub inne informacje związane z realizacją zamówienia.</w:t>
      </w:r>
    </w:p>
    <w:p w:rsidR="009F50F0" w:rsidRDefault="00AF136B" w:rsidP="009F50F0">
      <w:pPr>
        <w:jc w:val="both"/>
        <w:rPr>
          <w:rFonts w:eastAsia="ArialMT"/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rFonts w:eastAsia="ArialMT"/>
          <w:sz w:val="24"/>
          <w:szCs w:val="24"/>
        </w:rPr>
        <w:t>Wykonawca jest obowiązany do realizacji zgłoszeń/reklamacji od Zamawiającego tj. m.in. odbiór odpadów z nieruchomości zamieszkałych po zgłoszeniu telefonicznym, nieodebranie z nieruchomości odpadów zgodnie z harmonogramem, w terminie nie dłuższym niż 3 dni robocze.</w:t>
      </w:r>
    </w:p>
    <w:p w:rsidR="009F50F0" w:rsidRPr="009F50F0" w:rsidRDefault="009F50F0" w:rsidP="009F50F0">
      <w:pPr>
        <w:jc w:val="both"/>
        <w:rPr>
          <w:rFonts w:eastAsia="ArialMT"/>
          <w:sz w:val="24"/>
          <w:szCs w:val="24"/>
          <w:highlight w:val="yellow"/>
        </w:rPr>
      </w:pPr>
      <w:r w:rsidRPr="009F50F0">
        <w:rPr>
          <w:rFonts w:eastAsia="ArialMT"/>
          <w:sz w:val="24"/>
          <w:szCs w:val="24"/>
          <w:highlight w:val="yellow"/>
        </w:rPr>
        <w:t xml:space="preserve">28. </w:t>
      </w:r>
      <w:r w:rsidRPr="009F50F0">
        <w:rPr>
          <w:rFonts w:eastAsia="Calibri"/>
          <w:bCs/>
          <w:sz w:val="24"/>
          <w:szCs w:val="24"/>
          <w:highlight w:val="yellow"/>
        </w:rPr>
        <w:t>Wykonawca w zakresie zagospodarowania odpadów komunalnych zobowiązany jest m.in. do:</w:t>
      </w:r>
    </w:p>
    <w:p w:rsidR="009F50F0" w:rsidRPr="009F50F0" w:rsidRDefault="009F50F0" w:rsidP="009F50F0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  <w:highlight w:val="yellow"/>
        </w:rPr>
      </w:pPr>
      <w:r w:rsidRPr="009F50F0">
        <w:rPr>
          <w:sz w:val="24"/>
          <w:szCs w:val="24"/>
          <w:highlight w:val="yellow"/>
        </w:rPr>
        <w:t xml:space="preserve">przekazywania odebranych od właścicieli nieruchomości zmieszanych odpadów komunalnych, pozostałości z sortowania odpadów komunalnych przeznaczonych do składowania oraz odpadów ulegających biodegradacji w tym bioodpadów do instalacji do przetwarzania odpadów komunalnych wskazanych w ofercie tj.  </w:t>
      </w:r>
      <w:r w:rsidRPr="009F50F0">
        <w:rPr>
          <w:b/>
          <w:bCs/>
          <w:sz w:val="24"/>
          <w:szCs w:val="24"/>
          <w:highlight w:val="yellow"/>
        </w:rPr>
        <w:t>Zakład Zagospodarowanie Odpadów Komunalnych w Adamkach, Biała 185 B, 21-300 Radzyń Podlaski.</w:t>
      </w:r>
    </w:p>
    <w:p w:rsidR="009F50F0" w:rsidRPr="009F50F0" w:rsidRDefault="009F50F0" w:rsidP="009F50F0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  <w:highlight w:val="yellow"/>
        </w:rPr>
      </w:pPr>
      <w:r w:rsidRPr="009F50F0">
        <w:rPr>
          <w:sz w:val="24"/>
          <w:szCs w:val="24"/>
          <w:highlight w:val="yellow"/>
        </w:rPr>
        <w:t>przekazywanie odebranych, selektywnie zebranych odpadów komunalnych do instalacji odzysku i unieszkodliwiania odpadów, zgodnie z hierarchią postępowania z odpadami, o której mowa w art. 17 ustawy z dnia 14 grudnia 2012 r. o odpadach (tekst jedn. Dz. U. z 2022 r., poz. 699 ze zm.).</w:t>
      </w:r>
    </w:p>
    <w:p w:rsidR="00565D6B" w:rsidRPr="009F50F0" w:rsidRDefault="00565D6B" w:rsidP="00AF136B">
      <w:pPr>
        <w:rPr>
          <w:sz w:val="24"/>
          <w:szCs w:val="24"/>
        </w:rPr>
      </w:pPr>
    </w:p>
    <w:sectPr w:rsidR="00565D6B" w:rsidRPr="009F50F0" w:rsidSect="0034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D16379C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Tahoma" w:hAnsi="Tahoma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2BA93FA0"/>
    <w:multiLevelType w:val="hybridMultilevel"/>
    <w:tmpl w:val="22BCF046"/>
    <w:lvl w:ilvl="0" w:tplc="4C5616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A087E"/>
    <w:multiLevelType w:val="hybridMultilevel"/>
    <w:tmpl w:val="B5A86D92"/>
    <w:lvl w:ilvl="0" w:tplc="085039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53C8A"/>
    <w:multiLevelType w:val="multilevel"/>
    <w:tmpl w:val="C60E9A3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>
    <w:nsid w:val="4F0D747E"/>
    <w:multiLevelType w:val="hybridMultilevel"/>
    <w:tmpl w:val="A12CAD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7F1B7F"/>
    <w:rsid w:val="000572CF"/>
    <w:rsid w:val="00075F06"/>
    <w:rsid w:val="00123D38"/>
    <w:rsid w:val="00254FE2"/>
    <w:rsid w:val="00346CBA"/>
    <w:rsid w:val="003515A9"/>
    <w:rsid w:val="00364F50"/>
    <w:rsid w:val="00370DE3"/>
    <w:rsid w:val="004A6CFE"/>
    <w:rsid w:val="004C2BB3"/>
    <w:rsid w:val="0051659B"/>
    <w:rsid w:val="005265F1"/>
    <w:rsid w:val="00565D6B"/>
    <w:rsid w:val="00685C45"/>
    <w:rsid w:val="0069190B"/>
    <w:rsid w:val="006B52A2"/>
    <w:rsid w:val="00792643"/>
    <w:rsid w:val="007D7A95"/>
    <w:rsid w:val="007F1B7F"/>
    <w:rsid w:val="008371E8"/>
    <w:rsid w:val="008B281B"/>
    <w:rsid w:val="009C6B91"/>
    <w:rsid w:val="009D4D22"/>
    <w:rsid w:val="009F50F0"/>
    <w:rsid w:val="00A6366E"/>
    <w:rsid w:val="00AF136B"/>
    <w:rsid w:val="00BE4DA1"/>
    <w:rsid w:val="00D105F3"/>
    <w:rsid w:val="00DA1067"/>
    <w:rsid w:val="00DD5854"/>
    <w:rsid w:val="00DF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B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D7A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1B7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D7A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9C6B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6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C6B9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ptresc">
    <w:name w:val="bp_tresc"/>
    <w:basedOn w:val="Domylnaczcionkaakapitu"/>
    <w:rsid w:val="009C6B91"/>
  </w:style>
  <w:style w:type="character" w:customStyle="1" w:styleId="Nagwek1Znak">
    <w:name w:val="Nagłówek 1 Znak"/>
    <w:basedOn w:val="Domylnaczcionkaakapitu"/>
    <w:link w:val="Nagwek1"/>
    <w:uiPriority w:val="9"/>
    <w:rsid w:val="00DD5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585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C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njyhe2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monoch</cp:lastModifiedBy>
  <cp:revision>8</cp:revision>
  <dcterms:created xsi:type="dcterms:W3CDTF">2022-11-02T12:03:00Z</dcterms:created>
  <dcterms:modified xsi:type="dcterms:W3CDTF">2024-11-14T12:05:00Z</dcterms:modified>
</cp:coreProperties>
</file>